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2E24" w14:textId="58248F9F" w:rsidR="006441F6" w:rsidRDefault="00E203EC" w:rsidP="005A7DA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DA6B5F5" wp14:editId="1CD35A22">
            <wp:extent cx="1923268" cy="1169987"/>
            <wp:effectExtent l="0" t="0" r="127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452" cy="119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7398B" w14:textId="77777777" w:rsidR="00E203EC" w:rsidRDefault="00E203EC" w:rsidP="005A7DA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32BF0966" w14:textId="674872C1" w:rsidR="005A7DA2" w:rsidRPr="005A7DA2" w:rsidRDefault="005A7DA2" w:rsidP="005A7DA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5A7DA2">
        <w:rPr>
          <w:rFonts w:ascii="Times New Roman" w:hAnsi="Times New Roman" w:cs="Times New Roman"/>
          <w:b/>
          <w:sz w:val="24"/>
        </w:rPr>
        <w:t>NOTICE OF FUNDING AVAILABILITY (NOFA)</w:t>
      </w:r>
    </w:p>
    <w:p w14:paraId="75A6E850" w14:textId="77777777" w:rsidR="005A7DA2" w:rsidRPr="005A7DA2" w:rsidRDefault="005A7DA2" w:rsidP="005A7DA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1F2B2F03" w14:textId="036DA7F7" w:rsidR="005A7DA2" w:rsidRPr="005A7DA2" w:rsidRDefault="005A7DA2" w:rsidP="005A7DA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5A7DA2">
        <w:rPr>
          <w:rFonts w:ascii="Times New Roman" w:hAnsi="Times New Roman" w:cs="Times New Roman"/>
          <w:b/>
          <w:sz w:val="24"/>
        </w:rPr>
        <w:t>FISCAL YEAR 20</w:t>
      </w:r>
      <w:r w:rsidR="005B1C67">
        <w:rPr>
          <w:rFonts w:ascii="Times New Roman" w:hAnsi="Times New Roman" w:cs="Times New Roman"/>
          <w:b/>
          <w:sz w:val="24"/>
        </w:rPr>
        <w:t>2</w:t>
      </w:r>
      <w:r w:rsidR="003D55CA">
        <w:rPr>
          <w:rFonts w:ascii="Times New Roman" w:hAnsi="Times New Roman" w:cs="Times New Roman"/>
          <w:b/>
          <w:sz w:val="24"/>
        </w:rPr>
        <w:t>3</w:t>
      </w:r>
      <w:r w:rsidRPr="005A7DA2">
        <w:rPr>
          <w:rFonts w:ascii="Times New Roman" w:hAnsi="Times New Roman" w:cs="Times New Roman"/>
          <w:b/>
          <w:sz w:val="24"/>
        </w:rPr>
        <w:t xml:space="preserve"> (FY</w:t>
      </w:r>
      <w:r w:rsidR="005B1C67">
        <w:rPr>
          <w:rFonts w:ascii="Times New Roman" w:hAnsi="Times New Roman" w:cs="Times New Roman"/>
          <w:b/>
          <w:sz w:val="24"/>
        </w:rPr>
        <w:t>2</w:t>
      </w:r>
      <w:r w:rsidR="003D55CA">
        <w:rPr>
          <w:rFonts w:ascii="Times New Roman" w:hAnsi="Times New Roman" w:cs="Times New Roman"/>
          <w:b/>
          <w:sz w:val="24"/>
        </w:rPr>
        <w:t>3</w:t>
      </w:r>
      <w:r w:rsidRPr="005A7DA2">
        <w:rPr>
          <w:rFonts w:ascii="Times New Roman" w:hAnsi="Times New Roman" w:cs="Times New Roman"/>
          <w:b/>
          <w:sz w:val="24"/>
        </w:rPr>
        <w:t>)</w:t>
      </w:r>
    </w:p>
    <w:p w14:paraId="2D69BFAF" w14:textId="77777777" w:rsidR="005A7DA2" w:rsidRPr="005A7DA2" w:rsidRDefault="005A7DA2" w:rsidP="005A7DA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60050922" w14:textId="713E53FB" w:rsidR="00D75D12" w:rsidRPr="005A7DA2" w:rsidRDefault="00D75D12" w:rsidP="00D75D1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="001B7323">
        <w:rPr>
          <w:rFonts w:ascii="Times New Roman" w:hAnsi="Times New Roman" w:cs="Times New Roman"/>
          <w:b/>
          <w:sz w:val="24"/>
        </w:rPr>
        <w:t>pecial Education Legal Services for Emerging Adult Defendants</w:t>
      </w:r>
      <w:r>
        <w:rPr>
          <w:rFonts w:ascii="Times New Roman" w:hAnsi="Times New Roman" w:cs="Times New Roman"/>
          <w:b/>
          <w:sz w:val="24"/>
        </w:rPr>
        <w:t xml:space="preserve"> RFA</w:t>
      </w:r>
    </w:p>
    <w:p w14:paraId="3C3C4D98" w14:textId="77777777" w:rsidR="00D75D12" w:rsidRPr="005A7DA2" w:rsidRDefault="00D75D12" w:rsidP="00D75D12">
      <w:pPr>
        <w:pStyle w:val="NoSpacing"/>
        <w:rPr>
          <w:rFonts w:ascii="Times New Roman" w:hAnsi="Times New Roman" w:cs="Times New Roman"/>
          <w:b/>
          <w:sz w:val="24"/>
        </w:rPr>
      </w:pPr>
    </w:p>
    <w:p w14:paraId="3C0D4A13" w14:textId="6084ED35" w:rsidR="001B7323" w:rsidRDefault="00D75D12" w:rsidP="001B7323">
      <w:pPr>
        <w:rPr>
          <w:sz w:val="22"/>
          <w:szCs w:val="22"/>
        </w:rPr>
      </w:pPr>
      <w:r w:rsidRPr="00A72427">
        <w:t>The Office of Victim Services and Justice Grants</w:t>
      </w:r>
      <w:r>
        <w:t xml:space="preserve"> </w:t>
      </w:r>
      <w:r w:rsidRPr="00A72427">
        <w:t>(OVSJG) announces the availability of</w:t>
      </w:r>
      <w:r>
        <w:t xml:space="preserve"> </w:t>
      </w:r>
      <w:r w:rsidRPr="00A72427">
        <w:t>FY 20</w:t>
      </w:r>
      <w:r>
        <w:t>23</w:t>
      </w:r>
      <w:r w:rsidRPr="00A72427">
        <w:t xml:space="preserve"> grant funds </w:t>
      </w:r>
      <w:r w:rsidR="001B7323">
        <w:t>for</w:t>
      </w:r>
      <w:r w:rsidR="001B7323">
        <w:t xml:space="preserve"> </w:t>
      </w:r>
      <w:r w:rsidR="001B7323">
        <w:t>a</w:t>
      </w:r>
      <w:r w:rsidR="001B7323">
        <w:t xml:space="preserve"> legal services and advocacy organization serving older youth with special education needs who are involved in the </w:t>
      </w:r>
      <w:proofErr w:type="gramStart"/>
      <w:r w:rsidR="001B7323">
        <w:t>District’s</w:t>
      </w:r>
      <w:proofErr w:type="gramEnd"/>
      <w:r w:rsidR="001B7323">
        <w:t xml:space="preserve"> juvenile and criminal legal systems. </w:t>
      </w:r>
      <w:r w:rsidR="001B7323">
        <w:t>Up to $300,000 is available</w:t>
      </w:r>
      <w:r w:rsidR="001B7323">
        <w:t xml:space="preserve"> to provide special education legal representation to emerging adult defendants with disabilities.</w:t>
      </w:r>
    </w:p>
    <w:p w14:paraId="64DF8634" w14:textId="77777777" w:rsidR="001B7323" w:rsidRDefault="001B7323" w:rsidP="001B7323"/>
    <w:p w14:paraId="6E2C67C8" w14:textId="77777777" w:rsidR="001B7323" w:rsidRPr="001B7323" w:rsidRDefault="001B7323" w:rsidP="001B7323">
      <w:pPr>
        <w:rPr>
          <w:color w:val="000000"/>
        </w:rPr>
      </w:pPr>
      <w:r w:rsidRPr="001B7323">
        <w:rPr>
          <w:color w:val="000000"/>
        </w:rPr>
        <w:t xml:space="preserve">For the purposes of this funding opportunity, emerging adult defendant with a disability means a criminal defendant under 23 years of age, or the parent, as that term is defined in 20 USC Section 1401(23), of a criminal defendant under 18 years of age who is: </w:t>
      </w:r>
    </w:p>
    <w:p w14:paraId="38965D44" w14:textId="668CF33A" w:rsidR="001B7323" w:rsidRPr="001B7323" w:rsidRDefault="001B7323" w:rsidP="001B732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1B7323">
        <w:rPr>
          <w:rFonts w:ascii="Times New Roman" w:eastAsia="Times New Roman" w:hAnsi="Times New Roman"/>
          <w:color w:val="000000"/>
          <w:sz w:val="24"/>
          <w:szCs w:val="24"/>
        </w:rPr>
        <w:t xml:space="preserve">Charged as an adult; and </w:t>
      </w:r>
    </w:p>
    <w:p w14:paraId="7B84CC0C" w14:textId="77777777" w:rsidR="001B7323" w:rsidRPr="001B7323" w:rsidRDefault="001B7323" w:rsidP="001B732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1B7323">
        <w:rPr>
          <w:rFonts w:ascii="Times New Roman" w:eastAsia="Times New Roman" w:hAnsi="Times New Roman"/>
          <w:color w:val="000000"/>
          <w:sz w:val="24"/>
          <w:szCs w:val="24"/>
        </w:rPr>
        <w:t>Qualifies as a child with a disability, as defined in 20 USC Section 1401(3)</w:t>
      </w:r>
    </w:p>
    <w:p w14:paraId="3094DA1A" w14:textId="77777777" w:rsidR="001B7323" w:rsidRDefault="001B7323" w:rsidP="001B7323"/>
    <w:p w14:paraId="04A7BCA9" w14:textId="597FE718" w:rsidR="00D75D12" w:rsidRDefault="00D75D12" w:rsidP="00D75D12"/>
    <w:p w14:paraId="31FD442F" w14:textId="77777777" w:rsidR="00D75D12" w:rsidRPr="00125909" w:rsidRDefault="00D75D12" w:rsidP="00D75D12">
      <w:pPr>
        <w:autoSpaceDE w:val="0"/>
        <w:autoSpaceDN w:val="0"/>
        <w:adjustRightInd w:val="0"/>
        <w:rPr>
          <w:color w:val="000000"/>
        </w:rPr>
      </w:pPr>
      <w:r w:rsidRPr="00415993">
        <w:rPr>
          <w:b/>
          <w:bCs/>
          <w:iCs/>
          <w:color w:val="000000"/>
        </w:rPr>
        <w:t>Eligible Organizations/Entities:</w:t>
      </w:r>
      <w:r>
        <w:rPr>
          <w:b/>
          <w:bCs/>
          <w:i/>
          <w:iCs/>
          <w:color w:val="000000"/>
        </w:rPr>
        <w:t xml:space="preserve">  </w:t>
      </w:r>
      <w:r w:rsidRPr="00125909">
        <w:rPr>
          <w:color w:val="000000"/>
        </w:rPr>
        <w:t>Any public or private, community-based non-profit agency, organization</w:t>
      </w:r>
      <w:r>
        <w:rPr>
          <w:color w:val="000000"/>
        </w:rPr>
        <w:t>,</w:t>
      </w:r>
      <w:r w:rsidRPr="00125909">
        <w:rPr>
          <w:color w:val="000000"/>
        </w:rPr>
        <w:t xml:space="preserve"> or institution located in the District of Columbia is eligible to apply</w:t>
      </w:r>
      <w:r>
        <w:rPr>
          <w:color w:val="000000"/>
        </w:rPr>
        <w:t>,</w:t>
      </w:r>
      <w:r w:rsidRPr="003F1A57">
        <w:rPr>
          <w:color w:val="000000"/>
        </w:rPr>
        <w:t xml:space="preserve"> </w:t>
      </w:r>
      <w:r>
        <w:rPr>
          <w:color w:val="000000"/>
        </w:rPr>
        <w:t>including District government agencies</w:t>
      </w:r>
      <w:r w:rsidRPr="00125909">
        <w:rPr>
          <w:color w:val="000000"/>
        </w:rPr>
        <w:t>.</w:t>
      </w:r>
      <w:r>
        <w:rPr>
          <w:color w:val="000000"/>
        </w:rPr>
        <w:t xml:space="preserve"> </w:t>
      </w:r>
      <w:r w:rsidRPr="00125909">
        <w:rPr>
          <w:color w:val="000000"/>
        </w:rPr>
        <w:t>For profit organizations are eligible but may not include profit in their grant application.</w:t>
      </w:r>
      <w:r>
        <w:rPr>
          <w:color w:val="000000"/>
        </w:rPr>
        <w:t xml:space="preserve"> </w:t>
      </w:r>
      <w:r w:rsidRPr="00125909">
        <w:rPr>
          <w:color w:val="000000"/>
        </w:rPr>
        <w:t>For-profit organizations may also participate as subcontractors to eligible agencies.</w:t>
      </w:r>
    </w:p>
    <w:p w14:paraId="5C2DA008" w14:textId="77777777" w:rsidR="00D75D12" w:rsidRDefault="00D75D12" w:rsidP="00D75D12"/>
    <w:p w14:paraId="5D612E64" w14:textId="2DB3DBEC" w:rsidR="00D75D12" w:rsidRPr="00415993" w:rsidRDefault="00D75D12" w:rsidP="00D75D12">
      <w:pPr>
        <w:pStyle w:val="NoSpacing"/>
        <w:rPr>
          <w:rFonts w:ascii="Times New Roman" w:hAnsi="Times New Roman"/>
          <w:b/>
          <w:sz w:val="24"/>
        </w:rPr>
      </w:pPr>
      <w:r w:rsidRPr="002E73C8">
        <w:rPr>
          <w:rFonts w:ascii="Times New Roman" w:hAnsi="Times New Roman" w:cs="Times New Roman"/>
          <w:b/>
          <w:bCs/>
          <w:sz w:val="24"/>
        </w:rPr>
        <w:t>Anticipated grant award period</w:t>
      </w:r>
      <w:r>
        <w:rPr>
          <w:rFonts w:ascii="Times New Roman" w:hAnsi="Times New Roman" w:cs="Times New Roman"/>
          <w:b/>
          <w:bCs/>
          <w:sz w:val="24"/>
        </w:rPr>
        <w:t>:</w:t>
      </w:r>
      <w:r w:rsidRPr="005A7DA2">
        <w:rPr>
          <w:rFonts w:ascii="Times New Roman" w:hAnsi="Times New Roman" w:cs="Times New Roman"/>
          <w:sz w:val="24"/>
        </w:rPr>
        <w:t xml:space="preserve"> </w:t>
      </w:r>
      <w:r w:rsidR="001B7323">
        <w:rPr>
          <w:rFonts w:ascii="Times New Roman" w:hAnsi="Times New Roman" w:cs="Times New Roman"/>
          <w:sz w:val="24"/>
        </w:rPr>
        <w:t>May 1</w:t>
      </w:r>
      <w:r w:rsidRPr="00415993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415993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</w:t>
      </w:r>
      <w:r w:rsidR="00DF0533">
        <w:rPr>
          <w:rFonts w:ascii="Times New Roman" w:hAnsi="Times New Roman" w:cs="Times New Roman"/>
          <w:sz w:val="24"/>
        </w:rPr>
        <w:t>3</w:t>
      </w:r>
      <w:proofErr w:type="gramEnd"/>
      <w:r>
        <w:rPr>
          <w:rFonts w:ascii="Times New Roman" w:hAnsi="Times New Roman" w:cs="Times New Roman"/>
          <w:sz w:val="24"/>
        </w:rPr>
        <w:t xml:space="preserve"> to September 30, 2023</w:t>
      </w:r>
    </w:p>
    <w:p w14:paraId="743DAA36" w14:textId="77777777" w:rsidR="00D75D12" w:rsidRDefault="00D75D12" w:rsidP="00D75D12">
      <w:pPr>
        <w:pStyle w:val="NoSpacing"/>
        <w:rPr>
          <w:rFonts w:ascii="Times New Roman" w:hAnsi="Times New Roman"/>
          <w:sz w:val="24"/>
        </w:rPr>
      </w:pPr>
    </w:p>
    <w:p w14:paraId="7CB7CB6E" w14:textId="01F309E7" w:rsidR="00D75D12" w:rsidRPr="005A7DA2" w:rsidRDefault="00D75D12" w:rsidP="00D75D12">
      <w:pPr>
        <w:pStyle w:val="NoSpacing"/>
        <w:rPr>
          <w:rFonts w:ascii="Times New Roman" w:hAnsi="Times New Roman" w:cs="Times New Roman"/>
          <w:sz w:val="24"/>
        </w:rPr>
      </w:pPr>
      <w:r w:rsidRPr="005A7DA2">
        <w:rPr>
          <w:rFonts w:ascii="Times New Roman" w:hAnsi="Times New Roman" w:cs="Times New Roman"/>
          <w:b/>
          <w:sz w:val="24"/>
        </w:rPr>
        <w:t>Application Submission Deadline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 w:cs="Times New Roman"/>
          <w:sz w:val="24"/>
        </w:rPr>
        <w:t xml:space="preserve">Friday, </w:t>
      </w:r>
      <w:r w:rsidR="001B7323">
        <w:rPr>
          <w:rFonts w:ascii="Times New Roman" w:hAnsi="Times New Roman" w:cs="Times New Roman"/>
          <w:sz w:val="24"/>
        </w:rPr>
        <w:t>March 31</w:t>
      </w:r>
      <w:r>
        <w:rPr>
          <w:rFonts w:ascii="Times New Roman" w:hAnsi="Times New Roman" w:cs="Times New Roman"/>
          <w:sz w:val="24"/>
        </w:rPr>
        <w:t>, 202</w:t>
      </w:r>
      <w:r w:rsidR="001B7323">
        <w:rPr>
          <w:rFonts w:ascii="Times New Roman" w:hAnsi="Times New Roman" w:cs="Times New Roman"/>
          <w:sz w:val="24"/>
        </w:rPr>
        <w:t>3</w:t>
      </w:r>
    </w:p>
    <w:p w14:paraId="320437DE" w14:textId="77777777" w:rsidR="00D75D12" w:rsidRDefault="00D75D12" w:rsidP="00D75D12">
      <w:pPr>
        <w:pStyle w:val="NoSpacing"/>
      </w:pPr>
    </w:p>
    <w:p w14:paraId="66E011B1" w14:textId="3DBA42DD" w:rsidR="00D75D12" w:rsidRPr="002E73C8" w:rsidRDefault="00D75D12" w:rsidP="00D75D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7DA2">
        <w:rPr>
          <w:rFonts w:ascii="Times New Roman" w:hAnsi="Times New Roman" w:cs="Times New Roman"/>
          <w:sz w:val="24"/>
        </w:rPr>
        <w:t xml:space="preserve">The Request for Applications (RFA) will be available electronically beginning </w:t>
      </w:r>
      <w:r w:rsidR="001B7323">
        <w:rPr>
          <w:rFonts w:ascii="Times New Roman" w:hAnsi="Times New Roman" w:cs="Times New Roman"/>
          <w:b/>
          <w:bCs/>
          <w:sz w:val="24"/>
          <w:u w:val="single"/>
        </w:rPr>
        <w:t>Wednesday</w:t>
      </w:r>
      <w:r w:rsidRPr="005C4ED5">
        <w:rPr>
          <w:rFonts w:ascii="Times New Roman" w:hAnsi="Times New Roman" w:cs="Times New Roman"/>
          <w:b/>
          <w:bCs/>
          <w:sz w:val="24"/>
          <w:u w:val="single"/>
        </w:rPr>
        <w:t>,</w:t>
      </w:r>
      <w:r w:rsidR="001B7323">
        <w:rPr>
          <w:rFonts w:ascii="Times New Roman" w:hAnsi="Times New Roman" w:cs="Times New Roman"/>
          <w:b/>
          <w:bCs/>
          <w:sz w:val="24"/>
          <w:u w:val="single"/>
        </w:rPr>
        <w:t xml:space="preserve"> March 1,</w:t>
      </w:r>
      <w:r w:rsidRPr="005C4ED5">
        <w:rPr>
          <w:rFonts w:ascii="Times New Roman" w:hAnsi="Times New Roman" w:cs="Times New Roman"/>
          <w:b/>
          <w:bCs/>
          <w:sz w:val="24"/>
          <w:u w:val="single"/>
        </w:rPr>
        <w:t xml:space="preserve"> 202</w:t>
      </w:r>
      <w:r w:rsidR="001B7323">
        <w:rPr>
          <w:rFonts w:ascii="Times New Roman" w:hAnsi="Times New Roman" w:cs="Times New Roman"/>
          <w:b/>
          <w:bCs/>
          <w:sz w:val="24"/>
          <w:u w:val="single"/>
        </w:rPr>
        <w:t>3</w:t>
      </w:r>
      <w:r w:rsidRPr="00415993">
        <w:rPr>
          <w:sz w:val="24"/>
        </w:rPr>
        <w:t xml:space="preserve"> </w:t>
      </w:r>
      <w:r w:rsidRPr="005A7DA2">
        <w:rPr>
          <w:rFonts w:ascii="Times New Roman" w:hAnsi="Times New Roman" w:cs="Times New Roman"/>
          <w:sz w:val="24"/>
        </w:rPr>
        <w:t xml:space="preserve">at </w:t>
      </w:r>
      <w:hyperlink r:id="rId9" w:history="1">
        <w:r w:rsidRPr="002E73C8">
          <w:rPr>
            <w:rStyle w:val="Hyperlink"/>
            <w:rFonts w:ascii="Times New Roman" w:hAnsi="Times New Roman" w:cs="Times New Roman"/>
            <w:sz w:val="24"/>
            <w:szCs w:val="24"/>
          </w:rPr>
          <w:t>https://ovsjg.dc.gov/page/funding-opportunities-current</w:t>
        </w:r>
      </w:hyperlink>
      <w:r>
        <w:t xml:space="preserve"> </w:t>
      </w:r>
      <w:r w:rsidRPr="002E73C8">
        <w:rPr>
          <w:rFonts w:ascii="Times New Roman" w:hAnsi="Times New Roman" w:cs="Times New Roman"/>
          <w:sz w:val="24"/>
          <w:szCs w:val="24"/>
        </w:rPr>
        <w:t>and the District’s Grant Clearing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2E73C8">
        <w:rPr>
          <w:rFonts w:ascii="Times New Roman" w:hAnsi="Times New Roman" w:cs="Times New Roman"/>
          <w:sz w:val="24"/>
          <w:szCs w:val="24"/>
        </w:rPr>
        <w:t>ouse website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E73C8">
          <w:rPr>
            <w:rStyle w:val="Hyperlink"/>
            <w:rFonts w:ascii="Times New Roman" w:hAnsi="Times New Roman" w:cs="Times New Roman"/>
            <w:sz w:val="24"/>
            <w:szCs w:val="24"/>
          </w:rPr>
          <w:t>https://communityaffairs.dc.gov/content/community-grant-program</w:t>
        </w:r>
      </w:hyperlink>
      <w:r w:rsidRPr="002E73C8">
        <w:rPr>
          <w:rFonts w:ascii="Times New Roman" w:hAnsi="Times New Roman" w:cs="Times New Roman"/>
          <w:sz w:val="24"/>
          <w:szCs w:val="24"/>
        </w:rPr>
        <w:t xml:space="preserve">. All applications must be submitted to OVSJG’s online grants management portal, </w:t>
      </w:r>
      <w:hyperlink r:id="rId11" w:history="1">
        <w:r w:rsidRPr="002E73C8">
          <w:rPr>
            <w:rStyle w:val="Hyperlink"/>
            <w:rFonts w:ascii="Times New Roman" w:hAnsi="Times New Roman" w:cs="Times New Roman"/>
            <w:sz w:val="24"/>
            <w:szCs w:val="24"/>
          </w:rPr>
          <w:t>ZoomGrants</w:t>
        </w:r>
      </w:hyperlink>
      <w:r w:rsidRPr="002E73C8">
        <w:rPr>
          <w:rFonts w:ascii="Times New Roman" w:hAnsi="Times New Roman" w:cs="Times New Roman"/>
          <w:sz w:val="24"/>
          <w:szCs w:val="24"/>
        </w:rPr>
        <w:t>™.</w:t>
      </w:r>
    </w:p>
    <w:p w14:paraId="3D13AF88" w14:textId="77777777" w:rsidR="00D75D12" w:rsidRDefault="00D75D12" w:rsidP="00D75D12"/>
    <w:p w14:paraId="3741D464" w14:textId="74528D30" w:rsidR="00D75D12" w:rsidRPr="002E73C8" w:rsidRDefault="00D75D12" w:rsidP="00D75D12">
      <w:pPr>
        <w:pStyle w:val="NoSpacing"/>
        <w:rPr>
          <w:rFonts w:ascii="Times New Roman" w:hAnsi="Times New Roman"/>
          <w:sz w:val="24"/>
        </w:rPr>
      </w:pPr>
      <w:r w:rsidRPr="005A7DA2">
        <w:rPr>
          <w:rFonts w:ascii="Times New Roman" w:hAnsi="Times New Roman" w:cs="Times New Roman"/>
          <w:sz w:val="24"/>
        </w:rPr>
        <w:t>For additional information regarding this gr</w:t>
      </w:r>
      <w:r>
        <w:rPr>
          <w:rFonts w:ascii="Times New Roman" w:hAnsi="Times New Roman"/>
          <w:sz w:val="24"/>
        </w:rPr>
        <w:t>ant competition, please</w:t>
      </w:r>
      <w:r w:rsidRPr="00E756B1">
        <w:rPr>
          <w:rFonts w:ascii="Times New Roman" w:hAnsi="Times New Roman"/>
          <w:bCs/>
          <w:sz w:val="24"/>
          <w:szCs w:val="24"/>
        </w:rPr>
        <w:t xml:space="preserve"> email </w:t>
      </w:r>
      <w:hyperlink r:id="rId12" w:history="1">
        <w:r w:rsidRPr="00E756B1">
          <w:rPr>
            <w:rStyle w:val="Hyperlink"/>
            <w:rFonts w:ascii="Times New Roman" w:hAnsi="Times New Roman"/>
            <w:sz w:val="24"/>
            <w:szCs w:val="24"/>
          </w:rPr>
          <w:t>ovsjg</w:t>
        </w:r>
        <w:r>
          <w:rPr>
            <w:rStyle w:val="Hyperlink"/>
            <w:rFonts w:ascii="Times New Roman" w:hAnsi="Times New Roman"/>
            <w:sz w:val="24"/>
            <w:szCs w:val="24"/>
          </w:rPr>
          <w:t>.justicegrants</w:t>
        </w:r>
        <w:r w:rsidRPr="00E756B1">
          <w:rPr>
            <w:rStyle w:val="Hyperlink"/>
            <w:rFonts w:ascii="Times New Roman" w:hAnsi="Times New Roman"/>
            <w:sz w:val="24"/>
            <w:szCs w:val="24"/>
          </w:rPr>
          <w:t>@dc.gov</w:t>
        </w:r>
      </w:hyperlink>
      <w:r w:rsidRPr="00E756B1">
        <w:rPr>
          <w:rFonts w:ascii="Times New Roman" w:hAnsi="Times New Roman"/>
          <w:bCs/>
          <w:sz w:val="24"/>
          <w:szCs w:val="24"/>
        </w:rPr>
        <w:t xml:space="preserve"> with </w:t>
      </w:r>
      <w:r>
        <w:rPr>
          <w:rFonts w:ascii="Times New Roman" w:hAnsi="Times New Roman"/>
          <w:bCs/>
          <w:sz w:val="24"/>
          <w:szCs w:val="24"/>
        </w:rPr>
        <w:t xml:space="preserve">the </w:t>
      </w:r>
      <w:r w:rsidRPr="00E756B1">
        <w:rPr>
          <w:rFonts w:ascii="Times New Roman" w:hAnsi="Times New Roman"/>
          <w:bCs/>
          <w:sz w:val="24"/>
          <w:szCs w:val="24"/>
        </w:rPr>
        <w:t xml:space="preserve">subject </w:t>
      </w:r>
      <w:r>
        <w:rPr>
          <w:rFonts w:ascii="Times New Roman" w:hAnsi="Times New Roman"/>
          <w:bCs/>
          <w:sz w:val="24"/>
          <w:szCs w:val="24"/>
        </w:rPr>
        <w:t xml:space="preserve">line </w:t>
      </w:r>
      <w:r w:rsidRPr="00E756B1">
        <w:rPr>
          <w:rFonts w:ascii="Times New Roman" w:hAnsi="Times New Roman"/>
          <w:bCs/>
          <w:sz w:val="24"/>
          <w:szCs w:val="24"/>
        </w:rPr>
        <w:t>reference “</w:t>
      </w:r>
      <w:r>
        <w:rPr>
          <w:rFonts w:ascii="Times New Roman" w:hAnsi="Times New Roman"/>
          <w:bCs/>
          <w:sz w:val="24"/>
          <w:szCs w:val="24"/>
        </w:rPr>
        <w:t>FY 2023 S</w:t>
      </w:r>
      <w:r w:rsidR="001B7323">
        <w:rPr>
          <w:rFonts w:ascii="Times New Roman" w:hAnsi="Times New Roman"/>
          <w:bCs/>
          <w:sz w:val="24"/>
          <w:szCs w:val="24"/>
        </w:rPr>
        <w:t xml:space="preserve">pecial Education Legal Services for Emerging Adult Defendants </w:t>
      </w:r>
      <w:r>
        <w:rPr>
          <w:rFonts w:ascii="Times New Roman" w:hAnsi="Times New Roman"/>
          <w:bCs/>
          <w:sz w:val="24"/>
          <w:szCs w:val="24"/>
        </w:rPr>
        <w:t>RFA.”</w:t>
      </w:r>
    </w:p>
    <w:p w14:paraId="361BC92B" w14:textId="2F1BFEA7" w:rsidR="004F60E4" w:rsidRPr="002E73C8" w:rsidRDefault="004F60E4" w:rsidP="00D75D12">
      <w:pPr>
        <w:pStyle w:val="NoSpacing"/>
        <w:jc w:val="center"/>
        <w:rPr>
          <w:rFonts w:ascii="Times New Roman" w:hAnsi="Times New Roman"/>
          <w:sz w:val="24"/>
        </w:rPr>
      </w:pPr>
    </w:p>
    <w:sectPr w:rsidR="004F60E4" w:rsidRPr="002E73C8" w:rsidSect="00E203EC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78ED" w14:textId="77777777" w:rsidR="00830BED" w:rsidRDefault="00830BED" w:rsidP="00EE0664">
      <w:r>
        <w:separator/>
      </w:r>
    </w:p>
  </w:endnote>
  <w:endnote w:type="continuationSeparator" w:id="0">
    <w:p w14:paraId="69CFC9BE" w14:textId="77777777" w:rsidR="00830BED" w:rsidRDefault="00830BED" w:rsidP="00EE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EE9A" w14:textId="77777777" w:rsidR="00830BED" w:rsidRDefault="00830BED" w:rsidP="00EE0664">
      <w:r>
        <w:separator/>
      </w:r>
    </w:p>
  </w:footnote>
  <w:footnote w:type="continuationSeparator" w:id="0">
    <w:p w14:paraId="66A13A92" w14:textId="77777777" w:rsidR="00830BED" w:rsidRDefault="00830BED" w:rsidP="00EE0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307"/>
    <w:multiLevelType w:val="hybridMultilevel"/>
    <w:tmpl w:val="D48EDAEC"/>
    <w:lvl w:ilvl="0" w:tplc="1AB01C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96CDA"/>
    <w:multiLevelType w:val="hybridMultilevel"/>
    <w:tmpl w:val="16C4A152"/>
    <w:lvl w:ilvl="0" w:tplc="23C48C1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302344">
    <w:abstractNumId w:val="0"/>
  </w:num>
  <w:num w:numId="2" w16cid:durableId="248682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5A"/>
    <w:rsid w:val="000B6678"/>
    <w:rsid w:val="00115709"/>
    <w:rsid w:val="00121044"/>
    <w:rsid w:val="001430D3"/>
    <w:rsid w:val="00145C68"/>
    <w:rsid w:val="00163A75"/>
    <w:rsid w:val="0018282F"/>
    <w:rsid w:val="001B7323"/>
    <w:rsid w:val="00272F00"/>
    <w:rsid w:val="002A19ED"/>
    <w:rsid w:val="002B778A"/>
    <w:rsid w:val="002E73C8"/>
    <w:rsid w:val="00302128"/>
    <w:rsid w:val="00303EE7"/>
    <w:rsid w:val="00323684"/>
    <w:rsid w:val="003A2357"/>
    <w:rsid w:val="003B365B"/>
    <w:rsid w:val="003D55CA"/>
    <w:rsid w:val="003D77F8"/>
    <w:rsid w:val="003F1A57"/>
    <w:rsid w:val="003F2F11"/>
    <w:rsid w:val="004D7889"/>
    <w:rsid w:val="004E7E60"/>
    <w:rsid w:val="004F60E4"/>
    <w:rsid w:val="005057C2"/>
    <w:rsid w:val="00514000"/>
    <w:rsid w:val="00564773"/>
    <w:rsid w:val="005818A0"/>
    <w:rsid w:val="00595668"/>
    <w:rsid w:val="00597CE2"/>
    <w:rsid w:val="005A7DA2"/>
    <w:rsid w:val="005B1C67"/>
    <w:rsid w:val="005C4ED5"/>
    <w:rsid w:val="005F757F"/>
    <w:rsid w:val="006441F6"/>
    <w:rsid w:val="006F495B"/>
    <w:rsid w:val="00752115"/>
    <w:rsid w:val="007B0C3F"/>
    <w:rsid w:val="00830BED"/>
    <w:rsid w:val="0083115A"/>
    <w:rsid w:val="00835C38"/>
    <w:rsid w:val="009F13E8"/>
    <w:rsid w:val="00A62826"/>
    <w:rsid w:val="00A64E5A"/>
    <w:rsid w:val="00A74A60"/>
    <w:rsid w:val="00AC1DDC"/>
    <w:rsid w:val="00AC24DD"/>
    <w:rsid w:val="00AE18C7"/>
    <w:rsid w:val="00B30879"/>
    <w:rsid w:val="00BD79DB"/>
    <w:rsid w:val="00BF435A"/>
    <w:rsid w:val="00C26C2E"/>
    <w:rsid w:val="00D028BA"/>
    <w:rsid w:val="00D16B03"/>
    <w:rsid w:val="00D75D12"/>
    <w:rsid w:val="00DF0533"/>
    <w:rsid w:val="00E15247"/>
    <w:rsid w:val="00E203EC"/>
    <w:rsid w:val="00E37B7F"/>
    <w:rsid w:val="00E615C0"/>
    <w:rsid w:val="00E74364"/>
    <w:rsid w:val="00EB24B0"/>
    <w:rsid w:val="00EE0664"/>
    <w:rsid w:val="00EF12CC"/>
    <w:rsid w:val="00F900DA"/>
    <w:rsid w:val="00F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8397"/>
  <w15:docId w15:val="{F169C8D6-8C73-4FBD-AC76-B858F7EA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1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115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F0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E06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0664"/>
  </w:style>
  <w:style w:type="paragraph" w:styleId="Footer">
    <w:name w:val="footer"/>
    <w:basedOn w:val="Normal"/>
    <w:link w:val="FooterChar"/>
    <w:uiPriority w:val="99"/>
    <w:unhideWhenUsed/>
    <w:rsid w:val="00EE06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0664"/>
  </w:style>
  <w:style w:type="paragraph" w:styleId="BalloonText">
    <w:name w:val="Balloon Text"/>
    <w:basedOn w:val="Normal"/>
    <w:link w:val="BalloonTextChar"/>
    <w:uiPriority w:val="99"/>
    <w:semiHidden/>
    <w:unhideWhenUsed/>
    <w:rsid w:val="00182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4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364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3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364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2E73C8"/>
  </w:style>
  <w:style w:type="character" w:styleId="UnresolvedMention">
    <w:name w:val="Unresolved Mention"/>
    <w:basedOn w:val="DefaultParagraphFont"/>
    <w:uiPriority w:val="99"/>
    <w:semiHidden/>
    <w:unhideWhenUsed/>
    <w:rsid w:val="002E73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73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732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vsjg@d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oomgrant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munityaffairs.dc.gov/content/community-grant-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vsjg.dc.gov/page/funding-opportunities-curr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9887-ED58-423A-ABA2-BDCD81CD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Milchman, Melissa (EOM)</cp:lastModifiedBy>
  <cp:revision>2</cp:revision>
  <dcterms:created xsi:type="dcterms:W3CDTF">2023-02-02T15:35:00Z</dcterms:created>
  <dcterms:modified xsi:type="dcterms:W3CDTF">2023-02-02T15:35:00Z</dcterms:modified>
</cp:coreProperties>
</file>