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8D13" w14:textId="77777777" w:rsidR="00226739" w:rsidRDefault="00226739" w:rsidP="00C24805">
      <w:pPr>
        <w:spacing w:before="107"/>
        <w:rPr>
          <w:rFonts w:ascii="Calibri" w:hAnsi="Calibri"/>
          <w:b/>
          <w:sz w:val="18"/>
        </w:rPr>
      </w:pPr>
    </w:p>
    <w:p w14:paraId="6784FA86" w14:textId="77777777" w:rsidR="00BC54D0" w:rsidRDefault="00BC54D0">
      <w:pPr>
        <w:pStyle w:val="BodyText"/>
        <w:spacing w:before="9"/>
        <w:rPr>
          <w:rFonts w:ascii="Calibri"/>
          <w:sz w:val="15"/>
        </w:rPr>
      </w:pPr>
    </w:p>
    <w:p w14:paraId="738BD7D2" w14:textId="77777777" w:rsidR="00BC54D0" w:rsidRPr="00226739" w:rsidRDefault="007018F6">
      <w:pPr>
        <w:pStyle w:val="Heading2"/>
        <w:ind w:left="466" w:right="514"/>
        <w:jc w:val="center"/>
        <w:rPr>
          <w:rFonts w:ascii="Times New Roman" w:hAnsi="Times New Roman" w:cs="Times New Roman"/>
          <w:sz w:val="27"/>
          <w:szCs w:val="27"/>
        </w:rPr>
      </w:pPr>
      <w:r w:rsidRPr="00226739">
        <w:rPr>
          <w:rFonts w:ascii="Times New Roman" w:hAnsi="Times New Roman" w:cs="Times New Roman"/>
          <w:sz w:val="27"/>
          <w:szCs w:val="27"/>
        </w:rPr>
        <w:t>GOVERNMENT OF THE DISTRICT OF COLUMBIA</w:t>
      </w:r>
    </w:p>
    <w:p w14:paraId="56E377C4" w14:textId="77777777" w:rsidR="00BC54D0" w:rsidRPr="00226739" w:rsidRDefault="007018F6">
      <w:pPr>
        <w:spacing w:before="1"/>
        <w:ind w:left="466" w:right="661"/>
        <w:jc w:val="center"/>
        <w:rPr>
          <w:rFonts w:ascii="Times New Roman" w:hAnsi="Times New Roman" w:cs="Times New Roman"/>
          <w:b/>
          <w:sz w:val="27"/>
          <w:szCs w:val="27"/>
        </w:rPr>
      </w:pPr>
      <w:r w:rsidRPr="00226739">
        <w:rPr>
          <w:rFonts w:ascii="Times New Roman" w:hAnsi="Times New Roman" w:cs="Times New Roman"/>
          <w:b/>
          <w:sz w:val="27"/>
          <w:szCs w:val="27"/>
        </w:rPr>
        <w:t>Executive Office of the</w:t>
      </w:r>
      <w:r w:rsidRPr="00226739">
        <w:rPr>
          <w:rFonts w:ascii="Times New Roman" w:hAnsi="Times New Roman" w:cs="Times New Roman"/>
          <w:b/>
          <w:spacing w:val="-15"/>
          <w:sz w:val="27"/>
          <w:szCs w:val="27"/>
        </w:rPr>
        <w:t xml:space="preserve"> </w:t>
      </w:r>
      <w:r w:rsidRPr="00226739">
        <w:rPr>
          <w:rFonts w:ascii="Times New Roman" w:hAnsi="Times New Roman" w:cs="Times New Roman"/>
          <w:b/>
          <w:sz w:val="27"/>
          <w:szCs w:val="27"/>
        </w:rPr>
        <w:t>Mayor</w:t>
      </w:r>
    </w:p>
    <w:p w14:paraId="6F768A5E" w14:textId="77777777" w:rsidR="00BC54D0" w:rsidRPr="00226739" w:rsidRDefault="007018F6">
      <w:pPr>
        <w:ind w:left="466" w:right="662"/>
        <w:jc w:val="center"/>
        <w:rPr>
          <w:rFonts w:ascii="Times New Roman" w:hAnsi="Times New Roman" w:cs="Times New Roman"/>
          <w:sz w:val="27"/>
          <w:szCs w:val="27"/>
        </w:rPr>
      </w:pPr>
      <w:r w:rsidRPr="00226739">
        <w:rPr>
          <w:rFonts w:ascii="Times New Roman" w:hAnsi="Times New Roman" w:cs="Times New Roman"/>
          <w:sz w:val="27"/>
          <w:szCs w:val="27"/>
        </w:rPr>
        <w:t>Mayor’s Office of LGBTQ</w:t>
      </w:r>
      <w:r w:rsidRPr="00226739">
        <w:rPr>
          <w:rFonts w:ascii="Times New Roman" w:hAnsi="Times New Roman" w:cs="Times New Roman"/>
          <w:spacing w:val="-12"/>
          <w:sz w:val="27"/>
          <w:szCs w:val="27"/>
        </w:rPr>
        <w:t xml:space="preserve"> </w:t>
      </w:r>
      <w:r w:rsidRPr="00226739">
        <w:rPr>
          <w:rFonts w:ascii="Times New Roman" w:hAnsi="Times New Roman" w:cs="Times New Roman"/>
          <w:sz w:val="27"/>
          <w:szCs w:val="27"/>
        </w:rPr>
        <w:t>Affairs</w:t>
      </w:r>
    </w:p>
    <w:p w14:paraId="31A73521" w14:textId="65BC72A8" w:rsidR="00BC54D0" w:rsidRPr="00226739" w:rsidRDefault="007018F6">
      <w:pPr>
        <w:spacing w:before="213" w:line="468" w:lineRule="exact"/>
        <w:ind w:left="466" w:right="659"/>
        <w:jc w:val="center"/>
        <w:rPr>
          <w:rFonts w:ascii="Times New Roman" w:hAnsi="Times New Roman" w:cs="Times New Roman"/>
          <w:b/>
          <w:sz w:val="39"/>
          <w:szCs w:val="39"/>
        </w:rPr>
      </w:pPr>
      <w:r w:rsidRPr="00226739">
        <w:rPr>
          <w:rFonts w:ascii="Times New Roman" w:hAnsi="Times New Roman" w:cs="Times New Roman"/>
          <w:b/>
          <w:color w:val="C00000"/>
          <w:sz w:val="39"/>
          <w:szCs w:val="39"/>
        </w:rPr>
        <w:t>FY2</w:t>
      </w:r>
      <w:r w:rsidR="00BE3B75" w:rsidRPr="00226739">
        <w:rPr>
          <w:rFonts w:ascii="Times New Roman" w:hAnsi="Times New Roman" w:cs="Times New Roman"/>
          <w:b/>
          <w:color w:val="C00000"/>
          <w:sz w:val="39"/>
          <w:szCs w:val="39"/>
        </w:rPr>
        <w:t>2</w:t>
      </w:r>
      <w:r w:rsidRPr="00226739">
        <w:rPr>
          <w:rFonts w:ascii="Times New Roman" w:hAnsi="Times New Roman" w:cs="Times New Roman"/>
          <w:b/>
          <w:color w:val="C00000"/>
          <w:sz w:val="39"/>
          <w:szCs w:val="39"/>
        </w:rPr>
        <w:t xml:space="preserve"> LGBTQ</w:t>
      </w:r>
      <w:r w:rsidR="00BE3B75" w:rsidRPr="00226739">
        <w:rPr>
          <w:rFonts w:ascii="Times New Roman" w:hAnsi="Times New Roman" w:cs="Times New Roman"/>
          <w:b/>
          <w:color w:val="C00000"/>
          <w:sz w:val="39"/>
          <w:szCs w:val="39"/>
        </w:rPr>
        <w:t xml:space="preserve"> Youth Creating Safe Spaces </w:t>
      </w:r>
      <w:r w:rsidRPr="00226739">
        <w:rPr>
          <w:rFonts w:ascii="Times New Roman" w:hAnsi="Times New Roman" w:cs="Times New Roman"/>
          <w:b/>
          <w:color w:val="C00000"/>
          <w:sz w:val="39"/>
          <w:szCs w:val="39"/>
        </w:rPr>
        <w:t>Training Grant</w:t>
      </w:r>
    </w:p>
    <w:p w14:paraId="76AE0BED" w14:textId="77777777" w:rsidR="00BC54D0" w:rsidRPr="00F46282" w:rsidRDefault="007018F6">
      <w:pPr>
        <w:pStyle w:val="Heading1"/>
        <w:spacing w:before="0" w:line="421" w:lineRule="exact"/>
        <w:ind w:right="666"/>
        <w:jc w:val="center"/>
        <w:rPr>
          <w:rFonts w:ascii="Times New Roman" w:hAnsi="Times New Roman" w:cs="Times New Roman"/>
        </w:rPr>
      </w:pPr>
      <w:r w:rsidRPr="00F46282">
        <w:rPr>
          <w:rFonts w:ascii="Times New Roman" w:hAnsi="Times New Roman" w:cs="Times New Roman"/>
          <w:color w:val="205768"/>
        </w:rPr>
        <w:t>REQUEST FOR APPLICATIONS (RFA)</w:t>
      </w:r>
    </w:p>
    <w:p w14:paraId="0E0C743E" w14:textId="7DB4F18E" w:rsidR="00BC54D0" w:rsidRPr="00F46282" w:rsidRDefault="007018F6">
      <w:pPr>
        <w:spacing w:before="253"/>
        <w:ind w:left="466" w:right="661"/>
        <w:jc w:val="center"/>
        <w:rPr>
          <w:rFonts w:ascii="Times New Roman" w:hAnsi="Times New Roman" w:cs="Times New Roman"/>
          <w:b/>
          <w:sz w:val="36"/>
        </w:rPr>
      </w:pPr>
      <w:r w:rsidRPr="00F46282">
        <w:rPr>
          <w:rFonts w:ascii="Times New Roman" w:hAnsi="Times New Roman" w:cs="Times New Roman"/>
          <w:b/>
          <w:sz w:val="36"/>
        </w:rPr>
        <w:t>_____________________________________________________</w:t>
      </w:r>
    </w:p>
    <w:p w14:paraId="7ABC3939" w14:textId="30245759" w:rsidR="00226739" w:rsidRDefault="007018F6" w:rsidP="00F46282">
      <w:pPr>
        <w:tabs>
          <w:tab w:val="left" w:pos="3980"/>
        </w:tabs>
        <w:spacing w:before="1" w:line="610" w:lineRule="atLeast"/>
        <w:ind w:left="440" w:right="3929"/>
        <w:rPr>
          <w:rFonts w:ascii="Times New Roman" w:hAnsi="Times New Roman" w:cs="Times New Roman"/>
          <w:b/>
          <w:sz w:val="24"/>
          <w:szCs w:val="24"/>
        </w:rPr>
      </w:pPr>
      <w:r w:rsidRPr="00226739">
        <w:rPr>
          <w:rFonts w:ascii="Times New Roman" w:hAnsi="Times New Roman" w:cs="Times New Roman"/>
          <w:b/>
          <w:sz w:val="24"/>
          <w:szCs w:val="24"/>
        </w:rPr>
        <w:t>Release Date</w:t>
      </w:r>
      <w:r w:rsidRPr="00226739">
        <w:rPr>
          <w:rFonts w:ascii="Times New Roman" w:hAnsi="Times New Roman" w:cs="Times New Roman"/>
          <w:b/>
          <w:spacing w:val="-6"/>
          <w:sz w:val="24"/>
          <w:szCs w:val="24"/>
        </w:rPr>
        <w:t xml:space="preserve"> </w:t>
      </w:r>
      <w:r w:rsidRPr="00226739">
        <w:rPr>
          <w:rFonts w:ascii="Times New Roman" w:hAnsi="Times New Roman" w:cs="Times New Roman"/>
          <w:b/>
          <w:sz w:val="24"/>
          <w:szCs w:val="24"/>
        </w:rPr>
        <w:t>of</w:t>
      </w:r>
      <w:r w:rsidRPr="00226739">
        <w:rPr>
          <w:rFonts w:ascii="Times New Roman" w:hAnsi="Times New Roman" w:cs="Times New Roman"/>
          <w:b/>
          <w:spacing w:val="-1"/>
          <w:sz w:val="24"/>
          <w:szCs w:val="24"/>
        </w:rPr>
        <w:t xml:space="preserve"> </w:t>
      </w:r>
      <w:r w:rsidRPr="00226739">
        <w:rPr>
          <w:rFonts w:ascii="Times New Roman" w:hAnsi="Times New Roman" w:cs="Times New Roman"/>
          <w:b/>
          <w:sz w:val="24"/>
          <w:szCs w:val="24"/>
        </w:rPr>
        <w:t>RFA</w:t>
      </w:r>
      <w:r w:rsidR="00226739">
        <w:rPr>
          <w:rFonts w:ascii="Times New Roman" w:hAnsi="Times New Roman" w:cs="Times New Roman"/>
          <w:b/>
          <w:sz w:val="24"/>
          <w:szCs w:val="24"/>
        </w:rPr>
        <w:t xml:space="preserve">:   </w:t>
      </w:r>
      <w:r w:rsidR="00F46282" w:rsidRPr="00226739">
        <w:rPr>
          <w:rFonts w:ascii="Times New Roman" w:hAnsi="Times New Roman" w:cs="Times New Roman"/>
          <w:b/>
          <w:sz w:val="24"/>
          <w:szCs w:val="24"/>
        </w:rPr>
        <w:t>Monday</w:t>
      </w:r>
      <w:r w:rsidRPr="00226739">
        <w:rPr>
          <w:rFonts w:ascii="Times New Roman" w:hAnsi="Times New Roman" w:cs="Times New Roman"/>
          <w:b/>
          <w:sz w:val="24"/>
          <w:szCs w:val="24"/>
        </w:rPr>
        <w:t>, July</w:t>
      </w:r>
      <w:r w:rsidR="00F46282" w:rsidRPr="00226739">
        <w:rPr>
          <w:rFonts w:ascii="Times New Roman" w:hAnsi="Times New Roman" w:cs="Times New Roman"/>
          <w:b/>
          <w:sz w:val="24"/>
          <w:szCs w:val="24"/>
        </w:rPr>
        <w:t xml:space="preserve"> 12</w:t>
      </w:r>
      <w:r w:rsidRPr="00226739">
        <w:rPr>
          <w:rFonts w:ascii="Times New Roman" w:hAnsi="Times New Roman" w:cs="Times New Roman"/>
          <w:b/>
          <w:sz w:val="24"/>
          <w:szCs w:val="24"/>
        </w:rPr>
        <w:t>, 20</w:t>
      </w:r>
      <w:r w:rsidR="00F46282" w:rsidRPr="00226739">
        <w:rPr>
          <w:rFonts w:ascii="Times New Roman" w:hAnsi="Times New Roman" w:cs="Times New Roman"/>
          <w:b/>
          <w:sz w:val="24"/>
          <w:szCs w:val="24"/>
        </w:rPr>
        <w:t>21</w:t>
      </w:r>
      <w:r w:rsidRPr="00226739">
        <w:rPr>
          <w:rFonts w:ascii="Times New Roman" w:hAnsi="Times New Roman" w:cs="Times New Roman"/>
          <w:b/>
          <w:sz w:val="24"/>
          <w:szCs w:val="24"/>
        </w:rPr>
        <w:t xml:space="preserve"> </w:t>
      </w:r>
    </w:p>
    <w:p w14:paraId="0FAE15C8" w14:textId="76998B16" w:rsidR="00BC54D0" w:rsidRPr="00226739" w:rsidRDefault="007018F6" w:rsidP="00C24805">
      <w:pPr>
        <w:tabs>
          <w:tab w:val="left" w:pos="3980"/>
        </w:tabs>
        <w:spacing w:before="1" w:line="610" w:lineRule="atLeast"/>
        <w:ind w:left="440" w:right="660"/>
        <w:rPr>
          <w:rFonts w:ascii="Times New Roman" w:hAnsi="Times New Roman" w:cs="Times New Roman"/>
          <w:bCs/>
          <w:sz w:val="24"/>
          <w:szCs w:val="24"/>
        </w:rPr>
      </w:pPr>
      <w:r w:rsidRPr="00226739">
        <w:rPr>
          <w:rFonts w:ascii="Times New Roman" w:hAnsi="Times New Roman" w:cs="Times New Roman"/>
          <w:b/>
          <w:sz w:val="24"/>
          <w:szCs w:val="24"/>
        </w:rPr>
        <w:t>Pre-Bidder’s</w:t>
      </w:r>
      <w:r w:rsidRPr="00226739">
        <w:rPr>
          <w:rFonts w:ascii="Times New Roman" w:hAnsi="Times New Roman" w:cs="Times New Roman"/>
          <w:b/>
          <w:spacing w:val="-4"/>
          <w:sz w:val="24"/>
          <w:szCs w:val="24"/>
        </w:rPr>
        <w:t xml:space="preserve"> </w:t>
      </w:r>
      <w:r w:rsidRPr="00226739">
        <w:rPr>
          <w:rFonts w:ascii="Times New Roman" w:hAnsi="Times New Roman" w:cs="Times New Roman"/>
          <w:b/>
          <w:sz w:val="24"/>
          <w:szCs w:val="24"/>
        </w:rPr>
        <w:t>Conference</w:t>
      </w:r>
      <w:r w:rsidR="00F46282" w:rsidRPr="00226739">
        <w:rPr>
          <w:rFonts w:ascii="Times New Roman" w:hAnsi="Times New Roman" w:cs="Times New Roman"/>
          <w:b/>
          <w:sz w:val="24"/>
          <w:szCs w:val="24"/>
        </w:rPr>
        <w:t xml:space="preserve">: </w:t>
      </w:r>
      <w:r w:rsidR="00C24805">
        <w:rPr>
          <w:rFonts w:ascii="Times New Roman" w:hAnsi="Times New Roman" w:cs="Times New Roman"/>
          <w:bCs/>
          <w:sz w:val="24"/>
          <w:szCs w:val="24"/>
        </w:rPr>
        <w:t>Friday, July 16</w:t>
      </w:r>
      <w:r w:rsidR="00C24805" w:rsidRPr="00C24805">
        <w:rPr>
          <w:rFonts w:ascii="Times New Roman" w:hAnsi="Times New Roman" w:cs="Times New Roman"/>
          <w:bCs/>
          <w:sz w:val="24"/>
          <w:szCs w:val="24"/>
          <w:vertAlign w:val="superscript"/>
        </w:rPr>
        <w:t>th</w:t>
      </w:r>
      <w:r w:rsidR="00C24805">
        <w:rPr>
          <w:rFonts w:ascii="Times New Roman" w:hAnsi="Times New Roman" w:cs="Times New Roman"/>
          <w:bCs/>
          <w:sz w:val="24"/>
          <w:szCs w:val="24"/>
        </w:rPr>
        <w:t xml:space="preserve">, 11:00AM – </w:t>
      </w:r>
      <w:hyperlink r:id="rId7" w:history="1">
        <w:r w:rsidR="00C24805" w:rsidRPr="00C24805">
          <w:rPr>
            <w:rStyle w:val="Hyperlink"/>
            <w:rFonts w:ascii="Times New Roman" w:hAnsi="Times New Roman" w:cs="Times New Roman"/>
            <w:bCs/>
            <w:sz w:val="24"/>
            <w:szCs w:val="24"/>
          </w:rPr>
          <w:t xml:space="preserve">WebEx Link </w:t>
        </w:r>
      </w:hyperlink>
      <w:r w:rsidR="00F46282" w:rsidRPr="00226739">
        <w:rPr>
          <w:rFonts w:ascii="Times New Roman" w:hAnsi="Times New Roman" w:cs="Times New Roman"/>
          <w:b/>
          <w:sz w:val="24"/>
          <w:szCs w:val="24"/>
        </w:rPr>
        <w:t xml:space="preserve"> </w:t>
      </w:r>
    </w:p>
    <w:p w14:paraId="51692A94" w14:textId="77777777" w:rsidR="00BC54D0" w:rsidRPr="00226739" w:rsidRDefault="00BC54D0">
      <w:pPr>
        <w:pStyle w:val="BodyText"/>
        <w:spacing w:before="1"/>
        <w:rPr>
          <w:rFonts w:ascii="Times New Roman" w:hAnsi="Times New Roman" w:cs="Times New Roman"/>
        </w:rPr>
      </w:pPr>
    </w:p>
    <w:p w14:paraId="50F1BACC" w14:textId="2D374276" w:rsidR="00BC54D0" w:rsidRPr="00226739" w:rsidRDefault="007018F6">
      <w:pPr>
        <w:tabs>
          <w:tab w:val="left" w:pos="3980"/>
        </w:tabs>
        <w:spacing w:before="198"/>
        <w:ind w:left="440"/>
        <w:rPr>
          <w:rFonts w:ascii="Times New Roman" w:hAnsi="Times New Roman" w:cs="Times New Roman"/>
          <w:b/>
          <w:sz w:val="24"/>
          <w:szCs w:val="24"/>
        </w:rPr>
      </w:pPr>
      <w:r w:rsidRPr="00226739">
        <w:rPr>
          <w:rFonts w:ascii="Times New Roman" w:hAnsi="Times New Roman" w:cs="Times New Roman"/>
          <w:b/>
          <w:sz w:val="24"/>
          <w:szCs w:val="24"/>
        </w:rPr>
        <w:t>Submission</w:t>
      </w:r>
      <w:r w:rsidRPr="00226739">
        <w:rPr>
          <w:rFonts w:ascii="Times New Roman" w:hAnsi="Times New Roman" w:cs="Times New Roman"/>
          <w:b/>
          <w:spacing w:val="-2"/>
          <w:sz w:val="24"/>
          <w:szCs w:val="24"/>
        </w:rPr>
        <w:t xml:space="preserve"> </w:t>
      </w:r>
      <w:r w:rsidRPr="00226739">
        <w:rPr>
          <w:rFonts w:ascii="Times New Roman" w:hAnsi="Times New Roman" w:cs="Times New Roman"/>
          <w:b/>
          <w:sz w:val="24"/>
          <w:szCs w:val="24"/>
        </w:rPr>
        <w:t>Deadline:</w:t>
      </w:r>
      <w:r w:rsidR="00F46282" w:rsidRPr="00226739">
        <w:rPr>
          <w:rFonts w:ascii="Times New Roman" w:hAnsi="Times New Roman" w:cs="Times New Roman"/>
          <w:b/>
          <w:sz w:val="24"/>
          <w:szCs w:val="24"/>
        </w:rPr>
        <w:t xml:space="preserve"> Friday</w:t>
      </w:r>
      <w:r w:rsidRPr="00226739">
        <w:rPr>
          <w:rFonts w:ascii="Times New Roman" w:hAnsi="Times New Roman" w:cs="Times New Roman"/>
          <w:b/>
          <w:sz w:val="24"/>
          <w:szCs w:val="24"/>
        </w:rPr>
        <w:t xml:space="preserve">, </w:t>
      </w:r>
      <w:r w:rsidR="00F46282" w:rsidRPr="00226739">
        <w:rPr>
          <w:rFonts w:ascii="Times New Roman" w:hAnsi="Times New Roman" w:cs="Times New Roman"/>
          <w:b/>
          <w:sz w:val="24"/>
          <w:szCs w:val="24"/>
        </w:rPr>
        <w:t xml:space="preserve">July </w:t>
      </w:r>
      <w:r w:rsidR="00C24805">
        <w:rPr>
          <w:rFonts w:ascii="Times New Roman" w:hAnsi="Times New Roman" w:cs="Times New Roman"/>
          <w:b/>
          <w:sz w:val="24"/>
          <w:szCs w:val="24"/>
        </w:rPr>
        <w:t>30th</w:t>
      </w:r>
      <w:r w:rsidRPr="00226739">
        <w:rPr>
          <w:rFonts w:ascii="Times New Roman" w:hAnsi="Times New Roman" w:cs="Times New Roman"/>
          <w:b/>
          <w:sz w:val="24"/>
          <w:szCs w:val="24"/>
        </w:rPr>
        <w:t xml:space="preserve">, </w:t>
      </w:r>
      <w:proofErr w:type="gramStart"/>
      <w:r w:rsidRPr="00226739">
        <w:rPr>
          <w:rFonts w:ascii="Times New Roman" w:hAnsi="Times New Roman" w:cs="Times New Roman"/>
          <w:b/>
          <w:sz w:val="24"/>
          <w:szCs w:val="24"/>
        </w:rPr>
        <w:t>20</w:t>
      </w:r>
      <w:r w:rsidR="00F46282" w:rsidRPr="00226739">
        <w:rPr>
          <w:rFonts w:ascii="Times New Roman" w:hAnsi="Times New Roman" w:cs="Times New Roman"/>
          <w:b/>
          <w:sz w:val="24"/>
          <w:szCs w:val="24"/>
        </w:rPr>
        <w:t>21</w:t>
      </w:r>
      <w:proofErr w:type="gramEnd"/>
      <w:r w:rsidRPr="00226739">
        <w:rPr>
          <w:rFonts w:ascii="Times New Roman" w:hAnsi="Times New Roman" w:cs="Times New Roman"/>
          <w:b/>
          <w:sz w:val="24"/>
          <w:szCs w:val="24"/>
        </w:rPr>
        <w:t xml:space="preserve"> at</w:t>
      </w:r>
      <w:r w:rsidRPr="00226739">
        <w:rPr>
          <w:rFonts w:ascii="Times New Roman" w:hAnsi="Times New Roman" w:cs="Times New Roman"/>
          <w:b/>
          <w:spacing w:val="-3"/>
          <w:sz w:val="24"/>
          <w:szCs w:val="24"/>
        </w:rPr>
        <w:t xml:space="preserve"> </w:t>
      </w:r>
      <w:r w:rsidRPr="00226739">
        <w:rPr>
          <w:rFonts w:ascii="Times New Roman" w:hAnsi="Times New Roman" w:cs="Times New Roman"/>
          <w:b/>
          <w:sz w:val="24"/>
          <w:szCs w:val="24"/>
        </w:rPr>
        <w:t>5:00PM</w:t>
      </w:r>
    </w:p>
    <w:p w14:paraId="64980DC2" w14:textId="77777777" w:rsidR="00BC54D0" w:rsidRPr="00226739" w:rsidRDefault="00BC54D0">
      <w:pPr>
        <w:pStyle w:val="BodyText"/>
        <w:rPr>
          <w:rFonts w:ascii="Times New Roman" w:hAnsi="Times New Roman" w:cs="Times New Roman"/>
          <w:b/>
        </w:rPr>
      </w:pPr>
    </w:p>
    <w:p w14:paraId="34D26C34" w14:textId="77777777" w:rsidR="00F46282" w:rsidRPr="00226739" w:rsidRDefault="00F46282" w:rsidP="00F46282">
      <w:pPr>
        <w:pBdr>
          <w:top w:val="nil"/>
          <w:left w:val="nil"/>
          <w:bottom w:val="nil"/>
          <w:right w:val="nil"/>
          <w:between w:val="nil"/>
        </w:pBdr>
        <w:spacing w:before="305" w:line="234" w:lineRule="auto"/>
        <w:ind w:left="548" w:right="485"/>
        <w:jc w:val="center"/>
        <w:rPr>
          <w:rFonts w:ascii="Times New Roman" w:eastAsia="Times New Roman" w:hAnsi="Times New Roman" w:cs="Times New Roman"/>
          <w:i/>
          <w:color w:val="C00000"/>
          <w:sz w:val="24"/>
          <w:szCs w:val="24"/>
        </w:rPr>
      </w:pPr>
      <w:r w:rsidRPr="00226739">
        <w:rPr>
          <w:rFonts w:ascii="Times New Roman" w:eastAsia="Times New Roman" w:hAnsi="Times New Roman" w:cs="Times New Roman"/>
          <w:i/>
          <w:color w:val="C00000"/>
          <w:sz w:val="24"/>
          <w:szCs w:val="24"/>
        </w:rPr>
        <w:t xml:space="preserve">Please note that applications must be submitted electronically via ZoomGrants. Incomplete applications or those submitted after the deadline will not be accepted. </w:t>
      </w:r>
    </w:p>
    <w:p w14:paraId="22FD9E99" w14:textId="77777777" w:rsidR="00BC54D0" w:rsidRPr="00226739" w:rsidRDefault="00BC54D0">
      <w:pPr>
        <w:pStyle w:val="BodyText"/>
        <w:rPr>
          <w:rFonts w:ascii="Times New Roman" w:hAnsi="Times New Roman" w:cs="Times New Roman"/>
          <w:i/>
        </w:rPr>
      </w:pPr>
    </w:p>
    <w:p w14:paraId="557CE201" w14:textId="5A2F8876" w:rsidR="00F46282" w:rsidRPr="00226739" w:rsidRDefault="00F46282" w:rsidP="00F46282">
      <w:pPr>
        <w:pBdr>
          <w:top w:val="nil"/>
          <w:left w:val="nil"/>
          <w:bottom w:val="nil"/>
          <w:right w:val="nil"/>
          <w:between w:val="nil"/>
        </w:pBdr>
        <w:spacing w:before="305" w:line="234" w:lineRule="auto"/>
        <w:ind w:left="180" w:right="485"/>
        <w:rPr>
          <w:rFonts w:ascii="Times New Roman" w:eastAsia="Times New Roman" w:hAnsi="Times New Roman" w:cs="Times New Roman"/>
          <w:sz w:val="24"/>
          <w:szCs w:val="24"/>
          <w:highlight w:val="yellow"/>
        </w:rPr>
      </w:pPr>
      <w:r w:rsidRPr="00226739">
        <w:rPr>
          <w:rFonts w:ascii="Times New Roman" w:eastAsia="Times New Roman" w:hAnsi="Times New Roman" w:cs="Times New Roman"/>
          <w:b/>
          <w:color w:val="000000"/>
          <w:sz w:val="24"/>
          <w:szCs w:val="24"/>
        </w:rPr>
        <w:t xml:space="preserve">Submission Details: </w:t>
      </w:r>
      <w:r w:rsidRPr="00226739">
        <w:rPr>
          <w:rFonts w:ascii="Times New Roman" w:eastAsia="Times New Roman" w:hAnsi="Times New Roman" w:cs="Times New Roman"/>
          <w:color w:val="000000"/>
          <w:sz w:val="24"/>
          <w:szCs w:val="24"/>
        </w:rPr>
        <w:t>Online submissions only. Please submit your complete</w:t>
      </w:r>
      <w:r w:rsidRPr="00226739">
        <w:rPr>
          <w:rFonts w:ascii="Times New Roman" w:eastAsia="Times New Roman" w:hAnsi="Times New Roman" w:cs="Times New Roman"/>
          <w:sz w:val="24"/>
          <w:szCs w:val="24"/>
        </w:rPr>
        <w:t xml:space="preserve"> </w:t>
      </w:r>
      <w:r w:rsidRPr="00226739">
        <w:rPr>
          <w:rFonts w:ascii="Times New Roman" w:eastAsia="Times New Roman" w:hAnsi="Times New Roman" w:cs="Times New Roman"/>
          <w:color w:val="000000"/>
          <w:sz w:val="24"/>
          <w:szCs w:val="24"/>
        </w:rPr>
        <w:t xml:space="preserve">application through </w:t>
      </w:r>
      <w:r w:rsidR="00C24805">
        <w:rPr>
          <w:rFonts w:ascii="Times New Roman" w:eastAsia="Times New Roman" w:hAnsi="Times New Roman" w:cs="Times New Roman"/>
          <w:color w:val="000000"/>
          <w:sz w:val="24"/>
          <w:szCs w:val="24"/>
        </w:rPr>
        <w:t>MOLGBTQA’s ZoomGrants portal.</w:t>
      </w:r>
    </w:p>
    <w:p w14:paraId="025F6550" w14:textId="77777777" w:rsidR="00BC54D0" w:rsidRPr="00226739" w:rsidRDefault="00BC54D0">
      <w:pPr>
        <w:pStyle w:val="BodyText"/>
        <w:rPr>
          <w:rFonts w:ascii="Times New Roman" w:hAnsi="Times New Roman" w:cs="Times New Roman"/>
          <w:b/>
        </w:rPr>
      </w:pPr>
    </w:p>
    <w:p w14:paraId="20BE59E6" w14:textId="5B2EA40E" w:rsidR="00BC54D0" w:rsidRPr="00226739" w:rsidRDefault="00F46282" w:rsidP="00F46282">
      <w:pPr>
        <w:tabs>
          <w:tab w:val="left" w:pos="3980"/>
        </w:tabs>
        <w:spacing w:line="360" w:lineRule="auto"/>
        <w:rPr>
          <w:rFonts w:ascii="Times New Roman" w:hAnsi="Times New Roman" w:cs="Times New Roman"/>
          <w:sz w:val="24"/>
          <w:szCs w:val="24"/>
        </w:rPr>
      </w:pPr>
      <w:r w:rsidRPr="00226739">
        <w:rPr>
          <w:rFonts w:ascii="Times New Roman" w:hAnsi="Times New Roman" w:cs="Times New Roman"/>
          <w:b/>
          <w:sz w:val="24"/>
          <w:szCs w:val="24"/>
        </w:rPr>
        <w:t xml:space="preserve">   </w:t>
      </w:r>
      <w:r w:rsidR="007018F6" w:rsidRPr="00226739">
        <w:rPr>
          <w:rFonts w:ascii="Times New Roman" w:hAnsi="Times New Roman" w:cs="Times New Roman"/>
          <w:b/>
          <w:sz w:val="24"/>
          <w:szCs w:val="24"/>
        </w:rPr>
        <w:t>Point</w:t>
      </w:r>
      <w:r w:rsidR="007018F6" w:rsidRPr="00226739">
        <w:rPr>
          <w:rFonts w:ascii="Times New Roman" w:hAnsi="Times New Roman" w:cs="Times New Roman"/>
          <w:b/>
          <w:spacing w:val="-3"/>
          <w:sz w:val="24"/>
          <w:szCs w:val="24"/>
        </w:rPr>
        <w:t xml:space="preserve"> </w:t>
      </w:r>
      <w:r w:rsidR="007018F6" w:rsidRPr="00226739">
        <w:rPr>
          <w:rFonts w:ascii="Times New Roman" w:hAnsi="Times New Roman" w:cs="Times New Roman"/>
          <w:b/>
          <w:sz w:val="24"/>
          <w:szCs w:val="24"/>
        </w:rPr>
        <w:t>of</w:t>
      </w:r>
      <w:r w:rsidR="007018F6" w:rsidRPr="00226739">
        <w:rPr>
          <w:rFonts w:ascii="Times New Roman" w:hAnsi="Times New Roman" w:cs="Times New Roman"/>
          <w:b/>
          <w:spacing w:val="-3"/>
          <w:sz w:val="24"/>
          <w:szCs w:val="24"/>
        </w:rPr>
        <w:t xml:space="preserve"> </w:t>
      </w:r>
      <w:r w:rsidR="007018F6" w:rsidRPr="00226739">
        <w:rPr>
          <w:rFonts w:ascii="Times New Roman" w:hAnsi="Times New Roman" w:cs="Times New Roman"/>
          <w:b/>
          <w:sz w:val="24"/>
          <w:szCs w:val="24"/>
        </w:rPr>
        <w:t>Contact:</w:t>
      </w:r>
      <w:r w:rsidRPr="00226739">
        <w:rPr>
          <w:rFonts w:ascii="Times New Roman" w:hAnsi="Times New Roman" w:cs="Times New Roman"/>
          <w:b/>
          <w:sz w:val="24"/>
          <w:szCs w:val="24"/>
        </w:rPr>
        <w:t xml:space="preserve">  </w:t>
      </w:r>
      <w:r w:rsidR="007018F6" w:rsidRPr="00226739">
        <w:rPr>
          <w:rFonts w:ascii="Times New Roman" w:hAnsi="Times New Roman" w:cs="Times New Roman"/>
          <w:sz w:val="24"/>
          <w:szCs w:val="24"/>
        </w:rPr>
        <w:t xml:space="preserve">LeAndrea Gilliam, </w:t>
      </w:r>
      <w:r w:rsidRPr="00226739">
        <w:rPr>
          <w:rFonts w:ascii="Times New Roman" w:hAnsi="Times New Roman" w:cs="Times New Roman"/>
          <w:sz w:val="24"/>
          <w:szCs w:val="24"/>
        </w:rPr>
        <w:t xml:space="preserve">Grants &amp; </w:t>
      </w:r>
      <w:r w:rsidR="007018F6" w:rsidRPr="00226739">
        <w:rPr>
          <w:rFonts w:ascii="Times New Roman" w:hAnsi="Times New Roman" w:cs="Times New Roman"/>
          <w:sz w:val="24"/>
          <w:szCs w:val="24"/>
        </w:rPr>
        <w:t>Housing</w:t>
      </w:r>
      <w:r w:rsidR="007018F6" w:rsidRPr="00226739">
        <w:rPr>
          <w:rFonts w:ascii="Times New Roman" w:hAnsi="Times New Roman" w:cs="Times New Roman"/>
          <w:spacing w:val="-4"/>
          <w:sz w:val="24"/>
          <w:szCs w:val="24"/>
        </w:rPr>
        <w:t xml:space="preserve"> </w:t>
      </w:r>
      <w:r w:rsidR="007018F6" w:rsidRPr="00226739">
        <w:rPr>
          <w:rFonts w:ascii="Times New Roman" w:hAnsi="Times New Roman" w:cs="Times New Roman"/>
          <w:sz w:val="24"/>
          <w:szCs w:val="24"/>
        </w:rPr>
        <w:t>Specialist</w:t>
      </w:r>
    </w:p>
    <w:p w14:paraId="418B8A00" w14:textId="7631078E" w:rsidR="00BC54D0" w:rsidRPr="00226739" w:rsidRDefault="00F46282" w:rsidP="00F46282">
      <w:pPr>
        <w:pStyle w:val="BodyText"/>
        <w:spacing w:line="360" w:lineRule="auto"/>
        <w:ind w:right="1842"/>
        <w:rPr>
          <w:rFonts w:ascii="Times New Roman" w:hAnsi="Times New Roman" w:cs="Times New Roman"/>
        </w:rPr>
      </w:pPr>
      <w:r w:rsidRPr="00226739">
        <w:rPr>
          <w:rFonts w:ascii="Times New Roman" w:hAnsi="Times New Roman" w:cs="Times New Roman"/>
        </w:rPr>
        <w:t xml:space="preserve">   </w:t>
      </w:r>
      <w:r w:rsidRPr="00226739">
        <w:rPr>
          <w:rFonts w:ascii="Times New Roman" w:hAnsi="Times New Roman" w:cs="Times New Roman"/>
          <w:b/>
          <w:bCs/>
        </w:rPr>
        <w:t xml:space="preserve">Phone: </w:t>
      </w:r>
      <w:r w:rsidR="007018F6" w:rsidRPr="00226739">
        <w:rPr>
          <w:rFonts w:ascii="Times New Roman" w:hAnsi="Times New Roman" w:cs="Times New Roman"/>
        </w:rPr>
        <w:t>202-727-7149</w:t>
      </w:r>
    </w:p>
    <w:p w14:paraId="45E176E9" w14:textId="55A213AD" w:rsidR="00BC54D0" w:rsidRPr="00226739" w:rsidRDefault="00F46282" w:rsidP="00F46282">
      <w:pPr>
        <w:pStyle w:val="BodyText"/>
        <w:spacing w:before="11" w:line="360" w:lineRule="auto"/>
        <w:rPr>
          <w:rFonts w:ascii="Times New Roman" w:hAnsi="Times New Roman" w:cs="Times New Roman"/>
          <w:b/>
          <w:bCs/>
        </w:rPr>
      </w:pPr>
      <w:r w:rsidRPr="00226739">
        <w:rPr>
          <w:rFonts w:ascii="Times New Roman" w:hAnsi="Times New Roman" w:cs="Times New Roman"/>
        </w:rPr>
        <w:t xml:space="preserve">   </w:t>
      </w:r>
      <w:r w:rsidRPr="00226739">
        <w:rPr>
          <w:rFonts w:ascii="Times New Roman" w:hAnsi="Times New Roman" w:cs="Times New Roman"/>
          <w:b/>
          <w:bCs/>
        </w:rPr>
        <w:t xml:space="preserve">Email: </w:t>
      </w:r>
      <w:r w:rsidRPr="00226739">
        <w:rPr>
          <w:rFonts w:ascii="Times New Roman" w:hAnsi="Times New Roman" w:cs="Times New Roman"/>
        </w:rPr>
        <w:t>leandrea.gilliam@dc.gov</w:t>
      </w:r>
    </w:p>
    <w:p w14:paraId="447F7CDA" w14:textId="77777777" w:rsidR="00F46282" w:rsidRPr="00226739" w:rsidRDefault="00F46282" w:rsidP="00F46282">
      <w:pPr>
        <w:tabs>
          <w:tab w:val="left" w:pos="3983"/>
        </w:tabs>
        <w:spacing w:line="305" w:lineRule="exact"/>
        <w:rPr>
          <w:rFonts w:ascii="Times New Roman" w:hAnsi="Times New Roman" w:cs="Times New Roman"/>
          <w:b/>
          <w:sz w:val="24"/>
          <w:szCs w:val="24"/>
        </w:rPr>
      </w:pPr>
    </w:p>
    <w:p w14:paraId="759BA328" w14:textId="69E59108" w:rsidR="00BC54D0" w:rsidRPr="00226739" w:rsidRDefault="00F46282" w:rsidP="00F46282">
      <w:pPr>
        <w:tabs>
          <w:tab w:val="left" w:pos="3983"/>
        </w:tabs>
        <w:spacing w:line="305" w:lineRule="exact"/>
        <w:rPr>
          <w:rFonts w:ascii="Times New Roman" w:hAnsi="Times New Roman" w:cs="Times New Roman"/>
          <w:sz w:val="24"/>
          <w:szCs w:val="24"/>
        </w:rPr>
      </w:pPr>
      <w:r w:rsidRPr="00226739">
        <w:rPr>
          <w:rFonts w:ascii="Times New Roman" w:hAnsi="Times New Roman" w:cs="Times New Roman"/>
          <w:b/>
          <w:sz w:val="24"/>
          <w:szCs w:val="24"/>
        </w:rPr>
        <w:t xml:space="preserve"> </w:t>
      </w:r>
      <w:r w:rsidR="007018F6" w:rsidRPr="00226739">
        <w:rPr>
          <w:rFonts w:ascii="Times New Roman" w:hAnsi="Times New Roman" w:cs="Times New Roman"/>
          <w:b/>
          <w:sz w:val="24"/>
          <w:szCs w:val="24"/>
        </w:rPr>
        <w:t>Availability</w:t>
      </w:r>
      <w:r w:rsidR="007018F6" w:rsidRPr="00226739">
        <w:rPr>
          <w:rFonts w:ascii="Times New Roman" w:hAnsi="Times New Roman" w:cs="Times New Roman"/>
          <w:b/>
          <w:spacing w:val="-3"/>
          <w:sz w:val="24"/>
          <w:szCs w:val="24"/>
        </w:rPr>
        <w:t xml:space="preserve"> </w:t>
      </w:r>
      <w:r w:rsidR="007018F6" w:rsidRPr="00226739">
        <w:rPr>
          <w:rFonts w:ascii="Times New Roman" w:hAnsi="Times New Roman" w:cs="Times New Roman"/>
          <w:b/>
          <w:sz w:val="24"/>
          <w:szCs w:val="24"/>
        </w:rPr>
        <w:t>of</w:t>
      </w:r>
      <w:r w:rsidR="007018F6" w:rsidRPr="00226739">
        <w:rPr>
          <w:rFonts w:ascii="Times New Roman" w:hAnsi="Times New Roman" w:cs="Times New Roman"/>
          <w:b/>
          <w:spacing w:val="-1"/>
          <w:sz w:val="24"/>
          <w:szCs w:val="24"/>
        </w:rPr>
        <w:t xml:space="preserve"> </w:t>
      </w:r>
      <w:r w:rsidR="007018F6" w:rsidRPr="00226739">
        <w:rPr>
          <w:rFonts w:ascii="Times New Roman" w:hAnsi="Times New Roman" w:cs="Times New Roman"/>
          <w:b/>
          <w:sz w:val="24"/>
          <w:szCs w:val="24"/>
        </w:rPr>
        <w:t>RFA:</w:t>
      </w:r>
      <w:r w:rsidR="007018F6" w:rsidRPr="00226739">
        <w:rPr>
          <w:rFonts w:ascii="Times New Roman" w:hAnsi="Times New Roman" w:cs="Times New Roman"/>
          <w:b/>
          <w:sz w:val="24"/>
          <w:szCs w:val="24"/>
        </w:rPr>
        <w:tab/>
      </w:r>
      <w:r w:rsidR="007018F6" w:rsidRPr="00226739">
        <w:rPr>
          <w:rFonts w:ascii="Times New Roman" w:hAnsi="Times New Roman" w:cs="Times New Roman"/>
          <w:sz w:val="24"/>
          <w:szCs w:val="24"/>
        </w:rPr>
        <w:t>Download from MOLGBTQA’s website</w:t>
      </w:r>
      <w:r w:rsidR="007018F6" w:rsidRPr="00226739">
        <w:rPr>
          <w:rFonts w:ascii="Times New Roman" w:hAnsi="Times New Roman" w:cs="Times New Roman"/>
          <w:spacing w:val="-8"/>
          <w:sz w:val="24"/>
          <w:szCs w:val="24"/>
        </w:rPr>
        <w:t xml:space="preserve"> </w:t>
      </w:r>
      <w:r w:rsidR="007018F6" w:rsidRPr="00226739">
        <w:rPr>
          <w:rFonts w:ascii="Times New Roman" w:hAnsi="Times New Roman" w:cs="Times New Roman"/>
          <w:sz w:val="24"/>
          <w:szCs w:val="24"/>
        </w:rPr>
        <w:t>(</w:t>
      </w:r>
      <w:hyperlink r:id="rId8">
        <w:r w:rsidR="007018F6" w:rsidRPr="00226739">
          <w:rPr>
            <w:rFonts w:ascii="Times New Roman" w:hAnsi="Times New Roman" w:cs="Times New Roman"/>
            <w:color w:val="0000FF"/>
            <w:sz w:val="24"/>
            <w:szCs w:val="24"/>
            <w:u w:val="single" w:color="0000FF"/>
          </w:rPr>
          <w:t>www.lgbtq.dc.gov</w:t>
        </w:r>
      </w:hyperlink>
      <w:r w:rsidR="007018F6" w:rsidRPr="00226739">
        <w:rPr>
          <w:rFonts w:ascii="Times New Roman" w:hAnsi="Times New Roman" w:cs="Times New Roman"/>
          <w:sz w:val="24"/>
          <w:szCs w:val="24"/>
        </w:rPr>
        <w:t>)</w:t>
      </w:r>
    </w:p>
    <w:p w14:paraId="6ECF1F8D" w14:textId="77777777" w:rsidR="00BC54D0" w:rsidRPr="00226739" w:rsidRDefault="007018F6">
      <w:pPr>
        <w:pStyle w:val="BodyText"/>
        <w:ind w:left="3983"/>
        <w:rPr>
          <w:rFonts w:ascii="Times New Roman" w:hAnsi="Times New Roman" w:cs="Times New Roman"/>
        </w:rPr>
      </w:pPr>
      <w:r w:rsidRPr="00226739">
        <w:rPr>
          <w:rFonts w:ascii="Times New Roman" w:hAnsi="Times New Roman" w:cs="Times New Roman"/>
        </w:rPr>
        <w:t>and/or the</w:t>
      </w:r>
      <w:hyperlink r:id="rId9">
        <w:r w:rsidRPr="00226739">
          <w:rPr>
            <w:rFonts w:ascii="Times New Roman" w:hAnsi="Times New Roman" w:cs="Times New Roman"/>
            <w:color w:val="0000FF"/>
            <w:u w:val="single" w:color="0000FF"/>
          </w:rPr>
          <w:t xml:space="preserve"> District’s Grant Clearinghouse</w:t>
        </w:r>
        <w:r w:rsidRPr="00226739">
          <w:rPr>
            <w:rFonts w:ascii="Times New Roman" w:hAnsi="Times New Roman" w:cs="Times New Roman"/>
            <w:color w:val="0000FF"/>
          </w:rPr>
          <w:t xml:space="preserve"> </w:t>
        </w:r>
      </w:hyperlink>
      <w:r w:rsidRPr="00226739">
        <w:rPr>
          <w:rFonts w:ascii="Times New Roman" w:hAnsi="Times New Roman" w:cs="Times New Roman"/>
        </w:rPr>
        <w:t>website.</w:t>
      </w:r>
    </w:p>
    <w:p w14:paraId="1A34B604" w14:textId="5DCFAE6A" w:rsidR="00BC54D0" w:rsidRDefault="00BC54D0">
      <w:pPr>
        <w:pStyle w:val="BodyText"/>
        <w:spacing w:before="2"/>
        <w:rPr>
          <w:rFonts w:ascii="Times New Roman" w:hAnsi="Times New Roman" w:cs="Times New Roman"/>
          <w:sz w:val="36"/>
          <w:szCs w:val="36"/>
        </w:rPr>
      </w:pPr>
    </w:p>
    <w:p w14:paraId="0362F9FE" w14:textId="071D44D1" w:rsidR="00C24805" w:rsidRDefault="00C24805">
      <w:pPr>
        <w:pStyle w:val="BodyText"/>
        <w:spacing w:before="2"/>
        <w:rPr>
          <w:rFonts w:ascii="Times New Roman" w:hAnsi="Times New Roman" w:cs="Times New Roman"/>
          <w:sz w:val="36"/>
          <w:szCs w:val="36"/>
        </w:rPr>
      </w:pPr>
    </w:p>
    <w:p w14:paraId="08E5BA9B" w14:textId="70347405" w:rsidR="00C24805" w:rsidRDefault="00C24805">
      <w:pPr>
        <w:pStyle w:val="BodyText"/>
        <w:spacing w:before="2"/>
        <w:rPr>
          <w:rFonts w:ascii="Times New Roman" w:hAnsi="Times New Roman" w:cs="Times New Roman"/>
          <w:sz w:val="36"/>
          <w:szCs w:val="36"/>
        </w:rPr>
      </w:pPr>
    </w:p>
    <w:p w14:paraId="2753C7FF" w14:textId="542C55EE" w:rsidR="00C24805" w:rsidRDefault="00C24805">
      <w:pPr>
        <w:pStyle w:val="BodyText"/>
        <w:spacing w:before="2"/>
        <w:rPr>
          <w:rFonts w:ascii="Times New Roman" w:hAnsi="Times New Roman" w:cs="Times New Roman"/>
          <w:sz w:val="36"/>
          <w:szCs w:val="36"/>
        </w:rPr>
      </w:pPr>
    </w:p>
    <w:p w14:paraId="43E97290" w14:textId="6DDCD5C0" w:rsidR="00C24805" w:rsidRDefault="00C24805">
      <w:pPr>
        <w:pStyle w:val="BodyText"/>
        <w:spacing w:before="2"/>
        <w:rPr>
          <w:rFonts w:ascii="Times New Roman" w:hAnsi="Times New Roman" w:cs="Times New Roman"/>
          <w:sz w:val="36"/>
          <w:szCs w:val="36"/>
        </w:rPr>
      </w:pPr>
    </w:p>
    <w:p w14:paraId="4C0125FA" w14:textId="631AD224" w:rsidR="00C24805" w:rsidRDefault="00C24805">
      <w:pPr>
        <w:pStyle w:val="BodyText"/>
        <w:spacing w:before="2"/>
        <w:rPr>
          <w:rFonts w:ascii="Times New Roman" w:hAnsi="Times New Roman" w:cs="Times New Roman"/>
          <w:sz w:val="36"/>
          <w:szCs w:val="36"/>
        </w:rPr>
      </w:pPr>
    </w:p>
    <w:p w14:paraId="16FCA59E" w14:textId="756A5F82" w:rsidR="00C24805" w:rsidRDefault="00C24805">
      <w:pPr>
        <w:pStyle w:val="BodyText"/>
        <w:spacing w:before="2"/>
        <w:rPr>
          <w:rFonts w:ascii="Times New Roman" w:hAnsi="Times New Roman" w:cs="Times New Roman"/>
          <w:sz w:val="36"/>
          <w:szCs w:val="36"/>
        </w:rPr>
      </w:pPr>
    </w:p>
    <w:p w14:paraId="0CDEF883" w14:textId="60F07DD9" w:rsidR="00C24805" w:rsidRDefault="00C24805">
      <w:pPr>
        <w:pStyle w:val="BodyText"/>
        <w:spacing w:before="2"/>
        <w:rPr>
          <w:rFonts w:ascii="Times New Roman" w:hAnsi="Times New Roman" w:cs="Times New Roman"/>
          <w:sz w:val="36"/>
          <w:szCs w:val="36"/>
        </w:rPr>
      </w:pPr>
    </w:p>
    <w:p w14:paraId="0518D9E2" w14:textId="256B63BB" w:rsidR="00C24805" w:rsidRDefault="00C24805">
      <w:pPr>
        <w:pStyle w:val="BodyText"/>
        <w:spacing w:before="2"/>
        <w:rPr>
          <w:rFonts w:ascii="Times New Roman" w:hAnsi="Times New Roman" w:cs="Times New Roman"/>
          <w:sz w:val="36"/>
          <w:szCs w:val="36"/>
        </w:rPr>
      </w:pPr>
    </w:p>
    <w:p w14:paraId="23DDD25B" w14:textId="77777777" w:rsidR="00C24805" w:rsidRPr="00226739" w:rsidRDefault="00C24805">
      <w:pPr>
        <w:pStyle w:val="BodyText"/>
        <w:spacing w:before="2"/>
        <w:rPr>
          <w:rFonts w:ascii="Times New Roman" w:hAnsi="Times New Roman" w:cs="Times New Roman"/>
          <w:sz w:val="36"/>
          <w:szCs w:val="36"/>
        </w:rPr>
      </w:pPr>
    </w:p>
    <w:p w14:paraId="7337860D" w14:textId="77777777" w:rsidR="00BC54D0" w:rsidRPr="00226739" w:rsidRDefault="007018F6">
      <w:pPr>
        <w:pStyle w:val="Heading1"/>
        <w:ind w:left="3558"/>
        <w:rPr>
          <w:rFonts w:ascii="Times New Roman" w:hAnsi="Times New Roman" w:cs="Times New Roman"/>
        </w:rPr>
      </w:pPr>
      <w:r w:rsidRPr="00226739">
        <w:rPr>
          <w:rFonts w:ascii="Times New Roman" w:hAnsi="Times New Roman" w:cs="Times New Roman"/>
        </w:rPr>
        <w:lastRenderedPageBreak/>
        <w:t>TABLE OF CONTENTS</w:t>
      </w:r>
    </w:p>
    <w:p w14:paraId="136CF42A" w14:textId="77777777" w:rsidR="00BC54D0" w:rsidRPr="00226739" w:rsidRDefault="00BC54D0">
      <w:pPr>
        <w:pStyle w:val="BodyText"/>
        <w:spacing w:before="1" w:after="1"/>
        <w:rPr>
          <w:rFonts w:ascii="Times New Roman" w:hAnsi="Times New Roman" w:cs="Times New Roman"/>
          <w:b/>
        </w:rPr>
      </w:pPr>
    </w:p>
    <w:tbl>
      <w:tblPr>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F46282" w:rsidRPr="00226739" w14:paraId="3A644EF5" w14:textId="77777777" w:rsidTr="00F46282">
        <w:trPr>
          <w:trHeight w:val="338"/>
        </w:trPr>
        <w:tc>
          <w:tcPr>
            <w:tcW w:w="1724" w:type="dxa"/>
            <w:shd w:val="clear" w:color="auto" w:fill="auto"/>
            <w:tcMar>
              <w:top w:w="100" w:type="dxa"/>
              <w:left w:w="100" w:type="dxa"/>
              <w:bottom w:w="100" w:type="dxa"/>
              <w:right w:w="100" w:type="dxa"/>
            </w:tcMar>
          </w:tcPr>
          <w:p w14:paraId="53A43423" w14:textId="77777777" w:rsidR="00F46282" w:rsidRPr="00226739" w:rsidRDefault="00F46282" w:rsidP="00F46282">
            <w:pPr>
              <w:pBdr>
                <w:top w:val="nil"/>
                <w:left w:val="nil"/>
                <w:bottom w:val="nil"/>
                <w:right w:val="nil"/>
                <w:between w:val="nil"/>
              </w:pBdr>
              <w:ind w:left="131"/>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Section I </w:t>
            </w:r>
          </w:p>
        </w:tc>
        <w:tc>
          <w:tcPr>
            <w:tcW w:w="6050" w:type="dxa"/>
            <w:shd w:val="clear" w:color="auto" w:fill="auto"/>
            <w:tcMar>
              <w:top w:w="100" w:type="dxa"/>
              <w:left w:w="100" w:type="dxa"/>
              <w:bottom w:w="100" w:type="dxa"/>
              <w:right w:w="100" w:type="dxa"/>
            </w:tcMar>
          </w:tcPr>
          <w:p w14:paraId="5D70F968" w14:textId="77777777" w:rsidR="00F46282" w:rsidRPr="00226739" w:rsidRDefault="00F46282" w:rsidP="00F46282">
            <w:pPr>
              <w:pBdr>
                <w:top w:val="nil"/>
                <w:left w:val="nil"/>
                <w:bottom w:val="nil"/>
                <w:right w:val="nil"/>
                <w:between w:val="nil"/>
              </w:pBdr>
              <w:ind w:left="133"/>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Background </w:t>
            </w:r>
          </w:p>
        </w:tc>
        <w:tc>
          <w:tcPr>
            <w:tcW w:w="1961" w:type="dxa"/>
            <w:shd w:val="clear" w:color="auto" w:fill="auto"/>
            <w:tcMar>
              <w:top w:w="100" w:type="dxa"/>
              <w:left w:w="100" w:type="dxa"/>
              <w:bottom w:w="100" w:type="dxa"/>
              <w:right w:w="100" w:type="dxa"/>
            </w:tcMar>
          </w:tcPr>
          <w:p w14:paraId="521CEAB0"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3</w:t>
            </w:r>
          </w:p>
        </w:tc>
      </w:tr>
      <w:tr w:rsidR="00F46282" w:rsidRPr="00226739" w14:paraId="456D8BA0" w14:textId="77777777" w:rsidTr="00F46282">
        <w:trPr>
          <w:trHeight w:val="338"/>
        </w:trPr>
        <w:tc>
          <w:tcPr>
            <w:tcW w:w="1724" w:type="dxa"/>
            <w:vMerge w:val="restart"/>
            <w:shd w:val="clear" w:color="auto" w:fill="auto"/>
            <w:tcMar>
              <w:top w:w="100" w:type="dxa"/>
              <w:left w:w="100" w:type="dxa"/>
              <w:bottom w:w="100" w:type="dxa"/>
              <w:right w:w="100" w:type="dxa"/>
            </w:tcMar>
          </w:tcPr>
          <w:p w14:paraId="3535F1DC"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b/>
                <w:color w:val="000000"/>
                <w:sz w:val="24"/>
                <w:szCs w:val="24"/>
              </w:rPr>
            </w:pPr>
          </w:p>
        </w:tc>
        <w:tc>
          <w:tcPr>
            <w:tcW w:w="6050" w:type="dxa"/>
            <w:shd w:val="clear" w:color="auto" w:fill="auto"/>
            <w:tcMar>
              <w:top w:w="100" w:type="dxa"/>
              <w:left w:w="100" w:type="dxa"/>
              <w:bottom w:w="100" w:type="dxa"/>
              <w:right w:w="100" w:type="dxa"/>
            </w:tcMar>
          </w:tcPr>
          <w:p w14:paraId="718C4B21" w14:textId="77777777" w:rsidR="00F46282" w:rsidRPr="00226739" w:rsidRDefault="00F46282" w:rsidP="00F46282">
            <w:pPr>
              <w:pBdr>
                <w:top w:val="nil"/>
                <w:left w:val="nil"/>
                <w:bottom w:val="nil"/>
                <w:right w:val="nil"/>
                <w:between w:val="nil"/>
              </w:pBdr>
              <w:ind w:left="136"/>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Introduction </w:t>
            </w:r>
          </w:p>
        </w:tc>
        <w:tc>
          <w:tcPr>
            <w:tcW w:w="1961" w:type="dxa"/>
            <w:shd w:val="clear" w:color="auto" w:fill="auto"/>
            <w:tcMar>
              <w:top w:w="100" w:type="dxa"/>
              <w:left w:w="100" w:type="dxa"/>
              <w:bottom w:w="100" w:type="dxa"/>
              <w:right w:w="100" w:type="dxa"/>
            </w:tcMar>
          </w:tcPr>
          <w:p w14:paraId="2E2B1265"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3</w:t>
            </w:r>
          </w:p>
        </w:tc>
      </w:tr>
      <w:tr w:rsidR="00F46282" w:rsidRPr="00226739" w14:paraId="779910D1" w14:textId="77777777" w:rsidTr="00F46282">
        <w:trPr>
          <w:trHeight w:val="338"/>
        </w:trPr>
        <w:tc>
          <w:tcPr>
            <w:tcW w:w="1724" w:type="dxa"/>
            <w:vMerge/>
            <w:shd w:val="clear" w:color="auto" w:fill="auto"/>
            <w:tcMar>
              <w:top w:w="100" w:type="dxa"/>
              <w:left w:w="100" w:type="dxa"/>
              <w:bottom w:w="100" w:type="dxa"/>
              <w:right w:w="100" w:type="dxa"/>
            </w:tcMar>
          </w:tcPr>
          <w:p w14:paraId="16925849"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0751B639" w14:textId="77777777" w:rsidR="00F46282" w:rsidRPr="00226739" w:rsidRDefault="00F46282" w:rsidP="00F46282">
            <w:pPr>
              <w:pBdr>
                <w:top w:val="nil"/>
                <w:left w:val="nil"/>
                <w:bottom w:val="nil"/>
                <w:right w:val="nil"/>
                <w:between w:val="nil"/>
              </w:pBdr>
              <w:ind w:left="136"/>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Funding Areas </w:t>
            </w:r>
          </w:p>
        </w:tc>
        <w:tc>
          <w:tcPr>
            <w:tcW w:w="1961" w:type="dxa"/>
            <w:shd w:val="clear" w:color="auto" w:fill="auto"/>
            <w:tcMar>
              <w:top w:w="100" w:type="dxa"/>
              <w:left w:w="100" w:type="dxa"/>
              <w:bottom w:w="100" w:type="dxa"/>
              <w:right w:w="100" w:type="dxa"/>
            </w:tcMar>
          </w:tcPr>
          <w:p w14:paraId="64C86A0B"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3</w:t>
            </w:r>
          </w:p>
        </w:tc>
      </w:tr>
      <w:tr w:rsidR="00F46282" w:rsidRPr="00226739" w14:paraId="13F0FDFE" w14:textId="77777777" w:rsidTr="00F46282">
        <w:trPr>
          <w:trHeight w:val="338"/>
        </w:trPr>
        <w:tc>
          <w:tcPr>
            <w:tcW w:w="1724" w:type="dxa"/>
            <w:vMerge/>
            <w:shd w:val="clear" w:color="auto" w:fill="auto"/>
            <w:tcMar>
              <w:top w:w="100" w:type="dxa"/>
              <w:left w:w="100" w:type="dxa"/>
              <w:bottom w:w="100" w:type="dxa"/>
              <w:right w:w="100" w:type="dxa"/>
            </w:tcMar>
          </w:tcPr>
          <w:p w14:paraId="4627268C"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66FEB62D" w14:textId="77777777" w:rsidR="00F46282" w:rsidRPr="00226739" w:rsidRDefault="00F46282" w:rsidP="00F46282">
            <w:pPr>
              <w:pBdr>
                <w:top w:val="nil"/>
                <w:left w:val="nil"/>
                <w:bottom w:val="nil"/>
                <w:right w:val="nil"/>
                <w:between w:val="nil"/>
              </w:pBdr>
              <w:ind w:left="128"/>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Target Population </w:t>
            </w:r>
          </w:p>
        </w:tc>
        <w:tc>
          <w:tcPr>
            <w:tcW w:w="1961" w:type="dxa"/>
            <w:shd w:val="clear" w:color="auto" w:fill="auto"/>
            <w:tcMar>
              <w:top w:w="100" w:type="dxa"/>
              <w:left w:w="100" w:type="dxa"/>
              <w:bottom w:w="100" w:type="dxa"/>
              <w:right w:w="100" w:type="dxa"/>
            </w:tcMar>
          </w:tcPr>
          <w:p w14:paraId="549FDD13"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3</w:t>
            </w:r>
          </w:p>
        </w:tc>
      </w:tr>
      <w:tr w:rsidR="00F46282" w:rsidRPr="00226739" w14:paraId="4AF483E2" w14:textId="77777777" w:rsidTr="00F46282">
        <w:trPr>
          <w:trHeight w:val="338"/>
        </w:trPr>
        <w:tc>
          <w:tcPr>
            <w:tcW w:w="1724" w:type="dxa"/>
            <w:vMerge/>
            <w:shd w:val="clear" w:color="auto" w:fill="auto"/>
            <w:tcMar>
              <w:top w:w="100" w:type="dxa"/>
              <w:left w:w="100" w:type="dxa"/>
              <w:bottom w:w="100" w:type="dxa"/>
              <w:right w:w="100" w:type="dxa"/>
            </w:tcMar>
          </w:tcPr>
          <w:p w14:paraId="1F4CB5D1"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5CE7E3C6" w14:textId="77777777" w:rsidR="00F46282" w:rsidRPr="00226739" w:rsidRDefault="00F46282" w:rsidP="00F46282">
            <w:pPr>
              <w:pBdr>
                <w:top w:val="nil"/>
                <w:left w:val="nil"/>
                <w:bottom w:val="nil"/>
                <w:right w:val="nil"/>
                <w:between w:val="nil"/>
              </w:pBdr>
              <w:ind w:left="136"/>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Eligible Organization </w:t>
            </w:r>
          </w:p>
        </w:tc>
        <w:tc>
          <w:tcPr>
            <w:tcW w:w="1961" w:type="dxa"/>
            <w:shd w:val="clear" w:color="auto" w:fill="auto"/>
            <w:tcMar>
              <w:top w:w="100" w:type="dxa"/>
              <w:left w:w="100" w:type="dxa"/>
              <w:bottom w:w="100" w:type="dxa"/>
              <w:right w:w="100" w:type="dxa"/>
            </w:tcMar>
          </w:tcPr>
          <w:p w14:paraId="4719FC65" w14:textId="0EA702E8"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3</w:t>
            </w:r>
            <w:r w:rsidR="00C24805">
              <w:rPr>
                <w:rFonts w:ascii="Times New Roman" w:eastAsia="Times New Roman" w:hAnsi="Times New Roman" w:cs="Times New Roman"/>
                <w:color w:val="000000"/>
                <w:sz w:val="24"/>
                <w:szCs w:val="24"/>
              </w:rPr>
              <w:t>-4</w:t>
            </w:r>
          </w:p>
        </w:tc>
      </w:tr>
      <w:tr w:rsidR="00F46282" w:rsidRPr="00226739" w14:paraId="2EF254DA" w14:textId="77777777" w:rsidTr="00F46282">
        <w:trPr>
          <w:trHeight w:val="338"/>
        </w:trPr>
        <w:tc>
          <w:tcPr>
            <w:tcW w:w="1724" w:type="dxa"/>
            <w:vMerge/>
            <w:shd w:val="clear" w:color="auto" w:fill="auto"/>
            <w:tcMar>
              <w:top w:w="100" w:type="dxa"/>
              <w:left w:w="100" w:type="dxa"/>
              <w:bottom w:w="100" w:type="dxa"/>
              <w:right w:w="100" w:type="dxa"/>
            </w:tcMar>
          </w:tcPr>
          <w:p w14:paraId="21746319"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090A8270" w14:textId="77777777" w:rsidR="00F46282" w:rsidRPr="00226739" w:rsidRDefault="00F46282" w:rsidP="00F46282">
            <w:pPr>
              <w:pBdr>
                <w:top w:val="nil"/>
                <w:left w:val="nil"/>
                <w:bottom w:val="nil"/>
                <w:right w:val="nil"/>
                <w:between w:val="nil"/>
              </w:pBdr>
              <w:ind w:left="13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Number of Awards, Amounts and Duration </w:t>
            </w:r>
          </w:p>
        </w:tc>
        <w:tc>
          <w:tcPr>
            <w:tcW w:w="1961" w:type="dxa"/>
            <w:shd w:val="clear" w:color="auto" w:fill="auto"/>
            <w:tcMar>
              <w:top w:w="100" w:type="dxa"/>
              <w:left w:w="100" w:type="dxa"/>
              <w:bottom w:w="100" w:type="dxa"/>
              <w:right w:w="100" w:type="dxa"/>
            </w:tcMar>
          </w:tcPr>
          <w:p w14:paraId="733AB9AF"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sz w:val="24"/>
                <w:szCs w:val="24"/>
              </w:rPr>
              <w:t>4</w:t>
            </w:r>
          </w:p>
        </w:tc>
      </w:tr>
      <w:tr w:rsidR="00F46282" w:rsidRPr="00226739" w14:paraId="711C0AB1" w14:textId="77777777" w:rsidTr="00F46282">
        <w:trPr>
          <w:trHeight w:val="338"/>
        </w:trPr>
        <w:tc>
          <w:tcPr>
            <w:tcW w:w="1724" w:type="dxa"/>
            <w:vMerge/>
            <w:shd w:val="clear" w:color="auto" w:fill="auto"/>
            <w:tcMar>
              <w:top w:w="100" w:type="dxa"/>
              <w:left w:w="100" w:type="dxa"/>
              <w:bottom w:w="100" w:type="dxa"/>
              <w:right w:w="100" w:type="dxa"/>
            </w:tcMar>
          </w:tcPr>
          <w:p w14:paraId="21AE06CA"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2C4733D3" w14:textId="77777777" w:rsidR="00F46282" w:rsidRPr="00226739" w:rsidRDefault="00F46282" w:rsidP="00F46282">
            <w:pPr>
              <w:pBdr>
                <w:top w:val="nil"/>
                <w:left w:val="nil"/>
                <w:bottom w:val="nil"/>
                <w:right w:val="nil"/>
                <w:between w:val="nil"/>
              </w:pBdr>
              <w:ind w:left="12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Application Review &amp; Awards </w:t>
            </w:r>
          </w:p>
        </w:tc>
        <w:tc>
          <w:tcPr>
            <w:tcW w:w="1961" w:type="dxa"/>
            <w:shd w:val="clear" w:color="auto" w:fill="auto"/>
            <w:tcMar>
              <w:top w:w="100" w:type="dxa"/>
              <w:left w:w="100" w:type="dxa"/>
              <w:bottom w:w="100" w:type="dxa"/>
              <w:right w:w="100" w:type="dxa"/>
            </w:tcMar>
          </w:tcPr>
          <w:p w14:paraId="429BE138"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4</w:t>
            </w:r>
          </w:p>
        </w:tc>
      </w:tr>
      <w:tr w:rsidR="00F46282" w:rsidRPr="00226739" w14:paraId="69F0D857" w14:textId="77777777" w:rsidTr="00F46282">
        <w:trPr>
          <w:trHeight w:val="337"/>
        </w:trPr>
        <w:tc>
          <w:tcPr>
            <w:tcW w:w="1724" w:type="dxa"/>
            <w:vMerge/>
            <w:shd w:val="clear" w:color="auto" w:fill="auto"/>
            <w:tcMar>
              <w:top w:w="100" w:type="dxa"/>
              <w:left w:w="100" w:type="dxa"/>
              <w:bottom w:w="100" w:type="dxa"/>
              <w:right w:w="100" w:type="dxa"/>
            </w:tcMar>
          </w:tcPr>
          <w:p w14:paraId="5BD310F9"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4B3F1738" w14:textId="77777777" w:rsidR="00F46282" w:rsidRPr="00226739" w:rsidRDefault="00F46282" w:rsidP="00F46282">
            <w:pPr>
              <w:pBdr>
                <w:top w:val="nil"/>
                <w:left w:val="nil"/>
                <w:bottom w:val="nil"/>
                <w:right w:val="nil"/>
                <w:between w:val="nil"/>
              </w:pBdr>
              <w:ind w:left="12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Award Notification </w:t>
            </w:r>
          </w:p>
        </w:tc>
        <w:tc>
          <w:tcPr>
            <w:tcW w:w="1961" w:type="dxa"/>
            <w:shd w:val="clear" w:color="auto" w:fill="auto"/>
            <w:tcMar>
              <w:top w:w="100" w:type="dxa"/>
              <w:left w:w="100" w:type="dxa"/>
              <w:bottom w:w="100" w:type="dxa"/>
              <w:right w:w="100" w:type="dxa"/>
            </w:tcMar>
          </w:tcPr>
          <w:p w14:paraId="4E6A955C"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4</w:t>
            </w:r>
          </w:p>
        </w:tc>
      </w:tr>
      <w:tr w:rsidR="00F46282" w:rsidRPr="00226739" w14:paraId="5F1CF549" w14:textId="77777777" w:rsidTr="00F46282">
        <w:trPr>
          <w:trHeight w:val="338"/>
        </w:trPr>
        <w:tc>
          <w:tcPr>
            <w:tcW w:w="1724" w:type="dxa"/>
            <w:vMerge/>
            <w:shd w:val="clear" w:color="auto" w:fill="auto"/>
            <w:tcMar>
              <w:top w:w="100" w:type="dxa"/>
              <w:left w:w="100" w:type="dxa"/>
              <w:bottom w:w="100" w:type="dxa"/>
              <w:right w:w="100" w:type="dxa"/>
            </w:tcMar>
          </w:tcPr>
          <w:p w14:paraId="57A86D5A"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7377F72D" w14:textId="77777777" w:rsidR="00F46282" w:rsidRPr="00226739" w:rsidRDefault="00F46282" w:rsidP="00F46282">
            <w:pPr>
              <w:pBdr>
                <w:top w:val="nil"/>
                <w:left w:val="nil"/>
                <w:bottom w:val="nil"/>
                <w:right w:val="nil"/>
                <w:between w:val="nil"/>
              </w:pBdr>
              <w:ind w:left="13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Submission Guidelines </w:t>
            </w:r>
          </w:p>
        </w:tc>
        <w:tc>
          <w:tcPr>
            <w:tcW w:w="1961" w:type="dxa"/>
            <w:shd w:val="clear" w:color="auto" w:fill="auto"/>
            <w:tcMar>
              <w:top w:w="100" w:type="dxa"/>
              <w:left w:w="100" w:type="dxa"/>
              <w:bottom w:w="100" w:type="dxa"/>
              <w:right w:w="100" w:type="dxa"/>
            </w:tcMar>
          </w:tcPr>
          <w:p w14:paraId="5C525F40"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4</w:t>
            </w:r>
          </w:p>
        </w:tc>
      </w:tr>
      <w:tr w:rsidR="00F46282" w:rsidRPr="00226739" w14:paraId="0D9D2C41" w14:textId="77777777" w:rsidTr="00F46282">
        <w:trPr>
          <w:trHeight w:val="338"/>
        </w:trPr>
        <w:tc>
          <w:tcPr>
            <w:tcW w:w="1724" w:type="dxa"/>
            <w:vMerge/>
            <w:shd w:val="clear" w:color="auto" w:fill="auto"/>
            <w:tcMar>
              <w:top w:w="100" w:type="dxa"/>
              <w:left w:w="100" w:type="dxa"/>
              <w:bottom w:w="100" w:type="dxa"/>
              <w:right w:w="100" w:type="dxa"/>
            </w:tcMar>
          </w:tcPr>
          <w:p w14:paraId="74FAE5F5"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5854CC2F" w14:textId="77777777" w:rsidR="00F46282" w:rsidRPr="00226739" w:rsidRDefault="00F46282" w:rsidP="00F46282">
            <w:pPr>
              <w:pBdr>
                <w:top w:val="nil"/>
                <w:left w:val="nil"/>
                <w:bottom w:val="nil"/>
                <w:right w:val="nil"/>
                <w:between w:val="nil"/>
              </w:pBdr>
              <w:ind w:left="136"/>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Pre-Bidders Conference </w:t>
            </w:r>
          </w:p>
        </w:tc>
        <w:tc>
          <w:tcPr>
            <w:tcW w:w="1961" w:type="dxa"/>
            <w:shd w:val="clear" w:color="auto" w:fill="auto"/>
            <w:tcMar>
              <w:top w:w="100" w:type="dxa"/>
              <w:left w:w="100" w:type="dxa"/>
              <w:bottom w:w="100" w:type="dxa"/>
              <w:right w:w="100" w:type="dxa"/>
            </w:tcMar>
          </w:tcPr>
          <w:p w14:paraId="4829FB5E" w14:textId="487B3E2A" w:rsidR="00F46282" w:rsidRPr="00226739" w:rsidRDefault="00C24805"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F46282" w:rsidRPr="00226739" w14:paraId="20674E90" w14:textId="77777777" w:rsidTr="00F46282">
        <w:trPr>
          <w:trHeight w:val="338"/>
        </w:trPr>
        <w:tc>
          <w:tcPr>
            <w:tcW w:w="1724" w:type="dxa"/>
            <w:vMerge/>
            <w:shd w:val="clear" w:color="auto" w:fill="auto"/>
            <w:tcMar>
              <w:top w:w="100" w:type="dxa"/>
              <w:left w:w="100" w:type="dxa"/>
              <w:bottom w:w="100" w:type="dxa"/>
              <w:right w:w="100" w:type="dxa"/>
            </w:tcMar>
          </w:tcPr>
          <w:p w14:paraId="61B76AB1"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5484E12A" w14:textId="77777777" w:rsidR="00F46282" w:rsidRPr="00226739" w:rsidRDefault="00F46282" w:rsidP="00F46282">
            <w:pPr>
              <w:pBdr>
                <w:top w:val="nil"/>
                <w:left w:val="nil"/>
                <w:bottom w:val="nil"/>
                <w:right w:val="nil"/>
                <w:between w:val="nil"/>
              </w:pBdr>
              <w:ind w:left="136"/>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Contact Person </w:t>
            </w:r>
          </w:p>
        </w:tc>
        <w:tc>
          <w:tcPr>
            <w:tcW w:w="1961" w:type="dxa"/>
            <w:shd w:val="clear" w:color="auto" w:fill="auto"/>
            <w:tcMar>
              <w:top w:w="100" w:type="dxa"/>
              <w:left w:w="100" w:type="dxa"/>
              <w:bottom w:w="100" w:type="dxa"/>
              <w:right w:w="100" w:type="dxa"/>
            </w:tcMar>
          </w:tcPr>
          <w:p w14:paraId="08BEF26F" w14:textId="6FC4D2FC" w:rsidR="00F46282" w:rsidRPr="00226739" w:rsidRDefault="00C24805"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r>
      <w:tr w:rsidR="00F46282" w:rsidRPr="00226739" w14:paraId="51309BD4" w14:textId="77777777" w:rsidTr="00F46282">
        <w:trPr>
          <w:trHeight w:val="338"/>
        </w:trPr>
        <w:tc>
          <w:tcPr>
            <w:tcW w:w="1724" w:type="dxa"/>
            <w:vMerge/>
            <w:shd w:val="clear" w:color="auto" w:fill="auto"/>
            <w:tcMar>
              <w:top w:w="100" w:type="dxa"/>
              <w:left w:w="100" w:type="dxa"/>
              <w:bottom w:w="100" w:type="dxa"/>
              <w:right w:w="100" w:type="dxa"/>
            </w:tcMar>
          </w:tcPr>
          <w:p w14:paraId="363DB3AB"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78227A4A" w14:textId="77777777" w:rsidR="00F46282" w:rsidRPr="00226739" w:rsidRDefault="00F46282" w:rsidP="00F46282">
            <w:pPr>
              <w:pBdr>
                <w:top w:val="nil"/>
                <w:left w:val="nil"/>
                <w:bottom w:val="nil"/>
                <w:right w:val="nil"/>
                <w:between w:val="nil"/>
              </w:pBdr>
              <w:ind w:left="128"/>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Terms and Conditions </w:t>
            </w:r>
          </w:p>
        </w:tc>
        <w:tc>
          <w:tcPr>
            <w:tcW w:w="1961" w:type="dxa"/>
            <w:shd w:val="clear" w:color="auto" w:fill="auto"/>
            <w:tcMar>
              <w:top w:w="100" w:type="dxa"/>
              <w:left w:w="100" w:type="dxa"/>
              <w:bottom w:w="100" w:type="dxa"/>
              <w:right w:w="100" w:type="dxa"/>
            </w:tcMar>
          </w:tcPr>
          <w:p w14:paraId="5DBA5A8C" w14:textId="423F4605"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sz w:val="24"/>
                <w:szCs w:val="24"/>
              </w:rPr>
              <w:t>4-</w:t>
            </w:r>
            <w:r w:rsidR="00C24805">
              <w:rPr>
                <w:rFonts w:ascii="Times New Roman" w:eastAsia="Times New Roman" w:hAnsi="Times New Roman" w:cs="Times New Roman"/>
                <w:sz w:val="24"/>
                <w:szCs w:val="24"/>
              </w:rPr>
              <w:t>5</w:t>
            </w:r>
          </w:p>
        </w:tc>
      </w:tr>
      <w:tr w:rsidR="00F46282" w:rsidRPr="00226739" w14:paraId="343189E4" w14:textId="77777777" w:rsidTr="00F46282">
        <w:trPr>
          <w:trHeight w:val="341"/>
        </w:trPr>
        <w:tc>
          <w:tcPr>
            <w:tcW w:w="1724" w:type="dxa"/>
            <w:vMerge w:val="restart"/>
            <w:shd w:val="clear" w:color="auto" w:fill="auto"/>
            <w:tcMar>
              <w:top w:w="100" w:type="dxa"/>
              <w:left w:w="100" w:type="dxa"/>
              <w:bottom w:w="100" w:type="dxa"/>
              <w:right w:w="100" w:type="dxa"/>
            </w:tcMar>
          </w:tcPr>
          <w:p w14:paraId="50D6EE3B" w14:textId="77777777" w:rsidR="00F46282" w:rsidRPr="00226739" w:rsidRDefault="00F46282" w:rsidP="00F46282">
            <w:pPr>
              <w:pBdr>
                <w:top w:val="nil"/>
                <w:left w:val="nil"/>
                <w:bottom w:val="nil"/>
                <w:right w:val="nil"/>
                <w:between w:val="nil"/>
              </w:pBdr>
              <w:ind w:left="131"/>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Section II </w:t>
            </w:r>
          </w:p>
        </w:tc>
        <w:tc>
          <w:tcPr>
            <w:tcW w:w="6050" w:type="dxa"/>
            <w:shd w:val="clear" w:color="auto" w:fill="auto"/>
            <w:tcMar>
              <w:top w:w="100" w:type="dxa"/>
              <w:left w:w="100" w:type="dxa"/>
              <w:bottom w:w="100" w:type="dxa"/>
              <w:right w:w="100" w:type="dxa"/>
            </w:tcMar>
          </w:tcPr>
          <w:p w14:paraId="607E1B95" w14:textId="77777777" w:rsidR="00F46282" w:rsidRPr="00226739" w:rsidRDefault="00F46282" w:rsidP="00F46282">
            <w:pPr>
              <w:pBdr>
                <w:top w:val="nil"/>
                <w:left w:val="nil"/>
                <w:bottom w:val="nil"/>
                <w:right w:val="nil"/>
                <w:between w:val="nil"/>
              </w:pBdr>
              <w:ind w:left="131"/>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Scoring of Applications </w:t>
            </w:r>
          </w:p>
        </w:tc>
        <w:tc>
          <w:tcPr>
            <w:tcW w:w="1961" w:type="dxa"/>
            <w:shd w:val="clear" w:color="auto" w:fill="auto"/>
            <w:tcMar>
              <w:top w:w="100" w:type="dxa"/>
              <w:left w:w="100" w:type="dxa"/>
              <w:bottom w:w="100" w:type="dxa"/>
              <w:right w:w="100" w:type="dxa"/>
            </w:tcMar>
          </w:tcPr>
          <w:p w14:paraId="60F50E46"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6-7</w:t>
            </w:r>
          </w:p>
        </w:tc>
      </w:tr>
      <w:tr w:rsidR="00F46282" w:rsidRPr="00226739" w14:paraId="46C985DB" w14:textId="77777777" w:rsidTr="00F46282">
        <w:trPr>
          <w:trHeight w:val="342"/>
        </w:trPr>
        <w:tc>
          <w:tcPr>
            <w:tcW w:w="1724" w:type="dxa"/>
            <w:vMerge/>
            <w:shd w:val="clear" w:color="auto" w:fill="auto"/>
            <w:tcMar>
              <w:top w:w="100" w:type="dxa"/>
              <w:left w:w="100" w:type="dxa"/>
              <w:bottom w:w="100" w:type="dxa"/>
              <w:right w:w="100" w:type="dxa"/>
            </w:tcMar>
          </w:tcPr>
          <w:p w14:paraId="6B83D055"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3ADC4B49" w14:textId="77777777" w:rsidR="00F46282" w:rsidRPr="00226739" w:rsidRDefault="00F46282" w:rsidP="00F46282">
            <w:pPr>
              <w:pBdr>
                <w:top w:val="nil"/>
                <w:left w:val="nil"/>
                <w:bottom w:val="nil"/>
                <w:right w:val="nil"/>
                <w:between w:val="nil"/>
              </w:pBdr>
              <w:ind w:left="13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Scoring Criteria </w:t>
            </w:r>
          </w:p>
        </w:tc>
        <w:tc>
          <w:tcPr>
            <w:tcW w:w="1961" w:type="dxa"/>
            <w:shd w:val="clear" w:color="auto" w:fill="auto"/>
            <w:tcMar>
              <w:top w:w="100" w:type="dxa"/>
              <w:left w:w="100" w:type="dxa"/>
              <w:bottom w:w="100" w:type="dxa"/>
              <w:right w:w="100" w:type="dxa"/>
            </w:tcMar>
          </w:tcPr>
          <w:p w14:paraId="3040F37B"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6-7</w:t>
            </w:r>
          </w:p>
        </w:tc>
      </w:tr>
      <w:tr w:rsidR="00F46282" w:rsidRPr="00226739" w14:paraId="7054DE7E" w14:textId="77777777" w:rsidTr="00F46282">
        <w:trPr>
          <w:trHeight w:val="665"/>
        </w:trPr>
        <w:tc>
          <w:tcPr>
            <w:tcW w:w="1724" w:type="dxa"/>
            <w:shd w:val="clear" w:color="auto" w:fill="auto"/>
            <w:tcMar>
              <w:top w:w="100" w:type="dxa"/>
              <w:left w:w="100" w:type="dxa"/>
              <w:bottom w:w="100" w:type="dxa"/>
              <w:right w:w="100" w:type="dxa"/>
            </w:tcMar>
          </w:tcPr>
          <w:p w14:paraId="3C210A09" w14:textId="77777777" w:rsidR="00F46282" w:rsidRPr="00226739" w:rsidRDefault="00F46282" w:rsidP="00F46282">
            <w:pPr>
              <w:pBdr>
                <w:top w:val="nil"/>
                <w:left w:val="nil"/>
                <w:bottom w:val="nil"/>
                <w:right w:val="nil"/>
                <w:between w:val="nil"/>
              </w:pBdr>
              <w:ind w:left="131"/>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Section III </w:t>
            </w:r>
          </w:p>
        </w:tc>
        <w:tc>
          <w:tcPr>
            <w:tcW w:w="6050" w:type="dxa"/>
            <w:shd w:val="clear" w:color="auto" w:fill="auto"/>
            <w:tcMar>
              <w:top w:w="100" w:type="dxa"/>
              <w:left w:w="100" w:type="dxa"/>
              <w:bottom w:w="100" w:type="dxa"/>
              <w:right w:w="100" w:type="dxa"/>
            </w:tcMar>
          </w:tcPr>
          <w:p w14:paraId="5A8ACF30" w14:textId="77777777" w:rsidR="00F46282" w:rsidRPr="00226739" w:rsidRDefault="00F46282" w:rsidP="00F46282">
            <w:pPr>
              <w:pBdr>
                <w:top w:val="nil"/>
                <w:left w:val="nil"/>
                <w:bottom w:val="nil"/>
                <w:right w:val="nil"/>
                <w:between w:val="nil"/>
              </w:pBdr>
              <w:ind w:left="119"/>
              <w:rPr>
                <w:rFonts w:ascii="Times New Roman" w:eastAsia="Times New Roman" w:hAnsi="Times New Roman" w:cs="Times New Roman"/>
                <w:b/>
                <w:color w:val="000000"/>
                <w:sz w:val="24"/>
                <w:szCs w:val="24"/>
              </w:rPr>
            </w:pPr>
            <w:r w:rsidRPr="00226739">
              <w:rPr>
                <w:rFonts w:ascii="Times New Roman" w:eastAsia="Times New Roman" w:hAnsi="Times New Roman" w:cs="Times New Roman"/>
                <w:b/>
                <w:color w:val="000000"/>
                <w:sz w:val="24"/>
                <w:szCs w:val="24"/>
              </w:rPr>
              <w:t xml:space="preserve">Administrative Requirements </w:t>
            </w:r>
          </w:p>
        </w:tc>
        <w:tc>
          <w:tcPr>
            <w:tcW w:w="1961" w:type="dxa"/>
            <w:shd w:val="clear" w:color="auto" w:fill="auto"/>
            <w:tcMar>
              <w:top w:w="100" w:type="dxa"/>
              <w:left w:w="100" w:type="dxa"/>
              <w:bottom w:w="100" w:type="dxa"/>
              <w:right w:w="100" w:type="dxa"/>
            </w:tcMar>
          </w:tcPr>
          <w:p w14:paraId="1A3B4F10"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8</w:t>
            </w:r>
          </w:p>
        </w:tc>
      </w:tr>
      <w:tr w:rsidR="00F46282" w:rsidRPr="00226739" w14:paraId="4AF3CCAC" w14:textId="77777777" w:rsidTr="00F46282">
        <w:trPr>
          <w:trHeight w:val="339"/>
        </w:trPr>
        <w:tc>
          <w:tcPr>
            <w:tcW w:w="1724" w:type="dxa"/>
            <w:shd w:val="clear" w:color="auto" w:fill="auto"/>
            <w:tcMar>
              <w:top w:w="100" w:type="dxa"/>
              <w:left w:w="100" w:type="dxa"/>
              <w:bottom w:w="100" w:type="dxa"/>
              <w:right w:w="100" w:type="dxa"/>
            </w:tcMar>
          </w:tcPr>
          <w:p w14:paraId="02E88522" w14:textId="77777777" w:rsidR="00F46282" w:rsidRPr="00226739" w:rsidRDefault="00F46282" w:rsidP="00F46282">
            <w:pPr>
              <w:pBdr>
                <w:top w:val="nil"/>
                <w:left w:val="nil"/>
                <w:bottom w:val="nil"/>
                <w:right w:val="nil"/>
                <w:between w:val="nil"/>
              </w:pBdr>
              <w:rPr>
                <w:rFonts w:ascii="Times New Roman" w:eastAsia="Times New Roman" w:hAnsi="Times New Roman" w:cs="Times New Roman"/>
                <w:color w:val="000000"/>
                <w:sz w:val="24"/>
                <w:szCs w:val="24"/>
              </w:rPr>
            </w:pPr>
          </w:p>
        </w:tc>
        <w:tc>
          <w:tcPr>
            <w:tcW w:w="6050" w:type="dxa"/>
            <w:shd w:val="clear" w:color="auto" w:fill="auto"/>
            <w:tcMar>
              <w:top w:w="100" w:type="dxa"/>
              <w:left w:w="100" w:type="dxa"/>
              <w:bottom w:w="100" w:type="dxa"/>
              <w:right w:w="100" w:type="dxa"/>
            </w:tcMar>
          </w:tcPr>
          <w:p w14:paraId="2D48187C" w14:textId="77777777" w:rsidR="00F46282" w:rsidRPr="00226739" w:rsidRDefault="00F46282" w:rsidP="00F46282">
            <w:pPr>
              <w:pBdr>
                <w:top w:val="nil"/>
                <w:left w:val="nil"/>
                <w:bottom w:val="nil"/>
                <w:right w:val="nil"/>
                <w:between w:val="nil"/>
              </w:pBdr>
              <w:ind w:left="12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Application Checklist </w:t>
            </w:r>
          </w:p>
        </w:tc>
        <w:tc>
          <w:tcPr>
            <w:tcW w:w="1961" w:type="dxa"/>
            <w:shd w:val="clear" w:color="auto" w:fill="auto"/>
            <w:tcMar>
              <w:top w:w="100" w:type="dxa"/>
              <w:left w:w="100" w:type="dxa"/>
              <w:bottom w:w="100" w:type="dxa"/>
              <w:right w:w="100" w:type="dxa"/>
            </w:tcMar>
          </w:tcPr>
          <w:p w14:paraId="41E00A31" w14:textId="77777777" w:rsidR="00F46282" w:rsidRPr="00226739" w:rsidRDefault="00F46282" w:rsidP="00F46282">
            <w:pPr>
              <w:pBdr>
                <w:top w:val="nil"/>
                <w:left w:val="nil"/>
                <w:bottom w:val="nil"/>
                <w:right w:val="nil"/>
                <w:between w:val="nil"/>
              </w:pBdr>
              <w:jc w:val="center"/>
              <w:rPr>
                <w:rFonts w:ascii="Times New Roman" w:eastAsia="Times New Roman" w:hAnsi="Times New Roman" w:cs="Times New Roman"/>
                <w:color w:val="000000"/>
                <w:sz w:val="24"/>
                <w:szCs w:val="24"/>
              </w:rPr>
            </w:pPr>
            <w:r w:rsidRPr="00226739">
              <w:rPr>
                <w:rFonts w:ascii="Times New Roman" w:eastAsia="Times New Roman" w:hAnsi="Times New Roman" w:cs="Times New Roman"/>
                <w:sz w:val="24"/>
                <w:szCs w:val="24"/>
              </w:rPr>
              <w:t>8-9</w:t>
            </w:r>
          </w:p>
        </w:tc>
      </w:tr>
    </w:tbl>
    <w:p w14:paraId="08EADB10" w14:textId="0FDBA33C" w:rsidR="00BC54D0" w:rsidRDefault="00BC54D0">
      <w:pPr>
        <w:pStyle w:val="BodyText"/>
        <w:rPr>
          <w:rFonts w:ascii="Times New Roman" w:hAnsi="Times New Roman" w:cs="Times New Roman"/>
          <w:b/>
        </w:rPr>
      </w:pPr>
    </w:p>
    <w:p w14:paraId="7811F4C8" w14:textId="63E8A181" w:rsidR="00C24805" w:rsidRDefault="00C24805">
      <w:pPr>
        <w:pStyle w:val="BodyText"/>
        <w:rPr>
          <w:rFonts w:ascii="Times New Roman" w:hAnsi="Times New Roman" w:cs="Times New Roman"/>
          <w:b/>
        </w:rPr>
      </w:pPr>
    </w:p>
    <w:p w14:paraId="6E88ADA6" w14:textId="0C7AA6B4" w:rsidR="00C24805" w:rsidRDefault="00C24805">
      <w:pPr>
        <w:pStyle w:val="BodyText"/>
        <w:rPr>
          <w:rFonts w:ascii="Times New Roman" w:hAnsi="Times New Roman" w:cs="Times New Roman"/>
          <w:b/>
        </w:rPr>
      </w:pPr>
    </w:p>
    <w:p w14:paraId="585A025C" w14:textId="10195B64" w:rsidR="00C24805" w:rsidRDefault="00C24805">
      <w:pPr>
        <w:pStyle w:val="BodyText"/>
        <w:rPr>
          <w:rFonts w:ascii="Times New Roman" w:hAnsi="Times New Roman" w:cs="Times New Roman"/>
          <w:b/>
        </w:rPr>
      </w:pPr>
    </w:p>
    <w:p w14:paraId="37D3C83F" w14:textId="52B5E636" w:rsidR="00C24805" w:rsidRDefault="00C24805">
      <w:pPr>
        <w:pStyle w:val="BodyText"/>
        <w:rPr>
          <w:rFonts w:ascii="Times New Roman" w:hAnsi="Times New Roman" w:cs="Times New Roman"/>
          <w:b/>
        </w:rPr>
      </w:pPr>
    </w:p>
    <w:p w14:paraId="274D90D7" w14:textId="65BA5F2C" w:rsidR="00C24805" w:rsidRDefault="00C24805">
      <w:pPr>
        <w:pStyle w:val="BodyText"/>
        <w:rPr>
          <w:rFonts w:ascii="Times New Roman" w:hAnsi="Times New Roman" w:cs="Times New Roman"/>
          <w:b/>
        </w:rPr>
      </w:pPr>
    </w:p>
    <w:p w14:paraId="39E1F75F" w14:textId="2CDBCFEE" w:rsidR="00C24805" w:rsidRDefault="00C24805">
      <w:pPr>
        <w:pStyle w:val="BodyText"/>
        <w:rPr>
          <w:rFonts w:ascii="Times New Roman" w:hAnsi="Times New Roman" w:cs="Times New Roman"/>
          <w:b/>
        </w:rPr>
      </w:pPr>
    </w:p>
    <w:p w14:paraId="07C49DD4" w14:textId="1CE7829E" w:rsidR="00C24805" w:rsidRDefault="00C24805">
      <w:pPr>
        <w:pStyle w:val="BodyText"/>
        <w:rPr>
          <w:rFonts w:ascii="Times New Roman" w:hAnsi="Times New Roman" w:cs="Times New Roman"/>
          <w:b/>
        </w:rPr>
      </w:pPr>
    </w:p>
    <w:p w14:paraId="788AAE81" w14:textId="7B557329" w:rsidR="00C24805" w:rsidRDefault="00C24805">
      <w:pPr>
        <w:pStyle w:val="BodyText"/>
        <w:rPr>
          <w:rFonts w:ascii="Times New Roman" w:hAnsi="Times New Roman" w:cs="Times New Roman"/>
          <w:b/>
        </w:rPr>
      </w:pPr>
    </w:p>
    <w:p w14:paraId="182FE61B" w14:textId="009B572E" w:rsidR="00C24805" w:rsidRDefault="00C24805">
      <w:pPr>
        <w:pStyle w:val="BodyText"/>
        <w:rPr>
          <w:rFonts w:ascii="Times New Roman" w:hAnsi="Times New Roman" w:cs="Times New Roman"/>
          <w:b/>
        </w:rPr>
      </w:pPr>
    </w:p>
    <w:p w14:paraId="626C2A1E" w14:textId="6A98B9C2" w:rsidR="00C24805" w:rsidRDefault="00C24805">
      <w:pPr>
        <w:pStyle w:val="BodyText"/>
        <w:rPr>
          <w:rFonts w:ascii="Times New Roman" w:hAnsi="Times New Roman" w:cs="Times New Roman"/>
          <w:b/>
        </w:rPr>
      </w:pPr>
    </w:p>
    <w:p w14:paraId="001B2C42" w14:textId="2D7D9F38" w:rsidR="00C24805" w:rsidRDefault="00C24805">
      <w:pPr>
        <w:pStyle w:val="BodyText"/>
        <w:rPr>
          <w:rFonts w:ascii="Times New Roman" w:hAnsi="Times New Roman" w:cs="Times New Roman"/>
          <w:b/>
        </w:rPr>
      </w:pPr>
    </w:p>
    <w:p w14:paraId="4751E682" w14:textId="2C04F62D" w:rsidR="00C24805" w:rsidRDefault="00C24805">
      <w:pPr>
        <w:pStyle w:val="BodyText"/>
        <w:rPr>
          <w:rFonts w:ascii="Times New Roman" w:hAnsi="Times New Roman" w:cs="Times New Roman"/>
          <w:b/>
        </w:rPr>
      </w:pPr>
    </w:p>
    <w:p w14:paraId="5564D3DE" w14:textId="1820DC58" w:rsidR="00C24805" w:rsidRDefault="00C24805">
      <w:pPr>
        <w:pStyle w:val="BodyText"/>
        <w:rPr>
          <w:rFonts w:ascii="Times New Roman" w:hAnsi="Times New Roman" w:cs="Times New Roman"/>
          <w:b/>
        </w:rPr>
      </w:pPr>
    </w:p>
    <w:p w14:paraId="3FB1D6A3" w14:textId="77777777" w:rsidR="00C24805" w:rsidRPr="00226739" w:rsidRDefault="00C24805">
      <w:pPr>
        <w:pStyle w:val="BodyText"/>
        <w:rPr>
          <w:rFonts w:ascii="Times New Roman" w:hAnsi="Times New Roman" w:cs="Times New Roman"/>
          <w:b/>
        </w:rPr>
      </w:pPr>
    </w:p>
    <w:p w14:paraId="34E2A9CA" w14:textId="77777777" w:rsidR="00BC54D0" w:rsidRPr="00226739" w:rsidRDefault="00BC54D0">
      <w:pPr>
        <w:pStyle w:val="BodyText"/>
        <w:spacing w:before="2"/>
        <w:rPr>
          <w:rFonts w:ascii="Times New Roman" w:hAnsi="Times New Roman" w:cs="Times New Roman"/>
          <w:b/>
        </w:rPr>
      </w:pPr>
    </w:p>
    <w:p w14:paraId="76986DF7" w14:textId="77777777" w:rsidR="00BC54D0" w:rsidRPr="00226739" w:rsidRDefault="007018F6" w:rsidP="00226739">
      <w:pPr>
        <w:spacing w:before="101" w:line="422" w:lineRule="exact"/>
        <w:ind w:left="3153"/>
        <w:jc w:val="both"/>
        <w:rPr>
          <w:rFonts w:ascii="Times New Roman" w:hAnsi="Times New Roman" w:cs="Times New Roman"/>
          <w:b/>
          <w:sz w:val="36"/>
          <w:szCs w:val="36"/>
        </w:rPr>
      </w:pPr>
      <w:r w:rsidRPr="00226739">
        <w:rPr>
          <w:rFonts w:ascii="Times New Roman" w:hAnsi="Times New Roman" w:cs="Times New Roman"/>
          <w:b/>
          <w:color w:val="C00000"/>
          <w:sz w:val="36"/>
          <w:szCs w:val="36"/>
        </w:rPr>
        <w:lastRenderedPageBreak/>
        <w:t>SECTION I - BACKGROUND</w:t>
      </w:r>
    </w:p>
    <w:p w14:paraId="50BF96CA" w14:textId="77777777" w:rsidR="00BC54D0" w:rsidRPr="00226739" w:rsidRDefault="007018F6">
      <w:pPr>
        <w:pStyle w:val="Heading2"/>
        <w:spacing w:line="328" w:lineRule="exact"/>
        <w:rPr>
          <w:rFonts w:ascii="Times New Roman" w:hAnsi="Times New Roman" w:cs="Times New Roman"/>
          <w:sz w:val="24"/>
          <w:szCs w:val="24"/>
        </w:rPr>
      </w:pPr>
      <w:r w:rsidRPr="00226739">
        <w:rPr>
          <w:rFonts w:ascii="Times New Roman" w:hAnsi="Times New Roman" w:cs="Times New Roman"/>
          <w:color w:val="7E7E7E"/>
          <w:sz w:val="24"/>
          <w:szCs w:val="24"/>
        </w:rPr>
        <w:t>-------------------------------------------------------------------------------------------------------</w:t>
      </w:r>
    </w:p>
    <w:p w14:paraId="6108992D" w14:textId="77777777" w:rsidR="00BC54D0" w:rsidRPr="00226739" w:rsidRDefault="00BC54D0">
      <w:pPr>
        <w:pStyle w:val="BodyText"/>
        <w:spacing w:before="8"/>
        <w:rPr>
          <w:rFonts w:ascii="Times New Roman" w:hAnsi="Times New Roman" w:cs="Times New Roman"/>
          <w:b/>
        </w:rPr>
      </w:pPr>
    </w:p>
    <w:p w14:paraId="21E92C5D" w14:textId="77777777" w:rsidR="00BC54D0" w:rsidRPr="00226739" w:rsidRDefault="007018F6">
      <w:pPr>
        <w:pStyle w:val="ListParagraph"/>
        <w:numPr>
          <w:ilvl w:val="0"/>
          <w:numId w:val="17"/>
        </w:numPr>
        <w:tabs>
          <w:tab w:val="left" w:pos="1161"/>
        </w:tabs>
        <w:jc w:val="left"/>
        <w:rPr>
          <w:rFonts w:ascii="Times New Roman" w:hAnsi="Times New Roman" w:cs="Times New Roman"/>
          <w:b/>
          <w:sz w:val="24"/>
          <w:szCs w:val="24"/>
        </w:rPr>
      </w:pPr>
      <w:r w:rsidRPr="00226739">
        <w:rPr>
          <w:rFonts w:ascii="Times New Roman" w:hAnsi="Times New Roman" w:cs="Times New Roman"/>
          <w:b/>
          <w:color w:val="205768"/>
          <w:sz w:val="24"/>
          <w:szCs w:val="24"/>
        </w:rPr>
        <w:t>Introduction</w:t>
      </w:r>
    </w:p>
    <w:p w14:paraId="0957BD89" w14:textId="1C0C0F19" w:rsidR="00BC54D0" w:rsidRPr="00226739" w:rsidRDefault="007018F6">
      <w:pPr>
        <w:pStyle w:val="BodyText"/>
        <w:spacing w:before="250" w:line="278" w:lineRule="auto"/>
        <w:ind w:left="1160" w:right="813"/>
        <w:rPr>
          <w:rFonts w:ascii="Times New Roman" w:hAnsi="Times New Roman" w:cs="Times New Roman"/>
        </w:rPr>
      </w:pPr>
      <w:r w:rsidRPr="00226739">
        <w:rPr>
          <w:rFonts w:ascii="Times New Roman" w:hAnsi="Times New Roman" w:cs="Times New Roman"/>
        </w:rPr>
        <w:t xml:space="preserve">The Mayor’s Office of LGBTQ Affairs is soliciting grant applications </w:t>
      </w:r>
      <w:r w:rsidR="00BE3B75" w:rsidRPr="00226739">
        <w:rPr>
          <w:rFonts w:ascii="Times New Roman" w:hAnsi="Times New Roman" w:cs="Times New Roman"/>
        </w:rPr>
        <w:t xml:space="preserve">for its LGBTQ Youth Creating Safe Spaces Training Grant </w:t>
      </w:r>
      <w:r w:rsidRPr="00226739">
        <w:rPr>
          <w:rFonts w:ascii="Times New Roman" w:hAnsi="Times New Roman" w:cs="Times New Roman"/>
        </w:rPr>
        <w:t xml:space="preserve">from qualified Community-Based Organizations (CBOs) </w:t>
      </w:r>
      <w:r w:rsidR="001511E9" w:rsidRPr="00226739">
        <w:rPr>
          <w:rFonts w:ascii="Times New Roman" w:hAnsi="Times New Roman" w:cs="Times New Roman"/>
        </w:rPr>
        <w:t>providing direct services to</w:t>
      </w:r>
      <w:r w:rsidRPr="00226739">
        <w:rPr>
          <w:rFonts w:ascii="Times New Roman" w:hAnsi="Times New Roman" w:cs="Times New Roman"/>
        </w:rPr>
        <w:t xml:space="preserve"> the District’s LGBTQ youth </w:t>
      </w:r>
      <w:r w:rsidR="001511E9" w:rsidRPr="00226739">
        <w:rPr>
          <w:rFonts w:ascii="Times New Roman" w:hAnsi="Times New Roman" w:cs="Times New Roman"/>
        </w:rPr>
        <w:t xml:space="preserve">experiencing homelessness </w:t>
      </w:r>
      <w:r w:rsidRPr="00226739">
        <w:rPr>
          <w:rFonts w:ascii="Times New Roman" w:hAnsi="Times New Roman" w:cs="Times New Roman"/>
        </w:rPr>
        <w:t>population.</w:t>
      </w:r>
    </w:p>
    <w:p w14:paraId="060EEAC5" w14:textId="712C18E0" w:rsidR="00BC54D0" w:rsidRPr="00226739" w:rsidRDefault="007018F6">
      <w:pPr>
        <w:pStyle w:val="BodyText"/>
        <w:spacing w:before="192" w:line="276" w:lineRule="auto"/>
        <w:ind w:left="1160" w:right="739"/>
        <w:rPr>
          <w:rFonts w:ascii="Times New Roman" w:hAnsi="Times New Roman" w:cs="Times New Roman"/>
        </w:rPr>
      </w:pPr>
      <w:r w:rsidRPr="00226739">
        <w:rPr>
          <w:rFonts w:ascii="Times New Roman" w:hAnsi="Times New Roman" w:cs="Times New Roman"/>
        </w:rPr>
        <w:t xml:space="preserve">The LGBTQ </w:t>
      </w:r>
      <w:r w:rsidR="001511E9" w:rsidRPr="00226739">
        <w:rPr>
          <w:rFonts w:ascii="Times New Roman" w:hAnsi="Times New Roman" w:cs="Times New Roman"/>
        </w:rPr>
        <w:t xml:space="preserve">Youth Creating Safe Spaces </w:t>
      </w:r>
      <w:r w:rsidRPr="00226739">
        <w:rPr>
          <w:rFonts w:ascii="Times New Roman" w:hAnsi="Times New Roman" w:cs="Times New Roman"/>
        </w:rPr>
        <w:t xml:space="preserve">Training Grant Fund was created by the enactment of the LGBTQ Youth Reform Act of 2014. The fund shall issue grants to organizations that conduct cultural competency trainings or provide services to LGBTQ youth </w:t>
      </w:r>
      <w:r w:rsidR="001511E9" w:rsidRPr="00226739">
        <w:rPr>
          <w:rFonts w:ascii="Times New Roman" w:hAnsi="Times New Roman" w:cs="Times New Roman"/>
        </w:rPr>
        <w:t xml:space="preserve">experiencing homelessness or unstably housed </w:t>
      </w:r>
      <w:r w:rsidRPr="00226739">
        <w:rPr>
          <w:rFonts w:ascii="Times New Roman" w:hAnsi="Times New Roman" w:cs="Times New Roman"/>
        </w:rPr>
        <w:t>in the District of Columbia in furtherance of the mission of the Office.</w:t>
      </w:r>
    </w:p>
    <w:p w14:paraId="05512B50" w14:textId="77777777" w:rsidR="00BC54D0" w:rsidRPr="00226739" w:rsidRDefault="007018F6">
      <w:pPr>
        <w:pStyle w:val="BodyText"/>
        <w:spacing w:before="199" w:line="276" w:lineRule="auto"/>
        <w:ind w:left="1160" w:right="1508"/>
        <w:rPr>
          <w:rFonts w:ascii="Times New Roman" w:hAnsi="Times New Roman" w:cs="Times New Roman"/>
        </w:rPr>
      </w:pPr>
      <w:r w:rsidRPr="00226739">
        <w:rPr>
          <w:rFonts w:ascii="Times New Roman" w:hAnsi="Times New Roman" w:cs="Times New Roman"/>
        </w:rPr>
        <w:t>The grant funds are intended to strengthen the organizational capacity, support leadership development, cultural competency and ensure sustainability among nonprofits and shelters serving the LGBTQ youth and young adult population throughout Washington, DC.</w:t>
      </w:r>
    </w:p>
    <w:p w14:paraId="605B303B" w14:textId="77777777" w:rsidR="00BC54D0" w:rsidRPr="00226739" w:rsidRDefault="00BC54D0">
      <w:pPr>
        <w:pStyle w:val="BodyText"/>
        <w:spacing w:before="9"/>
        <w:rPr>
          <w:rFonts w:ascii="Times New Roman" w:hAnsi="Times New Roman" w:cs="Times New Roman"/>
        </w:rPr>
      </w:pPr>
    </w:p>
    <w:p w14:paraId="25564431" w14:textId="681BD20D" w:rsidR="00BC54D0" w:rsidRPr="00226739" w:rsidRDefault="007018F6">
      <w:pPr>
        <w:pStyle w:val="Heading2"/>
        <w:numPr>
          <w:ilvl w:val="0"/>
          <w:numId w:val="17"/>
        </w:numPr>
        <w:tabs>
          <w:tab w:val="left" w:pos="1161"/>
        </w:tabs>
        <w:spacing w:before="1"/>
        <w:jc w:val="left"/>
        <w:rPr>
          <w:rFonts w:ascii="Times New Roman" w:hAnsi="Times New Roman" w:cs="Times New Roman"/>
          <w:sz w:val="24"/>
          <w:szCs w:val="24"/>
        </w:rPr>
      </w:pPr>
      <w:r w:rsidRPr="00226739">
        <w:rPr>
          <w:rFonts w:ascii="Times New Roman" w:hAnsi="Times New Roman" w:cs="Times New Roman"/>
          <w:color w:val="205768"/>
          <w:sz w:val="24"/>
          <w:szCs w:val="24"/>
        </w:rPr>
        <w:t>Funding Areas</w:t>
      </w:r>
    </w:p>
    <w:p w14:paraId="1B37F027" w14:textId="35B8524D" w:rsidR="001511E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The primary focus of the grant is programs that provide direct services to the District’s LGBTQ youth and young adult population that address at least one of the following areas: </w:t>
      </w:r>
    </w:p>
    <w:p w14:paraId="7B3A1FDF" w14:textId="77777777" w:rsidR="00C24805" w:rsidRPr="00226739" w:rsidRDefault="00C24805" w:rsidP="001511E9">
      <w:pPr>
        <w:pStyle w:val="Heading2"/>
        <w:tabs>
          <w:tab w:val="left" w:pos="1161"/>
        </w:tabs>
        <w:spacing w:before="1"/>
        <w:ind w:left="1160"/>
        <w:rPr>
          <w:rFonts w:ascii="Times New Roman" w:hAnsi="Times New Roman" w:cs="Times New Roman"/>
          <w:b w:val="0"/>
          <w:bCs w:val="0"/>
          <w:sz w:val="24"/>
          <w:szCs w:val="24"/>
        </w:rPr>
      </w:pPr>
    </w:p>
    <w:p w14:paraId="4C04CE9A"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Education </w:t>
      </w:r>
    </w:p>
    <w:p w14:paraId="6F76B9E4"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Jobs &amp; Economic Development </w:t>
      </w:r>
    </w:p>
    <w:p w14:paraId="38C658C3"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Public Safety </w:t>
      </w:r>
    </w:p>
    <w:p w14:paraId="2C481146"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Civic Engagement </w:t>
      </w:r>
    </w:p>
    <w:p w14:paraId="63CB7B80"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Health &amp; Wellness </w:t>
      </w:r>
    </w:p>
    <w:p w14:paraId="104DCBDF"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Youth Engagement </w:t>
      </w:r>
    </w:p>
    <w:p w14:paraId="1392F2D8" w14:textId="77777777"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xml:space="preserve">● Arts &amp; Creative Economy </w:t>
      </w:r>
    </w:p>
    <w:p w14:paraId="0E562686" w14:textId="077B113A" w:rsidR="001511E9" w:rsidRPr="00226739" w:rsidRDefault="001511E9" w:rsidP="001511E9">
      <w:pPr>
        <w:pStyle w:val="Heading2"/>
        <w:tabs>
          <w:tab w:val="left" w:pos="1161"/>
        </w:tabs>
        <w:spacing w:before="1"/>
        <w:ind w:left="1160"/>
        <w:rPr>
          <w:rFonts w:ascii="Times New Roman" w:hAnsi="Times New Roman" w:cs="Times New Roman"/>
          <w:b w:val="0"/>
          <w:bCs w:val="0"/>
          <w:sz w:val="24"/>
          <w:szCs w:val="24"/>
        </w:rPr>
      </w:pPr>
      <w:r w:rsidRPr="00226739">
        <w:rPr>
          <w:rFonts w:ascii="Times New Roman" w:hAnsi="Times New Roman" w:cs="Times New Roman"/>
          <w:b w:val="0"/>
          <w:bCs w:val="0"/>
          <w:sz w:val="24"/>
          <w:szCs w:val="24"/>
        </w:rPr>
        <w:t>● COVID-19 Recovery</w:t>
      </w:r>
    </w:p>
    <w:p w14:paraId="421F5238" w14:textId="529DFE67" w:rsidR="00BC54D0" w:rsidRPr="00226739" w:rsidRDefault="007018F6" w:rsidP="001511E9">
      <w:pPr>
        <w:pStyle w:val="BodyText"/>
        <w:spacing w:before="252"/>
        <w:ind w:left="1160" w:right="766"/>
        <w:rPr>
          <w:rFonts w:ascii="Times New Roman" w:hAnsi="Times New Roman" w:cs="Times New Roman"/>
        </w:rPr>
      </w:pPr>
      <w:r w:rsidRPr="00226739">
        <w:rPr>
          <w:rFonts w:ascii="Times New Roman" w:hAnsi="Times New Roman" w:cs="Times New Roman"/>
        </w:rPr>
        <w:t>The Mayor’s Office of LGBTQ Affairs is soliciting from eligible organizations that have existing cultural competency training services that could target the LGBTQ homeless youth community. The Mayor’s Office of LGBTQ Affairs seeks to award programs that address the funding priority areas identified for FY 202</w:t>
      </w:r>
      <w:r w:rsidR="001511E9" w:rsidRPr="00226739">
        <w:rPr>
          <w:rFonts w:ascii="Times New Roman" w:hAnsi="Times New Roman" w:cs="Times New Roman"/>
        </w:rPr>
        <w:t>2</w:t>
      </w:r>
      <w:r w:rsidRPr="00226739">
        <w:rPr>
          <w:rFonts w:ascii="Times New Roman" w:hAnsi="Times New Roman" w:cs="Times New Roman"/>
        </w:rPr>
        <w:t xml:space="preserve">. </w:t>
      </w:r>
    </w:p>
    <w:p w14:paraId="46A1F96C" w14:textId="77777777" w:rsidR="00BC54D0" w:rsidRPr="00226739" w:rsidRDefault="00BC54D0">
      <w:pPr>
        <w:pStyle w:val="BodyText"/>
        <w:rPr>
          <w:rFonts w:ascii="Times New Roman" w:hAnsi="Times New Roman" w:cs="Times New Roman"/>
        </w:rPr>
      </w:pPr>
    </w:p>
    <w:p w14:paraId="16B0FC88" w14:textId="77777777" w:rsidR="00BC54D0" w:rsidRPr="00226739" w:rsidRDefault="007018F6">
      <w:pPr>
        <w:pStyle w:val="Heading2"/>
        <w:numPr>
          <w:ilvl w:val="0"/>
          <w:numId w:val="17"/>
        </w:numPr>
        <w:tabs>
          <w:tab w:val="left" w:pos="1161"/>
        </w:tabs>
        <w:jc w:val="left"/>
        <w:rPr>
          <w:rFonts w:ascii="Times New Roman" w:hAnsi="Times New Roman" w:cs="Times New Roman"/>
          <w:sz w:val="24"/>
          <w:szCs w:val="24"/>
        </w:rPr>
      </w:pPr>
      <w:r w:rsidRPr="00226739">
        <w:rPr>
          <w:rFonts w:ascii="Times New Roman" w:hAnsi="Times New Roman" w:cs="Times New Roman"/>
          <w:color w:val="205768"/>
          <w:sz w:val="24"/>
          <w:szCs w:val="24"/>
        </w:rPr>
        <w:t>Target</w:t>
      </w:r>
      <w:r w:rsidRPr="00226739">
        <w:rPr>
          <w:rFonts w:ascii="Times New Roman" w:hAnsi="Times New Roman" w:cs="Times New Roman"/>
          <w:color w:val="205768"/>
          <w:spacing w:val="-3"/>
          <w:sz w:val="24"/>
          <w:szCs w:val="24"/>
        </w:rPr>
        <w:t xml:space="preserve"> </w:t>
      </w:r>
      <w:r w:rsidRPr="00226739">
        <w:rPr>
          <w:rFonts w:ascii="Times New Roman" w:hAnsi="Times New Roman" w:cs="Times New Roman"/>
          <w:color w:val="205768"/>
          <w:sz w:val="24"/>
          <w:szCs w:val="24"/>
        </w:rPr>
        <w:t>Population</w:t>
      </w:r>
    </w:p>
    <w:p w14:paraId="1ED4ADD9" w14:textId="4AA4FEDF" w:rsidR="00BC54D0" w:rsidRPr="00226739" w:rsidRDefault="007018F6">
      <w:pPr>
        <w:pStyle w:val="BodyText"/>
        <w:spacing w:before="250" w:line="278" w:lineRule="auto"/>
        <w:ind w:left="1160" w:right="1049"/>
        <w:rPr>
          <w:rFonts w:ascii="Times New Roman" w:hAnsi="Times New Roman" w:cs="Times New Roman"/>
        </w:rPr>
      </w:pPr>
      <w:r w:rsidRPr="00226739">
        <w:rPr>
          <w:rFonts w:ascii="Times New Roman" w:hAnsi="Times New Roman" w:cs="Times New Roman"/>
        </w:rPr>
        <w:t xml:space="preserve">The target organizations for these funds are those organizations that are serving the </w:t>
      </w:r>
      <w:bookmarkStart w:id="0" w:name="_Hlk75948053"/>
      <w:r w:rsidRPr="00226739">
        <w:rPr>
          <w:rFonts w:ascii="Times New Roman" w:hAnsi="Times New Roman" w:cs="Times New Roman"/>
        </w:rPr>
        <w:t>homeless</w:t>
      </w:r>
      <w:r w:rsidR="001511E9" w:rsidRPr="00226739">
        <w:rPr>
          <w:rFonts w:ascii="Times New Roman" w:hAnsi="Times New Roman" w:cs="Times New Roman"/>
        </w:rPr>
        <w:t xml:space="preserve"> or unstably</w:t>
      </w:r>
      <w:r w:rsidR="001A2A48" w:rsidRPr="00226739">
        <w:rPr>
          <w:rFonts w:ascii="Times New Roman" w:hAnsi="Times New Roman" w:cs="Times New Roman"/>
        </w:rPr>
        <w:t xml:space="preserve"> housed</w:t>
      </w:r>
      <w:r w:rsidRPr="00226739">
        <w:rPr>
          <w:rFonts w:ascii="Times New Roman" w:hAnsi="Times New Roman" w:cs="Times New Roman"/>
        </w:rPr>
        <w:t xml:space="preserve"> youth population </w:t>
      </w:r>
      <w:bookmarkEnd w:id="0"/>
      <w:r w:rsidRPr="00226739">
        <w:rPr>
          <w:rFonts w:ascii="Times New Roman" w:hAnsi="Times New Roman" w:cs="Times New Roman"/>
        </w:rPr>
        <w:t>who identify as LGBTQ in the District of Columbia.</w:t>
      </w:r>
      <w:r w:rsidR="001A2A48" w:rsidRPr="00226739">
        <w:rPr>
          <w:rFonts w:ascii="Times New Roman" w:hAnsi="Times New Roman" w:cs="Times New Roman"/>
        </w:rPr>
        <w:t xml:space="preserve"> </w:t>
      </w:r>
      <w:r w:rsidR="001A2A48" w:rsidRPr="00226739">
        <w:rPr>
          <w:rFonts w:ascii="Times New Roman" w:hAnsi="Times New Roman" w:cs="Times New Roman"/>
          <w:b/>
          <w:bCs/>
          <w:i/>
          <w:iCs/>
        </w:rPr>
        <w:t>Homeless youth are defined as individuals who are under the age of 24 years old who have no permanent/stable place of residency.</w:t>
      </w:r>
    </w:p>
    <w:p w14:paraId="1098201F" w14:textId="295C2586" w:rsidR="00BC54D0" w:rsidRPr="00C24805" w:rsidRDefault="00BC54D0" w:rsidP="00C24805">
      <w:pPr>
        <w:pStyle w:val="BodyText"/>
        <w:spacing w:line="20" w:lineRule="exact"/>
        <w:ind w:left="406"/>
        <w:rPr>
          <w:rFonts w:ascii="Times New Roman" w:hAnsi="Times New Roman" w:cs="Times New Roman"/>
        </w:rPr>
      </w:pPr>
    </w:p>
    <w:p w14:paraId="3714F4FE" w14:textId="77777777" w:rsidR="00BC54D0" w:rsidRPr="00226739" w:rsidRDefault="00BC54D0">
      <w:pPr>
        <w:pStyle w:val="BodyText"/>
        <w:spacing w:before="3"/>
        <w:rPr>
          <w:rFonts w:ascii="Times New Roman" w:hAnsi="Times New Roman" w:cs="Times New Roman"/>
          <w:b/>
        </w:rPr>
      </w:pPr>
    </w:p>
    <w:p w14:paraId="3A0782CD" w14:textId="77777777" w:rsidR="00BC54D0" w:rsidRPr="00226739" w:rsidRDefault="007018F6">
      <w:pPr>
        <w:pStyle w:val="ListParagraph"/>
        <w:numPr>
          <w:ilvl w:val="0"/>
          <w:numId w:val="17"/>
        </w:numPr>
        <w:tabs>
          <w:tab w:val="left" w:pos="950"/>
        </w:tabs>
        <w:spacing w:before="1"/>
        <w:ind w:left="949" w:hanging="322"/>
        <w:jc w:val="left"/>
        <w:rPr>
          <w:rFonts w:ascii="Times New Roman" w:hAnsi="Times New Roman" w:cs="Times New Roman"/>
          <w:b/>
          <w:sz w:val="24"/>
          <w:szCs w:val="24"/>
        </w:rPr>
      </w:pPr>
      <w:r w:rsidRPr="00226739">
        <w:rPr>
          <w:rFonts w:ascii="Times New Roman" w:hAnsi="Times New Roman" w:cs="Times New Roman"/>
          <w:b/>
          <w:color w:val="205768"/>
          <w:sz w:val="24"/>
          <w:szCs w:val="24"/>
        </w:rPr>
        <w:t>Eligible</w:t>
      </w:r>
      <w:r w:rsidRPr="00226739">
        <w:rPr>
          <w:rFonts w:ascii="Times New Roman" w:hAnsi="Times New Roman" w:cs="Times New Roman"/>
          <w:b/>
          <w:color w:val="205768"/>
          <w:spacing w:val="-2"/>
          <w:sz w:val="24"/>
          <w:szCs w:val="24"/>
        </w:rPr>
        <w:t xml:space="preserve"> </w:t>
      </w:r>
      <w:r w:rsidRPr="00226739">
        <w:rPr>
          <w:rFonts w:ascii="Times New Roman" w:hAnsi="Times New Roman" w:cs="Times New Roman"/>
          <w:b/>
          <w:color w:val="205768"/>
          <w:sz w:val="24"/>
          <w:szCs w:val="24"/>
        </w:rPr>
        <w:t>Organization</w:t>
      </w:r>
    </w:p>
    <w:p w14:paraId="31CA6B77" w14:textId="6EE4F38F" w:rsidR="001A2A48" w:rsidRPr="00226739" w:rsidRDefault="001A2A48" w:rsidP="001A2A48">
      <w:pPr>
        <w:pBdr>
          <w:top w:val="nil"/>
          <w:left w:val="nil"/>
          <w:bottom w:val="nil"/>
          <w:right w:val="nil"/>
          <w:between w:val="nil"/>
        </w:pBdr>
        <w:spacing w:before="4"/>
        <w:ind w:left="12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        Applicants must meet all of the following conditions: </w:t>
      </w:r>
    </w:p>
    <w:p w14:paraId="3D897199" w14:textId="77777777" w:rsidR="001A2A48" w:rsidRPr="00226739" w:rsidRDefault="001A2A48" w:rsidP="001A2A48">
      <w:pPr>
        <w:numPr>
          <w:ilvl w:val="0"/>
          <w:numId w:val="18"/>
        </w:numPr>
        <w:pBdr>
          <w:top w:val="nil"/>
          <w:left w:val="nil"/>
          <w:bottom w:val="nil"/>
          <w:right w:val="nil"/>
          <w:between w:val="nil"/>
        </w:pBdr>
        <w:autoSpaceDE/>
        <w:autoSpaceDN/>
        <w:spacing w:before="13" w:line="234" w:lineRule="auto"/>
        <w:ind w:right="168"/>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be a Community-Based Organization with a Federal 501(c)(3) tax-exempt status or evidence of fiscal agent relationship with a 501 (c)(3) </w:t>
      </w:r>
      <w:proofErr w:type="gramStart"/>
      <w:r w:rsidRPr="00226739">
        <w:rPr>
          <w:rFonts w:ascii="Times New Roman" w:eastAsia="Times New Roman" w:hAnsi="Times New Roman" w:cs="Times New Roman"/>
          <w:color w:val="000000"/>
          <w:sz w:val="24"/>
          <w:szCs w:val="24"/>
        </w:rPr>
        <w:t>organization;</w:t>
      </w:r>
      <w:proofErr w:type="gramEnd"/>
      <w:r w:rsidRPr="00226739">
        <w:rPr>
          <w:rFonts w:ascii="Times New Roman" w:eastAsia="Times New Roman" w:hAnsi="Times New Roman" w:cs="Times New Roman"/>
          <w:color w:val="000000"/>
          <w:sz w:val="24"/>
          <w:szCs w:val="24"/>
        </w:rPr>
        <w:t xml:space="preserve"> </w:t>
      </w:r>
    </w:p>
    <w:p w14:paraId="5CD7CB5A" w14:textId="5BE50E46" w:rsidR="001A2A48" w:rsidRPr="00226739" w:rsidRDefault="001A2A48" w:rsidP="001A2A48">
      <w:pPr>
        <w:numPr>
          <w:ilvl w:val="0"/>
          <w:numId w:val="18"/>
        </w:numPr>
        <w:pBdr>
          <w:top w:val="nil"/>
          <w:left w:val="nil"/>
          <w:bottom w:val="nil"/>
          <w:right w:val="nil"/>
          <w:between w:val="nil"/>
        </w:pBdr>
        <w:autoSpaceDE/>
        <w:autoSpaceDN/>
        <w:spacing w:line="234" w:lineRule="auto"/>
        <w:ind w:right="846"/>
        <w:rPr>
          <w:rFonts w:ascii="Times New Roman" w:eastAsia="Times New Roman" w:hAnsi="Times New Roman" w:cs="Times New Roman"/>
          <w:sz w:val="24"/>
          <w:szCs w:val="24"/>
        </w:rPr>
      </w:pPr>
      <w:r w:rsidRPr="00226739">
        <w:rPr>
          <w:rFonts w:ascii="Times New Roman" w:eastAsia="Times New Roman" w:hAnsi="Times New Roman" w:cs="Times New Roman"/>
          <w:color w:val="000000"/>
          <w:sz w:val="24"/>
          <w:szCs w:val="24"/>
        </w:rPr>
        <w:lastRenderedPageBreak/>
        <w:t xml:space="preserve">the organization or program serves the </w:t>
      </w:r>
      <w:r w:rsidRPr="00226739">
        <w:rPr>
          <w:rFonts w:ascii="Times New Roman" w:hAnsi="Times New Roman" w:cs="Times New Roman"/>
          <w:sz w:val="24"/>
          <w:szCs w:val="24"/>
        </w:rPr>
        <w:t xml:space="preserve">homeless or unstably housed youth </w:t>
      </w:r>
      <w:proofErr w:type="gramStart"/>
      <w:r w:rsidRPr="00226739">
        <w:rPr>
          <w:rFonts w:ascii="Times New Roman" w:hAnsi="Times New Roman" w:cs="Times New Roman"/>
          <w:sz w:val="24"/>
          <w:szCs w:val="24"/>
        </w:rPr>
        <w:t>population;</w:t>
      </w:r>
      <w:proofErr w:type="gramEnd"/>
    </w:p>
    <w:p w14:paraId="5DA1348E" w14:textId="77777777" w:rsidR="001A2A48" w:rsidRPr="00226739" w:rsidRDefault="001A2A48" w:rsidP="001A2A48">
      <w:pPr>
        <w:numPr>
          <w:ilvl w:val="0"/>
          <w:numId w:val="18"/>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the organization’s principal place of business is located in the District of </w:t>
      </w:r>
      <w:proofErr w:type="gramStart"/>
      <w:r w:rsidRPr="00226739">
        <w:rPr>
          <w:rFonts w:ascii="Times New Roman" w:eastAsia="Times New Roman" w:hAnsi="Times New Roman" w:cs="Times New Roman"/>
          <w:color w:val="000000"/>
          <w:sz w:val="24"/>
          <w:szCs w:val="24"/>
        </w:rPr>
        <w:t>Columbia;</w:t>
      </w:r>
      <w:proofErr w:type="gramEnd"/>
    </w:p>
    <w:p w14:paraId="0C6A04E7" w14:textId="77777777" w:rsidR="001A2A48" w:rsidRPr="00226739" w:rsidRDefault="001A2A48" w:rsidP="001A2A48">
      <w:pPr>
        <w:numPr>
          <w:ilvl w:val="0"/>
          <w:numId w:val="18"/>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all services and programming must be provided in the District of </w:t>
      </w:r>
      <w:proofErr w:type="gramStart"/>
      <w:r w:rsidRPr="00226739">
        <w:rPr>
          <w:rFonts w:ascii="Times New Roman" w:eastAsia="Times New Roman" w:hAnsi="Times New Roman" w:cs="Times New Roman"/>
          <w:color w:val="000000"/>
          <w:sz w:val="24"/>
          <w:szCs w:val="24"/>
        </w:rPr>
        <w:t>Columbia;</w:t>
      </w:r>
      <w:proofErr w:type="gramEnd"/>
    </w:p>
    <w:p w14:paraId="5A4AD92C" w14:textId="77777777" w:rsidR="001A2A48" w:rsidRPr="00226739" w:rsidRDefault="001A2A48" w:rsidP="001A2A48">
      <w:pPr>
        <w:numPr>
          <w:ilvl w:val="0"/>
          <w:numId w:val="18"/>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the organization is currently registered in good standing with the DC Department of Consumer &amp; Regulatory Affairs, Corporation Division, and the Office of Tax and </w:t>
      </w:r>
      <w:proofErr w:type="gramStart"/>
      <w:r w:rsidRPr="00226739">
        <w:rPr>
          <w:rFonts w:ascii="Times New Roman" w:eastAsia="Times New Roman" w:hAnsi="Times New Roman" w:cs="Times New Roman"/>
          <w:color w:val="000000"/>
          <w:sz w:val="24"/>
          <w:szCs w:val="24"/>
        </w:rPr>
        <w:t>Revenue;</w:t>
      </w:r>
      <w:proofErr w:type="gramEnd"/>
      <w:r w:rsidRPr="00226739">
        <w:rPr>
          <w:rFonts w:ascii="Times New Roman" w:eastAsia="Times New Roman" w:hAnsi="Times New Roman" w:cs="Times New Roman"/>
          <w:color w:val="000000"/>
          <w:sz w:val="24"/>
          <w:szCs w:val="24"/>
        </w:rPr>
        <w:t xml:space="preserve"> </w:t>
      </w:r>
    </w:p>
    <w:p w14:paraId="047A633A" w14:textId="77777777" w:rsidR="001A2A48" w:rsidRPr="00226739" w:rsidRDefault="001A2A48" w:rsidP="001A2A48">
      <w:pPr>
        <w:numPr>
          <w:ilvl w:val="0"/>
          <w:numId w:val="18"/>
        </w:numPr>
        <w:pBdr>
          <w:top w:val="nil"/>
          <w:left w:val="nil"/>
          <w:bottom w:val="nil"/>
          <w:right w:val="nil"/>
          <w:between w:val="nil"/>
        </w:pBdr>
        <w:autoSpaceDE/>
        <w:autoSpaceDN/>
        <w:spacing w:line="233" w:lineRule="auto"/>
        <w:ind w:right="339"/>
        <w:rPr>
          <w:rFonts w:ascii="Times New Roman" w:eastAsia="Times New Roman" w:hAnsi="Times New Roman" w:cs="Times New Roman"/>
          <w:sz w:val="24"/>
          <w:szCs w:val="24"/>
        </w:rPr>
      </w:pPr>
      <w:r w:rsidRPr="00226739">
        <w:rPr>
          <w:rFonts w:ascii="Times New Roman" w:eastAsia="Times New Roman" w:hAnsi="Times New Roman" w:cs="Times New Roman"/>
          <w:color w:val="000000"/>
          <w:sz w:val="24"/>
          <w:szCs w:val="24"/>
        </w:rPr>
        <w:t>Current grantees must be current on any reporting obligations for the FY2</w:t>
      </w:r>
      <w:r w:rsidRPr="00226739">
        <w:rPr>
          <w:rFonts w:ascii="Times New Roman" w:eastAsia="Times New Roman" w:hAnsi="Times New Roman" w:cs="Times New Roman"/>
          <w:sz w:val="24"/>
          <w:szCs w:val="24"/>
        </w:rPr>
        <w:t>1</w:t>
      </w:r>
      <w:r w:rsidRPr="00226739">
        <w:rPr>
          <w:rFonts w:ascii="Times New Roman" w:eastAsia="Times New Roman" w:hAnsi="Times New Roman" w:cs="Times New Roman"/>
          <w:color w:val="000000"/>
          <w:sz w:val="24"/>
          <w:szCs w:val="24"/>
        </w:rPr>
        <w:t xml:space="preserve"> grant cycle.</w:t>
      </w:r>
    </w:p>
    <w:p w14:paraId="13F624E7" w14:textId="77777777" w:rsidR="001A2A48" w:rsidRPr="00226739" w:rsidRDefault="001A2A48" w:rsidP="001A2A48">
      <w:pPr>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     Preference will be given to applicants that demonstrate</w:t>
      </w:r>
      <w:r w:rsidRPr="00226739">
        <w:rPr>
          <w:rFonts w:ascii="Times New Roman" w:eastAsia="Times New Roman" w:hAnsi="Times New Roman" w:cs="Times New Roman"/>
          <w:sz w:val="24"/>
          <w:szCs w:val="24"/>
        </w:rPr>
        <w:t xml:space="preserve"> s</w:t>
      </w:r>
      <w:r w:rsidRPr="00226739">
        <w:rPr>
          <w:rFonts w:ascii="Times New Roman" w:eastAsia="Times New Roman" w:hAnsi="Times New Roman" w:cs="Times New Roman"/>
          <w:color w:val="000000"/>
          <w:sz w:val="24"/>
          <w:szCs w:val="24"/>
        </w:rPr>
        <w:t>trong evidence of responding to one of Mayor</w:t>
      </w:r>
    </w:p>
    <w:p w14:paraId="663D4D4F" w14:textId="2DAC98F4" w:rsidR="001A2A48" w:rsidRPr="00226739" w:rsidRDefault="001A2A48" w:rsidP="001A2A48">
      <w:pPr>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     Muriel Bowser’s policy priorities. </w:t>
      </w:r>
    </w:p>
    <w:p w14:paraId="58FD1130" w14:textId="77777777" w:rsidR="00BC54D0" w:rsidRPr="00226739" w:rsidRDefault="00BC54D0">
      <w:pPr>
        <w:pStyle w:val="BodyText"/>
        <w:rPr>
          <w:rFonts w:ascii="Times New Roman" w:hAnsi="Times New Roman" w:cs="Times New Roman"/>
        </w:rPr>
      </w:pPr>
    </w:p>
    <w:p w14:paraId="7F89550C" w14:textId="77777777" w:rsidR="00BC54D0" w:rsidRPr="00226739" w:rsidRDefault="007018F6">
      <w:pPr>
        <w:pStyle w:val="Heading2"/>
        <w:numPr>
          <w:ilvl w:val="0"/>
          <w:numId w:val="17"/>
        </w:numPr>
        <w:tabs>
          <w:tab w:val="left" w:pos="1161"/>
        </w:tabs>
        <w:spacing w:before="233"/>
        <w:jc w:val="left"/>
        <w:rPr>
          <w:rFonts w:ascii="Times New Roman" w:hAnsi="Times New Roman" w:cs="Times New Roman"/>
          <w:sz w:val="24"/>
          <w:szCs w:val="24"/>
        </w:rPr>
      </w:pPr>
      <w:r w:rsidRPr="00226739">
        <w:rPr>
          <w:rFonts w:ascii="Times New Roman" w:hAnsi="Times New Roman" w:cs="Times New Roman"/>
          <w:color w:val="205768"/>
          <w:sz w:val="24"/>
          <w:szCs w:val="24"/>
        </w:rPr>
        <w:t>Number of Awards, Amounts and</w:t>
      </w:r>
      <w:r w:rsidRPr="00226739">
        <w:rPr>
          <w:rFonts w:ascii="Times New Roman" w:hAnsi="Times New Roman" w:cs="Times New Roman"/>
          <w:color w:val="205768"/>
          <w:spacing w:val="-6"/>
          <w:sz w:val="24"/>
          <w:szCs w:val="24"/>
        </w:rPr>
        <w:t xml:space="preserve"> </w:t>
      </w:r>
      <w:r w:rsidRPr="00226739">
        <w:rPr>
          <w:rFonts w:ascii="Times New Roman" w:hAnsi="Times New Roman" w:cs="Times New Roman"/>
          <w:color w:val="205768"/>
          <w:sz w:val="24"/>
          <w:szCs w:val="24"/>
        </w:rPr>
        <w:t>Duration</w:t>
      </w:r>
    </w:p>
    <w:p w14:paraId="52909BCE" w14:textId="77777777" w:rsidR="00BC54D0" w:rsidRPr="00226739" w:rsidRDefault="00BC54D0">
      <w:pPr>
        <w:pStyle w:val="BodyText"/>
        <w:spacing w:before="1"/>
        <w:rPr>
          <w:rFonts w:ascii="Times New Roman" w:hAnsi="Times New Roman" w:cs="Times New Roman"/>
          <w:b/>
        </w:rPr>
      </w:pPr>
    </w:p>
    <w:p w14:paraId="10B5FDCA" w14:textId="1C5E9D9E" w:rsidR="00BC54D0" w:rsidRPr="00226739" w:rsidRDefault="007018F6">
      <w:pPr>
        <w:pStyle w:val="BodyText"/>
        <w:ind w:left="1160" w:right="722"/>
        <w:rPr>
          <w:rFonts w:ascii="Times New Roman" w:hAnsi="Times New Roman" w:cs="Times New Roman"/>
        </w:rPr>
      </w:pPr>
      <w:r w:rsidRPr="00226739">
        <w:rPr>
          <w:rFonts w:ascii="Times New Roman" w:hAnsi="Times New Roman" w:cs="Times New Roman"/>
        </w:rPr>
        <w:t xml:space="preserve">Award sizes will </w:t>
      </w:r>
      <w:proofErr w:type="gramStart"/>
      <w:r w:rsidRPr="00226739">
        <w:rPr>
          <w:rFonts w:ascii="Times New Roman" w:hAnsi="Times New Roman" w:cs="Times New Roman"/>
        </w:rPr>
        <w:t>vary</w:t>
      </w:r>
      <w:proofErr w:type="gramEnd"/>
      <w:r w:rsidRPr="00226739">
        <w:rPr>
          <w:rFonts w:ascii="Times New Roman" w:hAnsi="Times New Roman" w:cs="Times New Roman"/>
        </w:rPr>
        <w:t xml:space="preserve"> and eligible organizations can be funded up to $1</w:t>
      </w:r>
      <w:r w:rsidR="001A2A48" w:rsidRPr="00226739">
        <w:rPr>
          <w:rFonts w:ascii="Times New Roman" w:hAnsi="Times New Roman" w:cs="Times New Roman"/>
        </w:rPr>
        <w:t>5</w:t>
      </w:r>
      <w:r w:rsidRPr="00226739">
        <w:rPr>
          <w:rFonts w:ascii="Times New Roman" w:hAnsi="Times New Roman" w:cs="Times New Roman"/>
        </w:rPr>
        <w:t>,000. The grant will be awarded for two years starting in October 1, 20</w:t>
      </w:r>
      <w:r w:rsidR="001A2A48" w:rsidRPr="00226739">
        <w:rPr>
          <w:rFonts w:ascii="Times New Roman" w:hAnsi="Times New Roman" w:cs="Times New Roman"/>
        </w:rPr>
        <w:t>21</w:t>
      </w:r>
      <w:r w:rsidRPr="00226739">
        <w:rPr>
          <w:rFonts w:ascii="Times New Roman" w:hAnsi="Times New Roman" w:cs="Times New Roman"/>
        </w:rPr>
        <w:t xml:space="preserve"> and ending on September 30, 202</w:t>
      </w:r>
      <w:r w:rsidR="001A2A48" w:rsidRPr="00226739">
        <w:rPr>
          <w:rFonts w:ascii="Times New Roman" w:hAnsi="Times New Roman" w:cs="Times New Roman"/>
        </w:rPr>
        <w:t>3</w:t>
      </w:r>
      <w:r w:rsidRPr="00226739">
        <w:rPr>
          <w:rFonts w:ascii="Times New Roman" w:hAnsi="Times New Roman" w:cs="Times New Roman"/>
        </w:rPr>
        <w:t>. The program must be run and evaluated during this period. Funding for this award is contingent on continued funding from the grantor. The RFA does not commit MOLGBTQA to make an award.</w:t>
      </w:r>
    </w:p>
    <w:p w14:paraId="30D5DA97" w14:textId="77777777" w:rsidR="00BC54D0" w:rsidRPr="00226739" w:rsidRDefault="007018F6">
      <w:pPr>
        <w:pStyle w:val="Heading2"/>
        <w:numPr>
          <w:ilvl w:val="0"/>
          <w:numId w:val="17"/>
        </w:numPr>
        <w:tabs>
          <w:tab w:val="left" w:pos="1161"/>
        </w:tabs>
        <w:spacing w:before="199"/>
        <w:jc w:val="left"/>
        <w:rPr>
          <w:rFonts w:ascii="Times New Roman" w:hAnsi="Times New Roman" w:cs="Times New Roman"/>
          <w:sz w:val="24"/>
          <w:szCs w:val="24"/>
        </w:rPr>
      </w:pPr>
      <w:r w:rsidRPr="00226739">
        <w:rPr>
          <w:rFonts w:ascii="Times New Roman" w:hAnsi="Times New Roman" w:cs="Times New Roman"/>
          <w:color w:val="205768"/>
          <w:sz w:val="24"/>
          <w:szCs w:val="24"/>
        </w:rPr>
        <w:t>Application Review &amp; Awards</w:t>
      </w:r>
    </w:p>
    <w:p w14:paraId="37B7F5C7" w14:textId="77777777" w:rsidR="001A2A48" w:rsidRPr="00226739" w:rsidRDefault="007018F6" w:rsidP="001A2A48">
      <w:pPr>
        <w:pStyle w:val="BodyText"/>
        <w:spacing w:before="250"/>
        <w:ind w:left="1160" w:right="671"/>
        <w:rPr>
          <w:rFonts w:ascii="Times New Roman" w:hAnsi="Times New Roman" w:cs="Times New Roman"/>
        </w:rPr>
      </w:pPr>
      <w:r w:rsidRPr="00226739">
        <w:rPr>
          <w:rFonts w:ascii="Times New Roman" w:hAnsi="Times New Roman" w:cs="Times New Roman"/>
        </w:rPr>
        <w:t xml:space="preserve">MOLGBTQA </w:t>
      </w:r>
      <w:r w:rsidR="001A2A48" w:rsidRPr="00226739">
        <w:rPr>
          <w:rFonts w:ascii="Times New Roman" w:hAnsi="Times New Roman" w:cs="Times New Roman"/>
        </w:rPr>
        <w:t>uses an independent review panel that will submit recommendations for funding. The review panel is composed of neutral, qualified individuals selected for their experiences with health, education, housing, legal, public safety, business, employment, and other related expertise, or grants administration and non-profit management. The panel members will review and score applicant proposals and submit recommendations for awards. Final decisions will be made based on the scores and such other factors and considerations as the District deems relevant at the time of award, which may include: updated consideration of how well the applicant has performed on prior grants; grant administrators with prior experience with applicants; and the input and expert opinion of relevant agency Directors</w:t>
      </w:r>
    </w:p>
    <w:p w14:paraId="535F9C84" w14:textId="77777777" w:rsidR="00BC54D0" w:rsidRPr="00226739" w:rsidRDefault="00BC54D0">
      <w:pPr>
        <w:pStyle w:val="BodyText"/>
        <w:rPr>
          <w:rFonts w:ascii="Times New Roman" w:hAnsi="Times New Roman" w:cs="Times New Roman"/>
        </w:rPr>
      </w:pPr>
    </w:p>
    <w:p w14:paraId="160443C1" w14:textId="77777777" w:rsidR="00BC54D0" w:rsidRPr="00226739" w:rsidRDefault="007018F6">
      <w:pPr>
        <w:pStyle w:val="Heading2"/>
        <w:numPr>
          <w:ilvl w:val="0"/>
          <w:numId w:val="17"/>
        </w:numPr>
        <w:tabs>
          <w:tab w:val="left" w:pos="1161"/>
        </w:tabs>
        <w:jc w:val="left"/>
        <w:rPr>
          <w:rFonts w:ascii="Times New Roman" w:hAnsi="Times New Roman" w:cs="Times New Roman"/>
          <w:sz w:val="24"/>
          <w:szCs w:val="24"/>
        </w:rPr>
      </w:pPr>
      <w:r w:rsidRPr="00226739">
        <w:rPr>
          <w:rFonts w:ascii="Times New Roman" w:hAnsi="Times New Roman" w:cs="Times New Roman"/>
          <w:color w:val="205768"/>
          <w:sz w:val="24"/>
          <w:szCs w:val="24"/>
        </w:rPr>
        <w:t>Award</w:t>
      </w:r>
      <w:r w:rsidRPr="00226739">
        <w:rPr>
          <w:rFonts w:ascii="Times New Roman" w:hAnsi="Times New Roman" w:cs="Times New Roman"/>
          <w:color w:val="205768"/>
          <w:spacing w:val="-1"/>
          <w:sz w:val="24"/>
          <w:szCs w:val="24"/>
        </w:rPr>
        <w:t xml:space="preserve"> </w:t>
      </w:r>
      <w:r w:rsidRPr="00226739">
        <w:rPr>
          <w:rFonts w:ascii="Times New Roman" w:hAnsi="Times New Roman" w:cs="Times New Roman"/>
          <w:color w:val="205768"/>
          <w:sz w:val="24"/>
          <w:szCs w:val="24"/>
        </w:rPr>
        <w:t>Notifications</w:t>
      </w:r>
    </w:p>
    <w:p w14:paraId="42BC506E" w14:textId="77777777" w:rsidR="001A2A48" w:rsidRPr="00226739" w:rsidRDefault="001A2A48" w:rsidP="001A2A48">
      <w:pPr>
        <w:pStyle w:val="ListParagraph"/>
        <w:pBdr>
          <w:top w:val="nil"/>
          <w:left w:val="nil"/>
          <w:bottom w:val="nil"/>
          <w:right w:val="nil"/>
          <w:between w:val="nil"/>
        </w:pBdr>
        <w:spacing w:before="3" w:line="234" w:lineRule="auto"/>
        <w:ind w:right="51" w:firstLine="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Award letters are expected to be released in mid-September 202</w:t>
      </w:r>
      <w:r w:rsidRPr="00226739">
        <w:rPr>
          <w:rFonts w:ascii="Times New Roman" w:eastAsia="Times New Roman" w:hAnsi="Times New Roman" w:cs="Times New Roman"/>
          <w:sz w:val="24"/>
          <w:szCs w:val="24"/>
        </w:rPr>
        <w:t>1</w:t>
      </w:r>
      <w:r w:rsidRPr="00226739">
        <w:rPr>
          <w:rFonts w:ascii="Times New Roman" w:eastAsia="Times New Roman" w:hAnsi="Times New Roman" w:cs="Times New Roman"/>
          <w:color w:val="000000"/>
          <w:sz w:val="24"/>
          <w:szCs w:val="24"/>
        </w:rPr>
        <w:t xml:space="preserve"> via email using the grant application program, ZoomGrants. For successful applicants, the Letter of Agreement will contain funding restrictions; programmatic, administrative, and national policy requirements; reporting documents including total budget along with the amount of grant funding for the program; and payment terms. </w:t>
      </w:r>
    </w:p>
    <w:p w14:paraId="060D1589" w14:textId="77777777" w:rsidR="00BC54D0" w:rsidRPr="00226739" w:rsidRDefault="00BC54D0">
      <w:pPr>
        <w:spacing w:line="276" w:lineRule="auto"/>
        <w:rPr>
          <w:rFonts w:ascii="Times New Roman" w:hAnsi="Times New Roman" w:cs="Times New Roman"/>
          <w:sz w:val="24"/>
          <w:szCs w:val="24"/>
        </w:rPr>
      </w:pPr>
    </w:p>
    <w:p w14:paraId="09685D66" w14:textId="3EFFD581" w:rsidR="00BC54D0" w:rsidRPr="00226739" w:rsidRDefault="00BC54D0">
      <w:pPr>
        <w:pStyle w:val="BodyText"/>
        <w:spacing w:line="20" w:lineRule="exact"/>
        <w:ind w:left="406"/>
        <w:rPr>
          <w:rFonts w:ascii="Times New Roman" w:hAnsi="Times New Roman" w:cs="Times New Roman"/>
        </w:rPr>
      </w:pPr>
    </w:p>
    <w:p w14:paraId="6DEC0879" w14:textId="77777777" w:rsidR="00BC54D0" w:rsidRPr="00226739" w:rsidRDefault="007018F6">
      <w:pPr>
        <w:pStyle w:val="Heading2"/>
        <w:numPr>
          <w:ilvl w:val="0"/>
          <w:numId w:val="17"/>
        </w:numPr>
        <w:tabs>
          <w:tab w:val="left" w:pos="1161"/>
        </w:tabs>
        <w:spacing w:before="199"/>
        <w:jc w:val="left"/>
        <w:rPr>
          <w:rFonts w:ascii="Times New Roman" w:hAnsi="Times New Roman" w:cs="Times New Roman"/>
          <w:sz w:val="24"/>
          <w:szCs w:val="24"/>
        </w:rPr>
      </w:pPr>
      <w:r w:rsidRPr="00226739">
        <w:rPr>
          <w:rFonts w:ascii="Times New Roman" w:hAnsi="Times New Roman" w:cs="Times New Roman"/>
          <w:color w:val="205768"/>
          <w:sz w:val="24"/>
          <w:szCs w:val="24"/>
        </w:rPr>
        <w:t>Submission</w:t>
      </w:r>
      <w:r w:rsidRPr="00226739">
        <w:rPr>
          <w:rFonts w:ascii="Times New Roman" w:hAnsi="Times New Roman" w:cs="Times New Roman"/>
          <w:color w:val="205768"/>
          <w:spacing w:val="-3"/>
          <w:sz w:val="24"/>
          <w:szCs w:val="24"/>
        </w:rPr>
        <w:t xml:space="preserve"> </w:t>
      </w:r>
      <w:r w:rsidRPr="00226739">
        <w:rPr>
          <w:rFonts w:ascii="Times New Roman" w:hAnsi="Times New Roman" w:cs="Times New Roman"/>
          <w:color w:val="205768"/>
          <w:sz w:val="24"/>
          <w:szCs w:val="24"/>
        </w:rPr>
        <w:t>Guidelines</w:t>
      </w:r>
    </w:p>
    <w:p w14:paraId="4B12E3FF" w14:textId="77777777" w:rsidR="001A2A48" w:rsidRPr="00226739" w:rsidRDefault="001A2A48" w:rsidP="001A2A48">
      <w:pPr>
        <w:pBdr>
          <w:top w:val="nil"/>
          <w:left w:val="nil"/>
          <w:bottom w:val="nil"/>
          <w:right w:val="nil"/>
          <w:between w:val="nil"/>
        </w:pBdr>
        <w:spacing w:before="3"/>
        <w:ind w:left="720"/>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The </w:t>
      </w:r>
      <w:r w:rsidRPr="00226739">
        <w:rPr>
          <w:rFonts w:ascii="Times New Roman" w:eastAsia="Times New Roman" w:hAnsi="Times New Roman" w:cs="Times New Roman"/>
          <w:b/>
          <w:color w:val="000000"/>
          <w:sz w:val="24"/>
          <w:szCs w:val="24"/>
        </w:rPr>
        <w:t xml:space="preserve">ONLY </w:t>
      </w:r>
      <w:r w:rsidRPr="00226739">
        <w:rPr>
          <w:rFonts w:ascii="Times New Roman" w:eastAsia="Times New Roman" w:hAnsi="Times New Roman" w:cs="Times New Roman"/>
          <w:color w:val="000000"/>
          <w:sz w:val="24"/>
          <w:szCs w:val="24"/>
        </w:rPr>
        <w:t xml:space="preserve">method to submit an application is through ZoomGrants online portal. </w:t>
      </w:r>
    </w:p>
    <w:p w14:paraId="2EC17C17" w14:textId="77777777" w:rsidR="001A2A48" w:rsidRPr="00226739" w:rsidRDefault="001A2A48" w:rsidP="001A2A48">
      <w:pPr>
        <w:pBdr>
          <w:top w:val="nil"/>
          <w:left w:val="nil"/>
          <w:bottom w:val="nil"/>
          <w:right w:val="nil"/>
          <w:between w:val="nil"/>
        </w:pBdr>
        <w:spacing w:before="282" w:line="234" w:lineRule="auto"/>
        <w:ind w:left="718" w:right="168" w:hanging="6"/>
        <w:rPr>
          <w:rFonts w:ascii="Times New Roman" w:eastAsia="Times New Roman" w:hAnsi="Times New Roman" w:cs="Times New Roman"/>
          <w:color w:val="000000"/>
          <w:sz w:val="24"/>
          <w:szCs w:val="24"/>
        </w:rPr>
      </w:pPr>
      <w:r w:rsidRPr="00226739">
        <w:rPr>
          <w:rFonts w:ascii="Times New Roman" w:eastAsia="Times New Roman" w:hAnsi="Times New Roman" w:cs="Times New Roman"/>
          <w:b/>
          <w:color w:val="000000"/>
          <w:sz w:val="24"/>
          <w:szCs w:val="24"/>
        </w:rPr>
        <w:t>Applications are due no later than Friday, July 30</w:t>
      </w:r>
      <w:r w:rsidRPr="00226739">
        <w:rPr>
          <w:rFonts w:ascii="Times New Roman" w:eastAsia="Times New Roman" w:hAnsi="Times New Roman" w:cs="Times New Roman"/>
          <w:b/>
          <w:color w:val="000000"/>
          <w:sz w:val="24"/>
          <w:szCs w:val="24"/>
          <w:vertAlign w:val="superscript"/>
        </w:rPr>
        <w:t>th</w:t>
      </w:r>
      <w:proofErr w:type="gramStart"/>
      <w:r w:rsidRPr="00226739">
        <w:rPr>
          <w:rFonts w:ascii="Times New Roman" w:eastAsia="Times New Roman" w:hAnsi="Times New Roman" w:cs="Times New Roman"/>
          <w:b/>
          <w:color w:val="000000"/>
          <w:sz w:val="24"/>
          <w:szCs w:val="24"/>
        </w:rPr>
        <w:t xml:space="preserve"> 2021</w:t>
      </w:r>
      <w:proofErr w:type="gramEnd"/>
      <w:r w:rsidRPr="00226739">
        <w:rPr>
          <w:rFonts w:ascii="Times New Roman" w:eastAsia="Times New Roman" w:hAnsi="Times New Roman" w:cs="Times New Roman"/>
          <w:b/>
          <w:color w:val="000000"/>
          <w:sz w:val="24"/>
          <w:szCs w:val="24"/>
        </w:rPr>
        <w:t xml:space="preserve"> 5:00PM. </w:t>
      </w:r>
      <w:r w:rsidRPr="00226739">
        <w:rPr>
          <w:rFonts w:ascii="Times New Roman" w:eastAsia="Times New Roman" w:hAnsi="Times New Roman" w:cs="Times New Roman"/>
          <w:color w:val="000000"/>
          <w:sz w:val="24"/>
          <w:szCs w:val="24"/>
        </w:rPr>
        <w:t xml:space="preserve">All applications will be recorded upon receipt. Applications received after </w:t>
      </w:r>
      <w:r w:rsidRPr="00226739">
        <w:rPr>
          <w:rFonts w:ascii="Times New Roman" w:eastAsia="Times New Roman" w:hAnsi="Times New Roman" w:cs="Times New Roman"/>
          <w:b/>
          <w:color w:val="000000"/>
          <w:sz w:val="24"/>
          <w:szCs w:val="24"/>
        </w:rPr>
        <w:t>Friday, July 30</w:t>
      </w:r>
      <w:r w:rsidRPr="00226739">
        <w:rPr>
          <w:rFonts w:ascii="Times New Roman" w:eastAsia="Times New Roman" w:hAnsi="Times New Roman" w:cs="Times New Roman"/>
          <w:b/>
          <w:color w:val="000000"/>
          <w:sz w:val="24"/>
          <w:szCs w:val="24"/>
          <w:vertAlign w:val="superscript"/>
        </w:rPr>
        <w:t>th</w:t>
      </w:r>
      <w:proofErr w:type="gramStart"/>
      <w:r w:rsidRPr="00226739">
        <w:rPr>
          <w:rFonts w:ascii="Times New Roman" w:eastAsia="Times New Roman" w:hAnsi="Times New Roman" w:cs="Times New Roman"/>
          <w:b/>
          <w:color w:val="000000"/>
          <w:sz w:val="24"/>
          <w:szCs w:val="24"/>
        </w:rPr>
        <w:t xml:space="preserve"> 2021</w:t>
      </w:r>
      <w:proofErr w:type="gramEnd"/>
      <w:r w:rsidRPr="00226739">
        <w:rPr>
          <w:rFonts w:ascii="Times New Roman" w:eastAsia="Times New Roman" w:hAnsi="Times New Roman" w:cs="Times New Roman"/>
          <w:b/>
          <w:color w:val="000000"/>
          <w:sz w:val="24"/>
          <w:szCs w:val="24"/>
        </w:rPr>
        <w:t xml:space="preserve"> at 5:00PM </w:t>
      </w:r>
      <w:r w:rsidRPr="00226739">
        <w:rPr>
          <w:rFonts w:ascii="Times New Roman" w:eastAsia="Times New Roman" w:hAnsi="Times New Roman" w:cs="Times New Roman"/>
          <w:bCs/>
          <w:color w:val="000000"/>
          <w:sz w:val="24"/>
          <w:szCs w:val="24"/>
        </w:rPr>
        <w:t>will be</w:t>
      </w:r>
      <w:r w:rsidRPr="00226739">
        <w:rPr>
          <w:rFonts w:ascii="Times New Roman" w:eastAsia="Times New Roman" w:hAnsi="Times New Roman" w:cs="Times New Roman"/>
          <w:b/>
          <w:color w:val="000000"/>
          <w:sz w:val="24"/>
          <w:szCs w:val="24"/>
        </w:rPr>
        <w:t xml:space="preserve"> </w:t>
      </w:r>
      <w:r w:rsidRPr="00226739">
        <w:rPr>
          <w:rFonts w:ascii="Times New Roman" w:eastAsia="Times New Roman" w:hAnsi="Times New Roman" w:cs="Times New Roman"/>
          <w:color w:val="000000"/>
          <w:sz w:val="24"/>
          <w:szCs w:val="24"/>
        </w:rPr>
        <w:t xml:space="preserve">disqualified and will not be forwarded to the Review Panel for funding considerations. Any additions or deletions to an application, unless requested by the funding agency will not be accepted after the deadline of </w:t>
      </w:r>
      <w:r w:rsidRPr="00226739">
        <w:rPr>
          <w:rFonts w:ascii="Times New Roman" w:eastAsia="Times New Roman" w:hAnsi="Times New Roman" w:cs="Times New Roman"/>
          <w:b/>
          <w:color w:val="000000"/>
          <w:sz w:val="24"/>
          <w:szCs w:val="24"/>
        </w:rPr>
        <w:t>Friday, July 30</w:t>
      </w:r>
      <w:r w:rsidRPr="00226739">
        <w:rPr>
          <w:rFonts w:ascii="Times New Roman" w:eastAsia="Times New Roman" w:hAnsi="Times New Roman" w:cs="Times New Roman"/>
          <w:b/>
          <w:color w:val="000000"/>
          <w:sz w:val="24"/>
          <w:szCs w:val="24"/>
          <w:vertAlign w:val="superscript"/>
        </w:rPr>
        <w:t>th</w:t>
      </w:r>
      <w:proofErr w:type="gramStart"/>
      <w:r w:rsidRPr="00226739">
        <w:rPr>
          <w:rFonts w:ascii="Times New Roman" w:eastAsia="Times New Roman" w:hAnsi="Times New Roman" w:cs="Times New Roman"/>
          <w:b/>
          <w:color w:val="000000"/>
          <w:sz w:val="24"/>
          <w:szCs w:val="24"/>
        </w:rPr>
        <w:t xml:space="preserve"> 2021</w:t>
      </w:r>
      <w:proofErr w:type="gramEnd"/>
      <w:r w:rsidRPr="00226739">
        <w:rPr>
          <w:rFonts w:ascii="Times New Roman" w:eastAsia="Times New Roman" w:hAnsi="Times New Roman" w:cs="Times New Roman"/>
          <w:b/>
          <w:color w:val="000000"/>
          <w:sz w:val="24"/>
          <w:szCs w:val="24"/>
        </w:rPr>
        <w:t xml:space="preserve"> 5:00PM. </w:t>
      </w:r>
      <w:r w:rsidRPr="00226739">
        <w:rPr>
          <w:rFonts w:ascii="Times New Roman" w:eastAsia="Times New Roman" w:hAnsi="Times New Roman" w:cs="Times New Roman"/>
          <w:bCs/>
          <w:color w:val="000000"/>
          <w:sz w:val="24"/>
          <w:szCs w:val="24"/>
        </w:rPr>
        <w:t xml:space="preserve">Applications with incomplete, illegible, or corrupted files or digital material will not be considered. </w:t>
      </w:r>
    </w:p>
    <w:p w14:paraId="55190BB7" w14:textId="4F185B06" w:rsidR="00D263F7" w:rsidRPr="00226739" w:rsidRDefault="001A2A48" w:rsidP="001A2A48">
      <w:pPr>
        <w:pBdr>
          <w:top w:val="nil"/>
          <w:left w:val="nil"/>
          <w:bottom w:val="nil"/>
          <w:right w:val="nil"/>
          <w:between w:val="nil"/>
        </w:pBdr>
        <w:spacing w:before="287" w:line="234" w:lineRule="auto"/>
        <w:ind w:left="716" w:right="7" w:firstLine="4"/>
        <w:rPr>
          <w:rFonts w:ascii="Times New Roman" w:eastAsia="Times New Roman" w:hAnsi="Times New Roman" w:cs="Times New Roman"/>
          <w:color w:val="000000"/>
          <w:sz w:val="24"/>
          <w:szCs w:val="24"/>
        </w:rPr>
      </w:pPr>
      <w:r w:rsidRPr="00226739">
        <w:rPr>
          <w:rFonts w:ascii="Times New Roman" w:eastAsia="Times New Roman" w:hAnsi="Times New Roman" w:cs="Times New Roman"/>
          <w:color w:val="000000"/>
          <w:sz w:val="24"/>
          <w:szCs w:val="24"/>
        </w:rPr>
        <w:t xml:space="preserve">The grant application will be available through the online grant application ZoomGrants. To apply, an applicant must go to the link that will be posted on </w:t>
      </w:r>
      <w:hyperlink r:id="rId10" w:history="1">
        <w:r w:rsidRPr="00226739">
          <w:rPr>
            <w:rStyle w:val="Hyperlink"/>
            <w:rFonts w:ascii="Times New Roman" w:eastAsia="Times New Roman" w:hAnsi="Times New Roman" w:cs="Times New Roman"/>
            <w:sz w:val="24"/>
            <w:szCs w:val="24"/>
          </w:rPr>
          <w:t>MOCA's website</w:t>
        </w:r>
      </w:hyperlink>
      <w:r w:rsidRPr="00226739">
        <w:rPr>
          <w:rFonts w:ascii="Times New Roman" w:eastAsia="Times New Roman" w:hAnsi="Times New Roman" w:cs="Times New Roman"/>
          <w:color w:val="0000FF"/>
          <w:sz w:val="24"/>
          <w:szCs w:val="24"/>
          <w:u w:val="single"/>
        </w:rPr>
        <w:t xml:space="preserve">. </w:t>
      </w:r>
      <w:r w:rsidRPr="00226739">
        <w:rPr>
          <w:rFonts w:ascii="Times New Roman" w:eastAsia="Times New Roman" w:hAnsi="Times New Roman" w:cs="Times New Roman"/>
          <w:color w:val="000000"/>
          <w:sz w:val="24"/>
          <w:szCs w:val="24"/>
        </w:rPr>
        <w:t xml:space="preserve">Once the applicant clicks on the link, they will be prompted to create a ZoomGrants account and then will be able to access the grant application. </w:t>
      </w:r>
    </w:p>
    <w:p w14:paraId="1A97B071" w14:textId="4C047471" w:rsidR="00BC54D0" w:rsidRPr="00226739" w:rsidRDefault="007018F6">
      <w:pPr>
        <w:pStyle w:val="Heading2"/>
        <w:numPr>
          <w:ilvl w:val="0"/>
          <w:numId w:val="17"/>
        </w:numPr>
        <w:tabs>
          <w:tab w:val="left" w:pos="1161"/>
        </w:tabs>
        <w:spacing w:before="200"/>
        <w:jc w:val="left"/>
        <w:rPr>
          <w:rFonts w:ascii="Times New Roman" w:hAnsi="Times New Roman" w:cs="Times New Roman"/>
          <w:sz w:val="24"/>
          <w:szCs w:val="24"/>
        </w:rPr>
      </w:pPr>
      <w:r w:rsidRPr="00226739">
        <w:rPr>
          <w:rFonts w:ascii="Times New Roman" w:hAnsi="Times New Roman" w:cs="Times New Roman"/>
          <w:color w:val="205768"/>
          <w:sz w:val="24"/>
          <w:szCs w:val="24"/>
        </w:rPr>
        <w:lastRenderedPageBreak/>
        <w:t>Pre-</w:t>
      </w:r>
      <w:r w:rsidR="00D263F7" w:rsidRPr="00226739">
        <w:rPr>
          <w:rFonts w:ascii="Times New Roman" w:hAnsi="Times New Roman" w:cs="Times New Roman"/>
          <w:color w:val="205768"/>
          <w:sz w:val="24"/>
          <w:szCs w:val="24"/>
        </w:rPr>
        <w:t>Bidders Conference</w:t>
      </w:r>
    </w:p>
    <w:p w14:paraId="4688FF90" w14:textId="77777777" w:rsidR="00D263F7" w:rsidRPr="00226739" w:rsidRDefault="00D263F7" w:rsidP="00D263F7">
      <w:pPr>
        <w:pBdr>
          <w:top w:val="nil"/>
          <w:left w:val="nil"/>
          <w:bottom w:val="nil"/>
          <w:right w:val="nil"/>
          <w:between w:val="nil"/>
        </w:pBdr>
        <w:spacing w:before="2" w:line="234" w:lineRule="auto"/>
        <w:ind w:left="124" w:right="191" w:hanging="4"/>
        <w:rPr>
          <w:rFonts w:ascii="Times New Roman" w:eastAsia="Times New Roman" w:hAnsi="Times New Roman" w:cs="Times New Roman"/>
          <w:color w:val="000000"/>
          <w:sz w:val="24"/>
          <w:szCs w:val="24"/>
          <w:lang w:bidi="ar-SA"/>
        </w:rPr>
      </w:pPr>
      <w:r w:rsidRPr="00226739">
        <w:rPr>
          <w:rFonts w:ascii="Times New Roman" w:hAnsi="Times New Roman" w:cs="Times New Roman"/>
          <w:sz w:val="24"/>
          <w:szCs w:val="24"/>
        </w:rPr>
        <w:t xml:space="preserve">            </w:t>
      </w:r>
      <w:r w:rsidRPr="00226739">
        <w:rPr>
          <w:rFonts w:ascii="Times New Roman" w:eastAsia="Times New Roman" w:hAnsi="Times New Roman" w:cs="Times New Roman"/>
          <w:color w:val="000000"/>
          <w:sz w:val="24"/>
          <w:szCs w:val="24"/>
          <w:lang w:bidi="ar-SA"/>
        </w:rPr>
        <w:t xml:space="preserve">A pre-bidder’s conference will be/was held on </w:t>
      </w:r>
      <w:r w:rsidRPr="00226739">
        <w:rPr>
          <w:rFonts w:ascii="Times New Roman" w:eastAsia="Times New Roman" w:hAnsi="Times New Roman" w:cs="Times New Roman"/>
          <w:sz w:val="24"/>
          <w:szCs w:val="24"/>
          <w:lang w:bidi="ar-SA"/>
        </w:rPr>
        <w:t>July 15th, 2021</w:t>
      </w:r>
      <w:r w:rsidRPr="00226739">
        <w:rPr>
          <w:rFonts w:ascii="Times New Roman" w:eastAsia="Times New Roman" w:hAnsi="Times New Roman" w:cs="Times New Roman"/>
          <w:color w:val="000000"/>
          <w:sz w:val="24"/>
          <w:szCs w:val="24"/>
          <w:lang w:bidi="ar-SA"/>
        </w:rPr>
        <w:t xml:space="preserve"> via WebEx. To join/watch the</w:t>
      </w:r>
    </w:p>
    <w:p w14:paraId="5D4D92FB" w14:textId="278621CE" w:rsidR="00D263F7" w:rsidRPr="00226739" w:rsidRDefault="00D263F7" w:rsidP="00D263F7">
      <w:pPr>
        <w:pBdr>
          <w:top w:val="nil"/>
          <w:left w:val="nil"/>
          <w:bottom w:val="nil"/>
          <w:right w:val="nil"/>
          <w:between w:val="nil"/>
        </w:pBdr>
        <w:spacing w:before="2" w:line="234" w:lineRule="auto"/>
        <w:ind w:left="124" w:right="191" w:hanging="4"/>
        <w:rPr>
          <w:rFonts w:ascii="Times New Roman" w:hAnsi="Times New Roman" w:cs="Times New Roman"/>
          <w:sz w:val="24"/>
          <w:szCs w:val="24"/>
        </w:rPr>
      </w:pPr>
      <w:r w:rsidRPr="00226739">
        <w:rPr>
          <w:rFonts w:ascii="Times New Roman" w:eastAsia="Times New Roman" w:hAnsi="Times New Roman" w:cs="Times New Roman"/>
          <w:color w:val="000000"/>
          <w:sz w:val="24"/>
          <w:szCs w:val="24"/>
          <w:lang w:bidi="ar-SA"/>
        </w:rPr>
        <w:t xml:space="preserve">          recording, </w:t>
      </w:r>
      <w:hyperlink r:id="rId11" w:history="1">
        <w:r w:rsidR="00C24805" w:rsidRPr="00C24805">
          <w:rPr>
            <w:rStyle w:val="Hyperlink"/>
            <w:rFonts w:ascii="Times New Roman" w:eastAsia="Times New Roman" w:hAnsi="Times New Roman" w:cs="Times New Roman"/>
            <w:sz w:val="24"/>
            <w:szCs w:val="24"/>
            <w:lang w:bidi="ar-SA"/>
          </w:rPr>
          <w:t>use this link.</w:t>
        </w:r>
      </w:hyperlink>
      <w:r w:rsidR="00C24805">
        <w:rPr>
          <w:rFonts w:ascii="Times New Roman" w:eastAsia="Times New Roman" w:hAnsi="Times New Roman" w:cs="Times New Roman"/>
          <w:color w:val="000000"/>
          <w:sz w:val="24"/>
          <w:szCs w:val="24"/>
          <w:lang w:bidi="ar-SA"/>
        </w:rPr>
        <w:t xml:space="preserve"> </w:t>
      </w:r>
    </w:p>
    <w:p w14:paraId="089B3AFC" w14:textId="77777777" w:rsidR="00BC54D0" w:rsidRPr="00226739" w:rsidRDefault="00BC54D0">
      <w:pPr>
        <w:pStyle w:val="BodyText"/>
        <w:spacing w:before="1"/>
        <w:rPr>
          <w:rFonts w:ascii="Times New Roman" w:hAnsi="Times New Roman" w:cs="Times New Roman"/>
        </w:rPr>
      </w:pPr>
    </w:p>
    <w:p w14:paraId="46329D7A" w14:textId="77777777" w:rsidR="00BC54D0" w:rsidRPr="00226739" w:rsidRDefault="007018F6">
      <w:pPr>
        <w:pStyle w:val="Heading2"/>
        <w:numPr>
          <w:ilvl w:val="0"/>
          <w:numId w:val="17"/>
        </w:numPr>
        <w:tabs>
          <w:tab w:val="left" w:pos="1096"/>
        </w:tabs>
        <w:ind w:left="1095" w:hanging="283"/>
        <w:jc w:val="left"/>
        <w:rPr>
          <w:rFonts w:ascii="Times New Roman" w:hAnsi="Times New Roman" w:cs="Times New Roman"/>
          <w:sz w:val="24"/>
          <w:szCs w:val="24"/>
        </w:rPr>
      </w:pPr>
      <w:r w:rsidRPr="00226739">
        <w:rPr>
          <w:rFonts w:ascii="Times New Roman" w:hAnsi="Times New Roman" w:cs="Times New Roman"/>
          <w:color w:val="205768"/>
          <w:sz w:val="24"/>
          <w:szCs w:val="24"/>
        </w:rPr>
        <w:t>Contact Person:</w:t>
      </w:r>
    </w:p>
    <w:p w14:paraId="110B061D" w14:textId="77777777" w:rsidR="00D263F7" w:rsidRPr="00226739" w:rsidRDefault="007018F6" w:rsidP="00D263F7">
      <w:pPr>
        <w:pStyle w:val="BodyText"/>
        <w:ind w:left="1146" w:right="4018"/>
        <w:rPr>
          <w:rFonts w:ascii="Times New Roman" w:hAnsi="Times New Roman" w:cs="Times New Roman"/>
        </w:rPr>
      </w:pPr>
      <w:r w:rsidRPr="00226739">
        <w:rPr>
          <w:rFonts w:ascii="Times New Roman" w:hAnsi="Times New Roman" w:cs="Times New Roman"/>
        </w:rPr>
        <w:t xml:space="preserve">LeAndrea Gilliam, </w:t>
      </w:r>
      <w:r w:rsidR="00D263F7" w:rsidRPr="00226739">
        <w:rPr>
          <w:rFonts w:ascii="Times New Roman" w:hAnsi="Times New Roman" w:cs="Times New Roman"/>
        </w:rPr>
        <w:t>Grants &amp;</w:t>
      </w:r>
      <w:r w:rsidRPr="00226739">
        <w:rPr>
          <w:rFonts w:ascii="Times New Roman" w:hAnsi="Times New Roman" w:cs="Times New Roman"/>
        </w:rPr>
        <w:t xml:space="preserve"> Housing Specialist </w:t>
      </w:r>
    </w:p>
    <w:p w14:paraId="1ED0398C" w14:textId="0C220AF5" w:rsidR="00BC54D0" w:rsidRPr="00226739" w:rsidRDefault="007018F6" w:rsidP="00D263F7">
      <w:pPr>
        <w:pStyle w:val="BodyText"/>
        <w:ind w:left="1146" w:right="4018"/>
        <w:rPr>
          <w:rFonts w:ascii="Times New Roman" w:hAnsi="Times New Roman" w:cs="Times New Roman"/>
        </w:rPr>
      </w:pPr>
      <w:r w:rsidRPr="00226739">
        <w:rPr>
          <w:rFonts w:ascii="Times New Roman" w:hAnsi="Times New Roman" w:cs="Times New Roman"/>
        </w:rPr>
        <w:t>Direct: (202) 727-7149</w:t>
      </w:r>
    </w:p>
    <w:p w14:paraId="353C7CBD" w14:textId="77777777" w:rsidR="00BC54D0" w:rsidRPr="00226739" w:rsidRDefault="007018F6" w:rsidP="00D263F7">
      <w:pPr>
        <w:pStyle w:val="BodyText"/>
        <w:ind w:left="1146"/>
        <w:rPr>
          <w:rFonts w:ascii="Times New Roman" w:hAnsi="Times New Roman" w:cs="Times New Roman"/>
        </w:rPr>
      </w:pPr>
      <w:r w:rsidRPr="00226739">
        <w:rPr>
          <w:rFonts w:ascii="Times New Roman" w:hAnsi="Times New Roman" w:cs="Times New Roman"/>
        </w:rPr>
        <w:t>Main: (202) 727-9493</w:t>
      </w:r>
    </w:p>
    <w:p w14:paraId="6C8A2012" w14:textId="1DFCC4DB" w:rsidR="00BC54D0" w:rsidRPr="00226739" w:rsidRDefault="007018F6" w:rsidP="00D263F7">
      <w:pPr>
        <w:pStyle w:val="BodyText"/>
        <w:spacing w:before="42"/>
        <w:ind w:left="1146"/>
        <w:rPr>
          <w:rFonts w:ascii="Times New Roman" w:hAnsi="Times New Roman" w:cs="Times New Roman"/>
        </w:rPr>
      </w:pPr>
      <w:r w:rsidRPr="00226739">
        <w:rPr>
          <w:rFonts w:ascii="Times New Roman" w:hAnsi="Times New Roman" w:cs="Times New Roman"/>
        </w:rPr>
        <w:t xml:space="preserve">Email: </w:t>
      </w:r>
      <w:hyperlink r:id="rId12" w:history="1">
        <w:r w:rsidR="00D263F7" w:rsidRPr="00226739">
          <w:rPr>
            <w:rStyle w:val="Hyperlink"/>
            <w:rFonts w:ascii="Times New Roman" w:hAnsi="Times New Roman" w:cs="Times New Roman"/>
          </w:rPr>
          <w:t>leandrea.gilliam@dc.gov</w:t>
        </w:r>
      </w:hyperlink>
    </w:p>
    <w:p w14:paraId="09FD4256" w14:textId="77777777" w:rsidR="00BC54D0" w:rsidRPr="00226739" w:rsidRDefault="00BC54D0" w:rsidP="00D263F7">
      <w:pPr>
        <w:pStyle w:val="BodyText"/>
        <w:rPr>
          <w:rFonts w:ascii="Times New Roman" w:hAnsi="Times New Roman" w:cs="Times New Roman"/>
        </w:rPr>
      </w:pPr>
    </w:p>
    <w:p w14:paraId="53E69104" w14:textId="77777777" w:rsidR="00BC54D0" w:rsidRPr="00226739" w:rsidRDefault="007018F6">
      <w:pPr>
        <w:pStyle w:val="Heading2"/>
        <w:numPr>
          <w:ilvl w:val="0"/>
          <w:numId w:val="17"/>
        </w:numPr>
        <w:tabs>
          <w:tab w:val="left" w:pos="1067"/>
        </w:tabs>
        <w:spacing w:before="239"/>
        <w:ind w:left="1066" w:hanging="316"/>
        <w:jc w:val="left"/>
        <w:rPr>
          <w:rFonts w:ascii="Times New Roman" w:hAnsi="Times New Roman" w:cs="Times New Roman"/>
          <w:sz w:val="24"/>
          <w:szCs w:val="24"/>
        </w:rPr>
      </w:pPr>
      <w:r w:rsidRPr="00226739">
        <w:rPr>
          <w:rFonts w:ascii="Times New Roman" w:hAnsi="Times New Roman" w:cs="Times New Roman"/>
          <w:color w:val="205768"/>
          <w:sz w:val="24"/>
          <w:szCs w:val="24"/>
        </w:rPr>
        <w:t>Terms and</w:t>
      </w:r>
      <w:r w:rsidRPr="00226739">
        <w:rPr>
          <w:rFonts w:ascii="Times New Roman" w:hAnsi="Times New Roman" w:cs="Times New Roman"/>
          <w:color w:val="205768"/>
          <w:spacing w:val="-5"/>
          <w:sz w:val="24"/>
          <w:szCs w:val="24"/>
        </w:rPr>
        <w:t xml:space="preserve"> </w:t>
      </w:r>
      <w:r w:rsidRPr="00226739">
        <w:rPr>
          <w:rFonts w:ascii="Times New Roman" w:hAnsi="Times New Roman" w:cs="Times New Roman"/>
          <w:color w:val="205768"/>
          <w:sz w:val="24"/>
          <w:szCs w:val="24"/>
        </w:rPr>
        <w:t>Conditions</w:t>
      </w:r>
    </w:p>
    <w:p w14:paraId="4F5633FF" w14:textId="77777777" w:rsidR="00BC54D0" w:rsidRPr="00226739" w:rsidRDefault="007018F6">
      <w:pPr>
        <w:pStyle w:val="ListParagraph"/>
        <w:numPr>
          <w:ilvl w:val="0"/>
          <w:numId w:val="15"/>
        </w:numPr>
        <w:tabs>
          <w:tab w:val="left" w:pos="1160"/>
          <w:tab w:val="left" w:pos="1161"/>
        </w:tabs>
        <w:spacing w:before="250" w:line="276" w:lineRule="auto"/>
        <w:ind w:right="639"/>
        <w:rPr>
          <w:rFonts w:ascii="Times New Roman" w:hAnsi="Times New Roman" w:cs="Times New Roman"/>
          <w:sz w:val="24"/>
          <w:szCs w:val="24"/>
        </w:rPr>
      </w:pPr>
      <w:r w:rsidRPr="00226739">
        <w:rPr>
          <w:rFonts w:ascii="Times New Roman" w:hAnsi="Times New Roman" w:cs="Times New Roman"/>
          <w:sz w:val="24"/>
          <w:szCs w:val="24"/>
        </w:rPr>
        <w:t>Funding for this award is contingent on continued funding from the grantor. The RFA does not commit MOLGBTQA to make an</w:t>
      </w:r>
      <w:r w:rsidRPr="00226739">
        <w:rPr>
          <w:rFonts w:ascii="Times New Roman" w:hAnsi="Times New Roman" w:cs="Times New Roman"/>
          <w:spacing w:val="-5"/>
          <w:sz w:val="24"/>
          <w:szCs w:val="24"/>
        </w:rPr>
        <w:t xml:space="preserve"> </w:t>
      </w:r>
      <w:r w:rsidRPr="00226739">
        <w:rPr>
          <w:rFonts w:ascii="Times New Roman" w:hAnsi="Times New Roman" w:cs="Times New Roman"/>
          <w:sz w:val="24"/>
          <w:szCs w:val="24"/>
        </w:rPr>
        <w:t>award.</w:t>
      </w:r>
    </w:p>
    <w:p w14:paraId="3915ACE8" w14:textId="77777777" w:rsidR="00BC54D0" w:rsidRPr="00226739" w:rsidRDefault="007018F6">
      <w:pPr>
        <w:pStyle w:val="ListParagraph"/>
        <w:numPr>
          <w:ilvl w:val="0"/>
          <w:numId w:val="15"/>
        </w:numPr>
        <w:tabs>
          <w:tab w:val="left" w:pos="1161"/>
        </w:tabs>
        <w:spacing w:line="276" w:lineRule="auto"/>
        <w:ind w:right="636"/>
        <w:jc w:val="both"/>
        <w:rPr>
          <w:rFonts w:ascii="Times New Roman" w:hAnsi="Times New Roman" w:cs="Times New Roman"/>
          <w:sz w:val="24"/>
          <w:szCs w:val="24"/>
        </w:rPr>
      </w:pPr>
      <w:r w:rsidRPr="00226739">
        <w:rPr>
          <w:rFonts w:ascii="Times New Roman" w:hAnsi="Times New Roman" w:cs="Times New Roman"/>
          <w:sz w:val="24"/>
          <w:szCs w:val="24"/>
        </w:rPr>
        <w:t>MOLGBTQA reserves the right to accept or deny any or all applications if MOLGBTQA determines it is in the best interest of MOLGBTQA to do so. MOLGBTQA shall notify the applicant if it rejects that applicant’s proposal. MOLGBTQA reserves the right to suspend or terminate an outstanding</w:t>
      </w:r>
      <w:r w:rsidRPr="00226739">
        <w:rPr>
          <w:rFonts w:ascii="Times New Roman" w:hAnsi="Times New Roman" w:cs="Times New Roman"/>
          <w:spacing w:val="-7"/>
          <w:sz w:val="24"/>
          <w:szCs w:val="24"/>
        </w:rPr>
        <w:t xml:space="preserve"> </w:t>
      </w:r>
      <w:r w:rsidRPr="00226739">
        <w:rPr>
          <w:rFonts w:ascii="Times New Roman" w:hAnsi="Times New Roman" w:cs="Times New Roman"/>
          <w:sz w:val="24"/>
          <w:szCs w:val="24"/>
        </w:rPr>
        <w:t>RFA.</w:t>
      </w:r>
    </w:p>
    <w:p w14:paraId="0F971002" w14:textId="77777777" w:rsidR="00BC54D0" w:rsidRPr="00226739" w:rsidRDefault="007018F6">
      <w:pPr>
        <w:pStyle w:val="ListParagraph"/>
        <w:numPr>
          <w:ilvl w:val="0"/>
          <w:numId w:val="15"/>
        </w:numPr>
        <w:tabs>
          <w:tab w:val="left" w:pos="1213"/>
          <w:tab w:val="left" w:pos="1214"/>
        </w:tabs>
        <w:spacing w:line="276" w:lineRule="auto"/>
        <w:ind w:right="639"/>
        <w:rPr>
          <w:rFonts w:ascii="Times New Roman" w:hAnsi="Times New Roman" w:cs="Times New Roman"/>
          <w:sz w:val="24"/>
          <w:szCs w:val="24"/>
        </w:rPr>
      </w:pPr>
      <w:r w:rsidRPr="00226739">
        <w:rPr>
          <w:rFonts w:ascii="Times New Roman" w:hAnsi="Times New Roman" w:cs="Times New Roman"/>
          <w:sz w:val="24"/>
          <w:szCs w:val="24"/>
        </w:rPr>
        <w:t>MOLGBTQA reserves the right to issue addenda and/or amendments subsequent to the issuance of the RFA, or to rescind the</w:t>
      </w:r>
      <w:r w:rsidRPr="00226739">
        <w:rPr>
          <w:rFonts w:ascii="Times New Roman" w:hAnsi="Times New Roman" w:cs="Times New Roman"/>
          <w:spacing w:val="-9"/>
          <w:sz w:val="24"/>
          <w:szCs w:val="24"/>
        </w:rPr>
        <w:t xml:space="preserve"> </w:t>
      </w:r>
      <w:r w:rsidRPr="00226739">
        <w:rPr>
          <w:rFonts w:ascii="Times New Roman" w:hAnsi="Times New Roman" w:cs="Times New Roman"/>
          <w:sz w:val="24"/>
          <w:szCs w:val="24"/>
        </w:rPr>
        <w:t>RFA.</w:t>
      </w:r>
    </w:p>
    <w:p w14:paraId="314DDA65" w14:textId="77777777" w:rsidR="00BC54D0" w:rsidRPr="00226739" w:rsidRDefault="007018F6">
      <w:pPr>
        <w:pStyle w:val="ListParagraph"/>
        <w:numPr>
          <w:ilvl w:val="0"/>
          <w:numId w:val="15"/>
        </w:numPr>
        <w:tabs>
          <w:tab w:val="left" w:pos="1214"/>
        </w:tabs>
        <w:spacing w:line="276" w:lineRule="auto"/>
        <w:ind w:right="635"/>
        <w:jc w:val="both"/>
        <w:rPr>
          <w:rFonts w:ascii="Times New Roman" w:hAnsi="Times New Roman" w:cs="Times New Roman"/>
          <w:sz w:val="24"/>
          <w:szCs w:val="24"/>
        </w:rPr>
      </w:pPr>
      <w:r w:rsidRPr="00226739">
        <w:rPr>
          <w:rFonts w:ascii="Times New Roman" w:hAnsi="Times New Roman" w:cs="Times New Roman"/>
          <w:sz w:val="24"/>
          <w:szCs w:val="24"/>
        </w:rPr>
        <w:t xml:space="preserve">MOLGBTQA shall not be liable for any costs incurred in the preparation </w:t>
      </w:r>
      <w:r w:rsidRPr="00226739">
        <w:rPr>
          <w:rFonts w:ascii="Times New Roman" w:hAnsi="Times New Roman" w:cs="Times New Roman"/>
          <w:spacing w:val="3"/>
          <w:sz w:val="24"/>
          <w:szCs w:val="24"/>
        </w:rPr>
        <w:t xml:space="preserve">of </w:t>
      </w:r>
      <w:r w:rsidRPr="00226739">
        <w:rPr>
          <w:rFonts w:ascii="Times New Roman" w:hAnsi="Times New Roman" w:cs="Times New Roman"/>
          <w:sz w:val="24"/>
          <w:szCs w:val="24"/>
        </w:rPr>
        <w:t>applications in response to the RFA. Applicant agrees that all costs incurred in developing the application are the applicant’s sole</w:t>
      </w:r>
      <w:r w:rsidRPr="00226739">
        <w:rPr>
          <w:rFonts w:ascii="Times New Roman" w:hAnsi="Times New Roman" w:cs="Times New Roman"/>
          <w:spacing w:val="-4"/>
          <w:sz w:val="24"/>
          <w:szCs w:val="24"/>
        </w:rPr>
        <w:t xml:space="preserve"> </w:t>
      </w:r>
      <w:r w:rsidRPr="00226739">
        <w:rPr>
          <w:rFonts w:ascii="Times New Roman" w:hAnsi="Times New Roman" w:cs="Times New Roman"/>
          <w:sz w:val="24"/>
          <w:szCs w:val="24"/>
        </w:rPr>
        <w:t>responsibility.</w:t>
      </w:r>
    </w:p>
    <w:p w14:paraId="6ED7AAD4" w14:textId="59B51133" w:rsidR="00BC54D0" w:rsidRPr="00226739" w:rsidRDefault="00BC54D0">
      <w:pPr>
        <w:pStyle w:val="BodyText"/>
        <w:spacing w:line="20" w:lineRule="exact"/>
        <w:ind w:left="406"/>
        <w:rPr>
          <w:rFonts w:ascii="Times New Roman" w:hAnsi="Times New Roman" w:cs="Times New Roman"/>
        </w:rPr>
      </w:pPr>
    </w:p>
    <w:p w14:paraId="62C18831" w14:textId="77777777" w:rsidR="00BC54D0" w:rsidRPr="00226739" w:rsidRDefault="007018F6">
      <w:pPr>
        <w:pStyle w:val="ListParagraph"/>
        <w:numPr>
          <w:ilvl w:val="0"/>
          <w:numId w:val="15"/>
        </w:numPr>
        <w:tabs>
          <w:tab w:val="left" w:pos="1161"/>
        </w:tabs>
        <w:spacing w:before="128" w:line="276" w:lineRule="auto"/>
        <w:ind w:right="637"/>
        <w:jc w:val="both"/>
        <w:rPr>
          <w:rFonts w:ascii="Times New Roman" w:hAnsi="Times New Roman" w:cs="Times New Roman"/>
          <w:sz w:val="24"/>
          <w:szCs w:val="24"/>
        </w:rPr>
      </w:pPr>
      <w:r w:rsidRPr="00226739">
        <w:rPr>
          <w:rFonts w:ascii="Times New Roman" w:hAnsi="Times New Roman" w:cs="Times New Roman"/>
          <w:sz w:val="24"/>
          <w:szCs w:val="24"/>
        </w:rPr>
        <w:t>MOLGBTQA may conduct pre-award site visits to verify information submitted in the application and to determine if the applicant’s facilities are appropriate for the services intended.</w:t>
      </w:r>
    </w:p>
    <w:p w14:paraId="43583E10" w14:textId="77777777" w:rsidR="00C24805" w:rsidRDefault="007018F6" w:rsidP="00C24805">
      <w:pPr>
        <w:pStyle w:val="ListParagraph"/>
        <w:numPr>
          <w:ilvl w:val="0"/>
          <w:numId w:val="15"/>
        </w:numPr>
        <w:tabs>
          <w:tab w:val="left" w:pos="1161"/>
        </w:tabs>
        <w:spacing w:line="276" w:lineRule="auto"/>
        <w:ind w:right="643"/>
        <w:jc w:val="both"/>
        <w:rPr>
          <w:rFonts w:ascii="Times New Roman" w:hAnsi="Times New Roman" w:cs="Times New Roman"/>
          <w:sz w:val="24"/>
          <w:szCs w:val="24"/>
        </w:rPr>
      </w:pPr>
      <w:r w:rsidRPr="00226739">
        <w:rPr>
          <w:rFonts w:ascii="Times New Roman" w:hAnsi="Times New Roman" w:cs="Times New Roman"/>
          <w:sz w:val="24"/>
          <w:szCs w:val="24"/>
        </w:rPr>
        <w:t>MOLGBTQA may enter into negotiations with an applicant and adopt a firm funding amount or other revisions for the applicant’s proposal that may result from negotiations</w:t>
      </w:r>
      <w:r w:rsidR="00C24805">
        <w:rPr>
          <w:rFonts w:ascii="Times New Roman" w:hAnsi="Times New Roman" w:cs="Times New Roman"/>
          <w:sz w:val="24"/>
          <w:szCs w:val="24"/>
        </w:rPr>
        <w:t xml:space="preserve">. </w:t>
      </w:r>
    </w:p>
    <w:p w14:paraId="174B2C84" w14:textId="7D2A0726" w:rsidR="00226739" w:rsidRDefault="00D263F7" w:rsidP="00C24805">
      <w:pPr>
        <w:pStyle w:val="ListParagraph"/>
        <w:numPr>
          <w:ilvl w:val="0"/>
          <w:numId w:val="15"/>
        </w:numPr>
        <w:tabs>
          <w:tab w:val="left" w:pos="1161"/>
        </w:tabs>
        <w:spacing w:line="276" w:lineRule="auto"/>
        <w:ind w:right="643"/>
        <w:jc w:val="both"/>
        <w:rPr>
          <w:rFonts w:ascii="Times New Roman" w:eastAsia="Times New Roman" w:hAnsi="Times New Roman" w:cs="Times New Roman"/>
          <w:b/>
          <w:color w:val="C00000"/>
          <w:sz w:val="24"/>
          <w:szCs w:val="24"/>
          <w:lang w:bidi="ar-SA"/>
        </w:rPr>
      </w:pPr>
      <w:r w:rsidRPr="00C24805">
        <w:rPr>
          <w:rFonts w:ascii="Times New Roman" w:eastAsia="Times New Roman" w:hAnsi="Times New Roman" w:cs="Times New Roman"/>
          <w:color w:val="000000"/>
          <w:sz w:val="24"/>
          <w:szCs w:val="24"/>
        </w:rPr>
        <w:t xml:space="preserve">MOLGBTQA shall provide the citations to the statute and implementing regulations that authorize the grant or sub-grant; all applicable federal and District regulations, such as OMB Circulars A-102 and, 31 CFR Part 35, 1 DCMR §§ 5000-05; payment provisions identifying how the grantee will be paid for performing under the award; reporting requirements, including programmatic, financial and any special reports required by federal law and/or 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w:t>
      </w:r>
      <w:proofErr w:type="gramStart"/>
      <w:r w:rsidRPr="00C24805">
        <w:rPr>
          <w:rFonts w:ascii="Times New Roman" w:eastAsia="Times New Roman" w:hAnsi="Times New Roman" w:cs="Times New Roman"/>
          <w:color w:val="000000"/>
          <w:sz w:val="24"/>
          <w:szCs w:val="24"/>
        </w:rPr>
        <w:t>control</w:t>
      </w:r>
      <w:proofErr w:type="gramEnd"/>
      <w:r w:rsidRPr="00C24805">
        <w:rPr>
          <w:rFonts w:ascii="Times New Roman" w:eastAsia="Times New Roman" w:hAnsi="Times New Roman" w:cs="Times New Roman"/>
          <w:color w:val="000000"/>
          <w:sz w:val="24"/>
          <w:szCs w:val="24"/>
        </w:rPr>
        <w:t xml:space="preserve"> and it shall be the responsibility of the applicant to ensure compliance. </w:t>
      </w:r>
    </w:p>
    <w:p w14:paraId="26754D7A" w14:textId="77777777" w:rsidR="00C24805" w:rsidRDefault="00C24805" w:rsidP="006A0DD0">
      <w:pPr>
        <w:pBdr>
          <w:top w:val="nil"/>
          <w:left w:val="nil"/>
          <w:bottom w:val="nil"/>
          <w:right w:val="nil"/>
          <w:between w:val="nil"/>
        </w:pBdr>
        <w:autoSpaceDE/>
        <w:autoSpaceDN/>
        <w:spacing w:before="422"/>
        <w:ind w:right="1581"/>
        <w:jc w:val="right"/>
        <w:rPr>
          <w:rFonts w:ascii="Times New Roman" w:eastAsia="Times New Roman" w:hAnsi="Times New Roman" w:cs="Times New Roman"/>
          <w:b/>
          <w:color w:val="C00000"/>
          <w:sz w:val="24"/>
          <w:szCs w:val="24"/>
          <w:lang w:bidi="ar-SA"/>
        </w:rPr>
      </w:pPr>
    </w:p>
    <w:p w14:paraId="0DA37A56" w14:textId="0B4A6D62" w:rsidR="00226739" w:rsidRDefault="00226739" w:rsidP="006A0DD0">
      <w:pPr>
        <w:pBdr>
          <w:top w:val="nil"/>
          <w:left w:val="nil"/>
          <w:bottom w:val="nil"/>
          <w:right w:val="nil"/>
          <w:between w:val="nil"/>
        </w:pBdr>
        <w:autoSpaceDE/>
        <w:autoSpaceDN/>
        <w:spacing w:before="422"/>
        <w:ind w:right="1581"/>
        <w:jc w:val="right"/>
        <w:rPr>
          <w:rFonts w:ascii="Times New Roman" w:eastAsia="Times New Roman" w:hAnsi="Times New Roman" w:cs="Times New Roman"/>
          <w:b/>
          <w:color w:val="C00000"/>
          <w:sz w:val="24"/>
          <w:szCs w:val="24"/>
          <w:lang w:bidi="ar-SA"/>
        </w:rPr>
      </w:pPr>
    </w:p>
    <w:p w14:paraId="4152F735" w14:textId="26E28558" w:rsidR="00C24805" w:rsidRDefault="00C24805" w:rsidP="006A0DD0">
      <w:pPr>
        <w:pBdr>
          <w:top w:val="nil"/>
          <w:left w:val="nil"/>
          <w:bottom w:val="nil"/>
          <w:right w:val="nil"/>
          <w:between w:val="nil"/>
        </w:pBdr>
        <w:autoSpaceDE/>
        <w:autoSpaceDN/>
        <w:spacing w:before="422"/>
        <w:ind w:right="1581"/>
        <w:jc w:val="right"/>
        <w:rPr>
          <w:rFonts w:ascii="Times New Roman" w:eastAsia="Times New Roman" w:hAnsi="Times New Roman" w:cs="Times New Roman"/>
          <w:b/>
          <w:color w:val="C00000"/>
          <w:sz w:val="24"/>
          <w:szCs w:val="24"/>
          <w:lang w:bidi="ar-SA"/>
        </w:rPr>
      </w:pPr>
    </w:p>
    <w:p w14:paraId="5B2259AF" w14:textId="77777777" w:rsidR="00C24805" w:rsidRDefault="00C24805" w:rsidP="006A0DD0">
      <w:pPr>
        <w:pBdr>
          <w:top w:val="nil"/>
          <w:left w:val="nil"/>
          <w:bottom w:val="nil"/>
          <w:right w:val="nil"/>
          <w:between w:val="nil"/>
        </w:pBdr>
        <w:autoSpaceDE/>
        <w:autoSpaceDN/>
        <w:spacing w:before="422"/>
        <w:ind w:right="1581"/>
        <w:jc w:val="right"/>
        <w:rPr>
          <w:rFonts w:ascii="Times New Roman" w:eastAsia="Times New Roman" w:hAnsi="Times New Roman" w:cs="Times New Roman"/>
          <w:b/>
          <w:color w:val="C00000"/>
          <w:sz w:val="24"/>
          <w:szCs w:val="24"/>
          <w:lang w:bidi="ar-SA"/>
        </w:rPr>
      </w:pPr>
    </w:p>
    <w:p w14:paraId="2FEE45E9" w14:textId="25323DDB" w:rsidR="006A0DD0" w:rsidRPr="006A0DD0" w:rsidRDefault="006A0DD0" w:rsidP="00C24805">
      <w:pPr>
        <w:pBdr>
          <w:top w:val="nil"/>
          <w:left w:val="nil"/>
          <w:bottom w:val="nil"/>
          <w:right w:val="nil"/>
          <w:between w:val="nil"/>
        </w:pBdr>
        <w:autoSpaceDE/>
        <w:autoSpaceDN/>
        <w:spacing w:before="422"/>
        <w:ind w:right="30"/>
        <w:jc w:val="center"/>
        <w:rPr>
          <w:rFonts w:ascii="Times New Roman" w:eastAsia="Times New Roman" w:hAnsi="Times New Roman" w:cs="Times New Roman"/>
          <w:b/>
          <w:color w:val="C00000"/>
          <w:sz w:val="36"/>
          <w:szCs w:val="36"/>
          <w:lang w:bidi="ar-SA"/>
        </w:rPr>
      </w:pPr>
      <w:r w:rsidRPr="006A0DD0">
        <w:rPr>
          <w:rFonts w:ascii="Times New Roman" w:eastAsia="Times New Roman" w:hAnsi="Times New Roman" w:cs="Times New Roman"/>
          <w:b/>
          <w:color w:val="C00000"/>
          <w:sz w:val="36"/>
          <w:szCs w:val="36"/>
          <w:lang w:bidi="ar-SA"/>
        </w:rPr>
        <w:lastRenderedPageBreak/>
        <w:t>SECTION II – SCORING OF APPLICATIONS</w:t>
      </w:r>
    </w:p>
    <w:p w14:paraId="62FCD123" w14:textId="77777777" w:rsidR="006A0DD0" w:rsidRPr="006A0DD0" w:rsidRDefault="006A0DD0" w:rsidP="00C24805">
      <w:pPr>
        <w:pBdr>
          <w:top w:val="nil"/>
          <w:left w:val="nil"/>
          <w:bottom w:val="nil"/>
          <w:right w:val="nil"/>
          <w:between w:val="nil"/>
        </w:pBdr>
        <w:autoSpaceDE/>
        <w:autoSpaceDN/>
        <w:spacing w:before="5" w:line="235" w:lineRule="auto"/>
        <w:ind w:left="131" w:right="84" w:firstLine="3"/>
        <w:jc w:val="center"/>
        <w:rPr>
          <w:rFonts w:ascii="Times New Roman" w:eastAsia="Times New Roman" w:hAnsi="Times New Roman" w:cs="Times New Roman"/>
          <w:b/>
          <w:color w:val="7F7F7F"/>
          <w:sz w:val="24"/>
          <w:szCs w:val="24"/>
          <w:lang w:bidi="ar-SA"/>
        </w:rPr>
      </w:pPr>
      <w:r w:rsidRPr="006A0DD0">
        <w:rPr>
          <w:rFonts w:ascii="Times New Roman" w:eastAsia="Times New Roman" w:hAnsi="Times New Roman" w:cs="Times New Roman"/>
          <w:b/>
          <w:color w:val="7F7F7F"/>
          <w:sz w:val="24"/>
          <w:szCs w:val="24"/>
          <w:lang w:bidi="ar-SA"/>
        </w:rPr>
        <w:t>-------------------------------------------------------------------------------------------------</w:t>
      </w:r>
    </w:p>
    <w:p w14:paraId="17F00F39" w14:textId="77777777" w:rsidR="006A0DD0" w:rsidRPr="006A0DD0" w:rsidRDefault="006A0DD0" w:rsidP="006A0DD0">
      <w:pPr>
        <w:pBdr>
          <w:top w:val="nil"/>
          <w:left w:val="nil"/>
          <w:bottom w:val="nil"/>
          <w:right w:val="nil"/>
          <w:between w:val="nil"/>
        </w:pBdr>
        <w:autoSpaceDE/>
        <w:autoSpaceDN/>
        <w:spacing w:before="5" w:line="235" w:lineRule="auto"/>
        <w:ind w:left="131" w:right="84" w:firstLine="3"/>
        <w:rPr>
          <w:rFonts w:ascii="Times New Roman" w:eastAsia="Times New Roman" w:hAnsi="Times New Roman" w:cs="Times New Roman"/>
          <w:b/>
          <w:color w:val="215868"/>
          <w:sz w:val="24"/>
          <w:szCs w:val="24"/>
          <w:lang w:bidi="ar-SA"/>
        </w:rPr>
      </w:pPr>
      <w:r w:rsidRPr="006A0DD0">
        <w:rPr>
          <w:rFonts w:ascii="Times New Roman" w:eastAsia="Times New Roman" w:hAnsi="Times New Roman" w:cs="Times New Roman"/>
          <w:b/>
          <w:color w:val="215868"/>
          <w:sz w:val="24"/>
          <w:szCs w:val="24"/>
          <w:lang w:bidi="ar-SA"/>
        </w:rPr>
        <w:t xml:space="preserve">Scoring Criteria </w:t>
      </w:r>
    </w:p>
    <w:p w14:paraId="6F84B992" w14:textId="77777777" w:rsidR="006A0DD0" w:rsidRPr="006A0DD0" w:rsidRDefault="006A0DD0" w:rsidP="006A0DD0">
      <w:pPr>
        <w:pBdr>
          <w:top w:val="nil"/>
          <w:left w:val="nil"/>
          <w:bottom w:val="nil"/>
          <w:right w:val="nil"/>
          <w:between w:val="nil"/>
        </w:pBdr>
        <w:autoSpaceDE/>
        <w:autoSpaceDN/>
        <w:spacing w:before="9" w:line="238" w:lineRule="auto"/>
        <w:ind w:left="720" w:right="329"/>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Applicant’s proposal submissions will be reviewed against the following criteria: </w:t>
      </w:r>
    </w:p>
    <w:p w14:paraId="51D01B43" w14:textId="77777777" w:rsidR="006A0DD0" w:rsidRPr="006A0DD0" w:rsidRDefault="006A0DD0" w:rsidP="006A0DD0">
      <w:pPr>
        <w:widowControl/>
        <w:numPr>
          <w:ilvl w:val="0"/>
          <w:numId w:val="21"/>
        </w:numPr>
        <w:pBdr>
          <w:top w:val="nil"/>
          <w:left w:val="nil"/>
          <w:bottom w:val="nil"/>
          <w:right w:val="nil"/>
          <w:between w:val="nil"/>
        </w:pBdr>
        <w:autoSpaceDE/>
        <w:autoSpaceDN/>
        <w:spacing w:before="9" w:line="238" w:lineRule="auto"/>
        <w:ind w:right="329"/>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A: Soundness of the Proposal 20 points </w:t>
      </w:r>
    </w:p>
    <w:p w14:paraId="37B2B1AE" w14:textId="77777777" w:rsidR="006A0DD0" w:rsidRPr="006A0DD0" w:rsidRDefault="006A0DD0" w:rsidP="006A0DD0">
      <w:pPr>
        <w:widowControl/>
        <w:numPr>
          <w:ilvl w:val="1"/>
          <w:numId w:val="21"/>
        </w:numPr>
        <w:pBdr>
          <w:top w:val="nil"/>
          <w:left w:val="nil"/>
          <w:bottom w:val="nil"/>
          <w:right w:val="nil"/>
          <w:between w:val="nil"/>
        </w:pBdr>
        <w:autoSpaceDE/>
        <w:autoSpaceDN/>
        <w:spacing w:line="238" w:lineRule="auto"/>
        <w:ind w:right="329"/>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program results in the accomplishment of the program goals, objectives and outcomes consistent with the program </w:t>
      </w:r>
    </w:p>
    <w:p w14:paraId="5D573FF8" w14:textId="77777777" w:rsidR="006A0DD0" w:rsidRPr="006A0DD0" w:rsidRDefault="006A0DD0" w:rsidP="006A0DD0">
      <w:pPr>
        <w:widowControl/>
        <w:numPr>
          <w:ilvl w:val="1"/>
          <w:numId w:val="21"/>
        </w:numPr>
        <w:pBdr>
          <w:top w:val="nil"/>
          <w:left w:val="nil"/>
          <w:bottom w:val="nil"/>
          <w:right w:val="nil"/>
          <w:between w:val="nil"/>
        </w:pBdr>
        <w:autoSpaceDE/>
        <w:autoSpaceDN/>
        <w:spacing w:line="234" w:lineRule="auto"/>
        <w:ind w:right="438"/>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description of the program implementation, including the work plan, is realistic based on the proposed time requirements </w:t>
      </w:r>
    </w:p>
    <w:p w14:paraId="773DEC2D" w14:textId="77777777"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w:t>
      </w:r>
      <w:r w:rsidRPr="006A0DD0">
        <w:rPr>
          <w:rFonts w:ascii="Times New Roman" w:eastAsia="Times New Roman" w:hAnsi="Times New Roman" w:cs="Times New Roman"/>
          <w:sz w:val="24"/>
          <w:szCs w:val="24"/>
          <w:lang w:bidi="ar-SA"/>
        </w:rPr>
        <w:t>has contingency plans for altered operations in case of continued or worsening public health emergency.</w:t>
      </w:r>
    </w:p>
    <w:p w14:paraId="1D9A6772" w14:textId="77777777" w:rsidR="006A0DD0" w:rsidRPr="006A0DD0" w:rsidRDefault="006A0DD0" w:rsidP="006A0DD0">
      <w:pPr>
        <w:pBdr>
          <w:top w:val="nil"/>
          <w:left w:val="nil"/>
          <w:bottom w:val="nil"/>
          <w:right w:val="nil"/>
          <w:between w:val="nil"/>
        </w:pBdr>
        <w:autoSpaceDE/>
        <w:autoSpaceDN/>
        <w:ind w:left="1440" w:right="98"/>
        <w:rPr>
          <w:rFonts w:ascii="Times New Roman" w:eastAsia="Times New Roman" w:hAnsi="Times New Roman" w:cs="Times New Roman"/>
          <w:sz w:val="24"/>
          <w:szCs w:val="24"/>
          <w:lang w:bidi="ar-SA"/>
        </w:rPr>
      </w:pPr>
    </w:p>
    <w:p w14:paraId="477F45DF" w14:textId="77777777" w:rsidR="006A0DD0" w:rsidRPr="006A0DD0" w:rsidRDefault="006A0DD0" w:rsidP="006A0DD0">
      <w:pPr>
        <w:widowControl/>
        <w:numPr>
          <w:ilvl w:val="0"/>
          <w:numId w:val="21"/>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B: Program Goals, Objectives and Services 15 points </w:t>
      </w:r>
    </w:p>
    <w:p w14:paraId="78A86475" w14:textId="77777777"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Program goals and supporting objectives and activities are clearly defined, measurable, and time specific </w:t>
      </w:r>
    </w:p>
    <w:p w14:paraId="6F22E4A5" w14:textId="77777777"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1063"/>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Applicant demonstrates clearly the effectiveness of their</w:t>
      </w:r>
      <w:r w:rsidRPr="006A0DD0">
        <w:rPr>
          <w:rFonts w:ascii="Times New Roman" w:eastAsia="Times New Roman" w:hAnsi="Times New Roman" w:cs="Times New Roman"/>
          <w:sz w:val="24"/>
          <w:szCs w:val="24"/>
          <w:lang w:bidi="ar-SA"/>
        </w:rPr>
        <w:t xml:space="preserve"> </w:t>
      </w:r>
      <w:r w:rsidRPr="006A0DD0">
        <w:rPr>
          <w:rFonts w:ascii="Times New Roman" w:eastAsia="Times New Roman" w:hAnsi="Times New Roman" w:cs="Times New Roman"/>
          <w:color w:val="000000"/>
          <w:sz w:val="24"/>
          <w:szCs w:val="24"/>
          <w:lang w:bidi="ar-SA"/>
        </w:rPr>
        <w:t>services</w:t>
      </w:r>
      <w:r w:rsidRPr="006A0DD0">
        <w:rPr>
          <w:rFonts w:ascii="Times New Roman" w:eastAsia="Times New Roman" w:hAnsi="Times New Roman" w:cs="Times New Roman"/>
          <w:sz w:val="24"/>
          <w:szCs w:val="24"/>
          <w:lang w:bidi="ar-SA"/>
        </w:rPr>
        <w:t xml:space="preserve"> and </w:t>
      </w:r>
      <w:r w:rsidRPr="006A0DD0">
        <w:rPr>
          <w:rFonts w:ascii="Times New Roman" w:eastAsia="Times New Roman" w:hAnsi="Times New Roman" w:cs="Times New Roman"/>
          <w:color w:val="000000"/>
          <w:sz w:val="24"/>
          <w:szCs w:val="24"/>
          <w:lang w:bidi="ar-SA"/>
        </w:rPr>
        <w:t xml:space="preserve">activities in accomplishing the program goals and objectives </w:t>
      </w:r>
    </w:p>
    <w:p w14:paraId="28AA8FCB" w14:textId="77777777"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492"/>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Applicant demonstrates that the program is using best practices and/or is based on national standards (if applicable)</w:t>
      </w:r>
    </w:p>
    <w:p w14:paraId="325B3058" w14:textId="77777777" w:rsidR="006A0DD0" w:rsidRPr="006A0DD0" w:rsidRDefault="006A0DD0" w:rsidP="006A0DD0">
      <w:pPr>
        <w:pBdr>
          <w:top w:val="nil"/>
          <w:left w:val="nil"/>
          <w:bottom w:val="nil"/>
          <w:right w:val="nil"/>
          <w:between w:val="nil"/>
        </w:pBdr>
        <w:autoSpaceDE/>
        <w:autoSpaceDN/>
        <w:ind w:left="1440" w:right="492"/>
        <w:rPr>
          <w:rFonts w:ascii="Times New Roman" w:eastAsia="Times New Roman" w:hAnsi="Times New Roman" w:cs="Times New Roman"/>
          <w:sz w:val="24"/>
          <w:szCs w:val="24"/>
          <w:lang w:bidi="ar-SA"/>
        </w:rPr>
      </w:pPr>
    </w:p>
    <w:p w14:paraId="6F5A7263" w14:textId="77777777" w:rsidR="006A0DD0" w:rsidRPr="006A0DD0" w:rsidRDefault="006A0DD0" w:rsidP="006A0DD0">
      <w:pPr>
        <w:widowControl/>
        <w:numPr>
          <w:ilvl w:val="0"/>
          <w:numId w:val="21"/>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C: Program Evaluation 15 points </w:t>
      </w:r>
    </w:p>
    <w:p w14:paraId="7BE338AC" w14:textId="77777777"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demonstrates a clear process to measure/evaluate its program </w:t>
      </w:r>
    </w:p>
    <w:p w14:paraId="5702104D" w14:textId="77777777" w:rsidR="006A0DD0" w:rsidRPr="006A0DD0" w:rsidRDefault="006A0DD0" w:rsidP="006A0DD0">
      <w:pPr>
        <w:pBdr>
          <w:top w:val="nil"/>
          <w:left w:val="nil"/>
          <w:bottom w:val="nil"/>
          <w:right w:val="nil"/>
          <w:between w:val="nil"/>
        </w:pBdr>
        <w:autoSpaceDE/>
        <w:autoSpaceDN/>
        <w:ind w:left="1440" w:right="97"/>
        <w:rPr>
          <w:rFonts w:ascii="Times New Roman" w:eastAsia="Times New Roman" w:hAnsi="Times New Roman" w:cs="Times New Roman"/>
          <w:sz w:val="24"/>
          <w:szCs w:val="24"/>
          <w:lang w:bidi="ar-SA"/>
        </w:rPr>
      </w:pPr>
    </w:p>
    <w:p w14:paraId="05383085" w14:textId="77777777" w:rsidR="006A0DD0" w:rsidRPr="006A0DD0" w:rsidRDefault="006A0DD0" w:rsidP="006A0DD0">
      <w:pPr>
        <w:widowControl/>
        <w:numPr>
          <w:ilvl w:val="0"/>
          <w:numId w:val="21"/>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D: Organizational Capability and Relevant Experience 25 points </w:t>
      </w:r>
    </w:p>
    <w:p w14:paraId="57AA09EC" w14:textId="208D3304"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demonstrates qualifications and past experiences to provide services applied for and in serving the </w:t>
      </w:r>
      <w:r w:rsidRPr="00226739">
        <w:rPr>
          <w:rFonts w:ascii="Times New Roman" w:eastAsia="Times New Roman" w:hAnsi="Times New Roman" w:cs="Times New Roman"/>
          <w:sz w:val="24"/>
          <w:szCs w:val="24"/>
          <w:lang w:bidi="ar-SA"/>
        </w:rPr>
        <w:t xml:space="preserve">LGBTQ Youth experiencing homelessness </w:t>
      </w:r>
      <w:r w:rsidRPr="006A0DD0">
        <w:rPr>
          <w:rFonts w:ascii="Times New Roman" w:eastAsia="Times New Roman" w:hAnsi="Times New Roman" w:cs="Times New Roman"/>
          <w:color w:val="000000"/>
          <w:sz w:val="24"/>
          <w:szCs w:val="24"/>
          <w:lang w:bidi="ar-SA"/>
        </w:rPr>
        <w:t xml:space="preserve">community. Information on prior program accomplishments, evaluations, findings, and changes made as a result should be referenced </w:t>
      </w:r>
    </w:p>
    <w:p w14:paraId="314B9800" w14:textId="01D864B1" w:rsidR="006A0DD0" w:rsidRPr="006A0DD0" w:rsidRDefault="006A0DD0" w:rsidP="006A0DD0">
      <w:pPr>
        <w:widowControl/>
        <w:numPr>
          <w:ilvl w:val="1"/>
          <w:numId w:val="21"/>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Applicant demonstrates capacity to work with District’s</w:t>
      </w:r>
      <w:r w:rsidRPr="00226739">
        <w:rPr>
          <w:rFonts w:ascii="Times New Roman" w:eastAsia="Times New Roman" w:hAnsi="Times New Roman" w:cs="Times New Roman"/>
          <w:color w:val="000000"/>
          <w:sz w:val="24"/>
          <w:szCs w:val="24"/>
          <w:lang w:bidi="ar-SA"/>
        </w:rPr>
        <w:t xml:space="preserve"> homeless service providers and youth service professionals</w:t>
      </w:r>
      <w:r w:rsidRPr="006A0DD0">
        <w:rPr>
          <w:rFonts w:ascii="Times New Roman" w:eastAsia="Times New Roman" w:hAnsi="Times New Roman" w:cs="Times New Roman"/>
          <w:color w:val="000000"/>
          <w:sz w:val="24"/>
          <w:szCs w:val="24"/>
          <w:lang w:bidi="ar-SA"/>
        </w:rPr>
        <w:t xml:space="preserve"> community</w:t>
      </w:r>
      <w:r w:rsidRPr="00226739">
        <w:rPr>
          <w:rFonts w:ascii="Times New Roman" w:eastAsia="Times New Roman" w:hAnsi="Times New Roman" w:cs="Times New Roman"/>
          <w:color w:val="000000"/>
          <w:sz w:val="24"/>
          <w:szCs w:val="24"/>
          <w:lang w:bidi="ar-SA"/>
        </w:rPr>
        <w:t>.</w:t>
      </w:r>
    </w:p>
    <w:p w14:paraId="3C12F5BE" w14:textId="77777777" w:rsidR="006A0DD0" w:rsidRPr="006A0DD0" w:rsidRDefault="006A0DD0" w:rsidP="006A0DD0">
      <w:pPr>
        <w:widowControl/>
        <w:numPr>
          <w:ilvl w:val="1"/>
          <w:numId w:val="21"/>
        </w:numPr>
        <w:pBdr>
          <w:top w:val="nil"/>
          <w:left w:val="nil"/>
          <w:bottom w:val="nil"/>
          <w:right w:val="nil"/>
          <w:between w:val="nil"/>
        </w:pBdr>
        <w:autoSpaceDE/>
        <w:autoSpaceDN/>
        <w:spacing w:line="233" w:lineRule="auto"/>
        <w:ind w:right="256"/>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clearly details objectives and related activities, program outputs/outcomes, estimated timeline, milestones, and staff responsible </w:t>
      </w:r>
    </w:p>
    <w:p w14:paraId="3E6A4746" w14:textId="77777777" w:rsidR="006A0DD0" w:rsidRPr="006A0DD0" w:rsidRDefault="006A0DD0" w:rsidP="006A0DD0">
      <w:pPr>
        <w:widowControl/>
        <w:numPr>
          <w:ilvl w:val="1"/>
          <w:numId w:val="21"/>
        </w:numPr>
        <w:pBdr>
          <w:top w:val="nil"/>
          <w:left w:val="nil"/>
          <w:bottom w:val="nil"/>
          <w:right w:val="nil"/>
          <w:between w:val="nil"/>
        </w:pBdr>
        <w:autoSpaceDE/>
        <w:autoSpaceDN/>
        <w:spacing w:line="234" w:lineRule="auto"/>
        <w:ind w:right="97"/>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demonstrates sufficient and appropriate staffing for proposed services. Staff roles and responsibilities are clearly defined. Resumes and/or position descriptions for key project staff should be included as an attachment </w:t>
      </w:r>
    </w:p>
    <w:p w14:paraId="0E3D2CB0" w14:textId="77777777" w:rsidR="006A0DD0" w:rsidRPr="006A0DD0" w:rsidRDefault="006A0DD0" w:rsidP="006A0DD0">
      <w:pPr>
        <w:widowControl/>
        <w:numPr>
          <w:ilvl w:val="1"/>
          <w:numId w:val="21"/>
        </w:numPr>
        <w:pBdr>
          <w:top w:val="nil"/>
          <w:left w:val="nil"/>
          <w:bottom w:val="nil"/>
          <w:right w:val="nil"/>
          <w:between w:val="nil"/>
        </w:pBdr>
        <w:autoSpaceDE/>
        <w:autoSpaceDN/>
        <w:spacing w:line="234" w:lineRule="auto"/>
        <w:ind w:right="294"/>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demonstrates an established organizational structure and its ability to administer the proposed program and, as proposed, function as Lead Agency through the submission of operational programmatic staff names and their key positions </w:t>
      </w:r>
    </w:p>
    <w:p w14:paraId="5BE810C3" w14:textId="77777777" w:rsidR="006A0DD0" w:rsidRPr="006A0DD0" w:rsidRDefault="006A0DD0" w:rsidP="006A0DD0">
      <w:pPr>
        <w:pBdr>
          <w:top w:val="nil"/>
          <w:left w:val="nil"/>
          <w:bottom w:val="nil"/>
          <w:right w:val="nil"/>
          <w:between w:val="nil"/>
        </w:pBdr>
        <w:autoSpaceDE/>
        <w:autoSpaceDN/>
        <w:spacing w:before="19" w:line="234" w:lineRule="auto"/>
        <w:ind w:left="1440" w:right="294"/>
        <w:rPr>
          <w:rFonts w:ascii="Times New Roman" w:eastAsia="Times New Roman" w:hAnsi="Times New Roman" w:cs="Times New Roman"/>
          <w:sz w:val="24"/>
          <w:szCs w:val="24"/>
          <w:lang w:bidi="ar-SA"/>
        </w:rPr>
      </w:pPr>
    </w:p>
    <w:p w14:paraId="70D7E4D9" w14:textId="77777777" w:rsidR="006A0DD0" w:rsidRPr="006A0DD0" w:rsidRDefault="006A0DD0" w:rsidP="006A0DD0">
      <w:pPr>
        <w:widowControl/>
        <w:numPr>
          <w:ilvl w:val="0"/>
          <w:numId w:val="21"/>
        </w:numPr>
        <w:pBdr>
          <w:top w:val="nil"/>
          <w:left w:val="nil"/>
          <w:bottom w:val="nil"/>
          <w:right w:val="nil"/>
          <w:between w:val="nil"/>
        </w:pBdr>
        <w:autoSpaceDE/>
        <w:autoSpaceDN/>
        <w:spacing w:before="7" w:line="237" w:lineRule="auto"/>
        <w:ind w:right="11"/>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E: Sound Fiscal Management and Budget 15 points </w:t>
      </w:r>
    </w:p>
    <w:p w14:paraId="25735B22" w14:textId="21E66379" w:rsidR="006A0DD0" w:rsidRPr="006A0DD0" w:rsidRDefault="006A0DD0" w:rsidP="006A0DD0">
      <w:pPr>
        <w:widowControl/>
        <w:numPr>
          <w:ilvl w:val="1"/>
          <w:numId w:val="21"/>
        </w:numPr>
        <w:pBdr>
          <w:top w:val="nil"/>
          <w:left w:val="nil"/>
          <w:bottom w:val="nil"/>
          <w:right w:val="nil"/>
          <w:between w:val="nil"/>
        </w:pBdr>
        <w:autoSpaceDE/>
        <w:autoSpaceDN/>
        <w:spacing w:line="237" w:lineRule="auto"/>
        <w:ind w:right="11"/>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Applicant demonstrates sound fiscal management (i.e., fiscal monitoring protocols and systems), disbursement of grant funds to partners (if relevant), and the submission of the Lead Agency’s annual audits (3 years) and/or financial statements, and/or cash flow documents (201</w:t>
      </w:r>
      <w:r w:rsidR="00C24805">
        <w:rPr>
          <w:rFonts w:ascii="Times New Roman" w:eastAsia="Times New Roman" w:hAnsi="Times New Roman" w:cs="Times New Roman"/>
          <w:color w:val="000000"/>
          <w:sz w:val="24"/>
          <w:szCs w:val="24"/>
          <w:lang w:bidi="ar-SA"/>
        </w:rPr>
        <w:t>9</w:t>
      </w:r>
      <w:r w:rsidRPr="006A0DD0">
        <w:rPr>
          <w:rFonts w:ascii="Times New Roman" w:eastAsia="Times New Roman" w:hAnsi="Times New Roman" w:cs="Times New Roman"/>
          <w:color w:val="000000"/>
          <w:sz w:val="24"/>
          <w:szCs w:val="24"/>
          <w:lang w:bidi="ar-SA"/>
        </w:rPr>
        <w:t xml:space="preserve"> and year-to-date) </w:t>
      </w:r>
    </w:p>
    <w:p w14:paraId="557BFC65" w14:textId="77777777" w:rsidR="006A0DD0" w:rsidRPr="006A0DD0" w:rsidRDefault="006A0DD0" w:rsidP="006A0DD0">
      <w:pPr>
        <w:widowControl/>
        <w:numPr>
          <w:ilvl w:val="1"/>
          <w:numId w:val="21"/>
        </w:numPr>
        <w:pBdr>
          <w:top w:val="nil"/>
          <w:left w:val="nil"/>
          <w:bottom w:val="nil"/>
          <w:right w:val="nil"/>
          <w:between w:val="nil"/>
        </w:pBdr>
        <w:autoSpaceDE/>
        <w:autoSpaceDN/>
        <w:spacing w:line="234" w:lineRule="auto"/>
        <w:ind w:right="51"/>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Applicant’s budget with budget justification is reasonable and realistic to achieve stated goals and objectives </w:t>
      </w:r>
    </w:p>
    <w:p w14:paraId="108E8EC1" w14:textId="77777777" w:rsidR="006A0DD0" w:rsidRPr="00C24805" w:rsidRDefault="006A0DD0" w:rsidP="006A0DD0">
      <w:pPr>
        <w:widowControl/>
        <w:numPr>
          <w:ilvl w:val="1"/>
          <w:numId w:val="21"/>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C24805">
        <w:rPr>
          <w:rFonts w:ascii="Times New Roman" w:eastAsia="Times New Roman" w:hAnsi="Times New Roman" w:cs="Times New Roman"/>
          <w:color w:val="000000"/>
          <w:sz w:val="24"/>
          <w:szCs w:val="24"/>
          <w:lang w:bidi="ar-SA"/>
        </w:rPr>
        <w:t>Applicant is required to submit a budget</w:t>
      </w:r>
      <w:r w:rsidRPr="00C24805">
        <w:rPr>
          <w:rFonts w:ascii="Times New Roman" w:eastAsia="Times New Roman" w:hAnsi="Times New Roman" w:cs="Times New Roman"/>
          <w:sz w:val="24"/>
          <w:szCs w:val="24"/>
          <w:lang w:bidi="ar-SA"/>
        </w:rPr>
        <w:t xml:space="preserve"> which reflects compliance with Section III.D requirements, including specific line items for language access protocols. </w:t>
      </w:r>
    </w:p>
    <w:p w14:paraId="48073058" w14:textId="77777777" w:rsidR="006A0DD0" w:rsidRPr="00C24805" w:rsidRDefault="006A0DD0" w:rsidP="006A0DD0">
      <w:pPr>
        <w:widowControl/>
        <w:numPr>
          <w:ilvl w:val="1"/>
          <w:numId w:val="21"/>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C24805">
        <w:rPr>
          <w:rFonts w:ascii="Times New Roman" w:eastAsia="Times New Roman" w:hAnsi="Times New Roman" w:cs="Times New Roman"/>
          <w:sz w:val="24"/>
          <w:szCs w:val="24"/>
          <w:lang w:bidi="ar-SA"/>
        </w:rPr>
        <w:t>If applicant previously received a District grant, it managed the funds transparently and responsibly for the grant’s intended purposes.</w:t>
      </w:r>
    </w:p>
    <w:p w14:paraId="56D67C94" w14:textId="77777777" w:rsidR="006A0DD0" w:rsidRPr="006A0DD0" w:rsidRDefault="006A0DD0" w:rsidP="006A0DD0">
      <w:pPr>
        <w:pBdr>
          <w:top w:val="nil"/>
          <w:left w:val="nil"/>
          <w:bottom w:val="nil"/>
          <w:right w:val="nil"/>
          <w:between w:val="nil"/>
        </w:pBdr>
        <w:autoSpaceDE/>
        <w:autoSpaceDN/>
        <w:spacing w:before="19" w:line="235" w:lineRule="auto"/>
        <w:ind w:left="1440" w:right="175"/>
        <w:rPr>
          <w:rFonts w:ascii="Times New Roman" w:eastAsia="Times New Roman" w:hAnsi="Times New Roman" w:cs="Times New Roman"/>
          <w:sz w:val="24"/>
          <w:szCs w:val="24"/>
          <w:lang w:bidi="ar-SA"/>
        </w:rPr>
      </w:pPr>
    </w:p>
    <w:p w14:paraId="7D762715" w14:textId="77777777" w:rsidR="006A0DD0" w:rsidRPr="006A0DD0" w:rsidRDefault="006A0DD0" w:rsidP="006A0DD0">
      <w:pPr>
        <w:widowControl/>
        <w:numPr>
          <w:ilvl w:val="0"/>
          <w:numId w:val="21"/>
        </w:numPr>
        <w:pBdr>
          <w:top w:val="nil"/>
          <w:left w:val="nil"/>
          <w:bottom w:val="nil"/>
          <w:right w:val="nil"/>
          <w:between w:val="nil"/>
        </w:pBdr>
        <w:autoSpaceDE/>
        <w:autoSpaceDN/>
        <w:spacing w:before="19" w:line="235" w:lineRule="auto"/>
        <w:ind w:right="175"/>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b/>
          <w:color w:val="000000"/>
          <w:sz w:val="24"/>
          <w:szCs w:val="24"/>
          <w:lang w:bidi="ar-SA"/>
        </w:rPr>
        <w:t xml:space="preserve">Criterion F: Community Outreach 10 points </w:t>
      </w:r>
    </w:p>
    <w:p w14:paraId="38C6515B" w14:textId="7A95E29B" w:rsidR="006A0DD0" w:rsidRPr="006A0DD0" w:rsidRDefault="006A0DD0" w:rsidP="006A0DD0">
      <w:pPr>
        <w:widowControl/>
        <w:numPr>
          <w:ilvl w:val="1"/>
          <w:numId w:val="21"/>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 demonstrates sound community outreach plan to connect with </w:t>
      </w:r>
      <w:r w:rsidR="00226739" w:rsidRPr="00226739">
        <w:rPr>
          <w:rFonts w:ascii="Times New Roman" w:eastAsia="Times New Roman" w:hAnsi="Times New Roman" w:cs="Times New Roman"/>
          <w:color w:val="000000"/>
          <w:sz w:val="24"/>
          <w:szCs w:val="24"/>
          <w:lang w:bidi="ar-SA"/>
        </w:rPr>
        <w:t xml:space="preserve">the LGBTQ youth </w:t>
      </w:r>
      <w:r w:rsidRPr="006A0DD0">
        <w:rPr>
          <w:rFonts w:ascii="Times New Roman" w:eastAsia="Times New Roman" w:hAnsi="Times New Roman" w:cs="Times New Roman"/>
          <w:color w:val="000000"/>
          <w:sz w:val="24"/>
          <w:szCs w:val="24"/>
          <w:lang w:bidi="ar-SA"/>
        </w:rPr>
        <w:t xml:space="preserve">and other DC </w:t>
      </w:r>
      <w:r w:rsidRPr="006A0DD0">
        <w:rPr>
          <w:rFonts w:ascii="Times New Roman" w:eastAsia="Times New Roman" w:hAnsi="Times New Roman" w:cs="Times New Roman"/>
          <w:sz w:val="24"/>
          <w:szCs w:val="24"/>
          <w:lang w:bidi="ar-SA"/>
        </w:rPr>
        <w:t>communities</w:t>
      </w:r>
      <w:r w:rsidRPr="006A0DD0">
        <w:rPr>
          <w:rFonts w:ascii="Times New Roman" w:eastAsia="Times New Roman" w:hAnsi="Times New Roman" w:cs="Times New Roman"/>
          <w:color w:val="000000"/>
          <w:sz w:val="24"/>
          <w:szCs w:val="24"/>
          <w:lang w:bidi="ar-SA"/>
        </w:rPr>
        <w:t xml:space="preserve"> (residents and businesses) to promote programs and/or services to new potential clients and constituents, as well as raise awareness of DC</w:t>
      </w:r>
      <w:r w:rsidR="00226739" w:rsidRPr="00226739">
        <w:rPr>
          <w:rFonts w:ascii="Times New Roman" w:eastAsia="Times New Roman" w:hAnsi="Times New Roman" w:cs="Times New Roman"/>
          <w:color w:val="000000"/>
          <w:sz w:val="24"/>
          <w:szCs w:val="24"/>
          <w:lang w:bidi="ar-SA"/>
        </w:rPr>
        <w:t xml:space="preserve"> LGBTQ homeless youth </w:t>
      </w:r>
      <w:r w:rsidRPr="006A0DD0">
        <w:rPr>
          <w:rFonts w:ascii="Times New Roman" w:eastAsia="Times New Roman" w:hAnsi="Times New Roman" w:cs="Times New Roman"/>
          <w:color w:val="000000"/>
          <w:sz w:val="24"/>
          <w:szCs w:val="24"/>
          <w:lang w:bidi="ar-SA"/>
        </w:rPr>
        <w:t>issues. Opportunities including tabling at various District of Columbia government events and other District government-sponsored activities. If applicant previously received District funds, it participated in such events and promptly responded to requests for assistance to constituents within the applicant’s range of expertise.</w:t>
      </w:r>
    </w:p>
    <w:p w14:paraId="2B2BEC4C" w14:textId="77777777" w:rsidR="006A0DD0" w:rsidRPr="006A0DD0" w:rsidRDefault="006A0DD0" w:rsidP="006A0DD0">
      <w:pPr>
        <w:widowControl/>
        <w:numPr>
          <w:ilvl w:val="1"/>
          <w:numId w:val="21"/>
        </w:numPr>
        <w:pBdr>
          <w:top w:val="nil"/>
          <w:left w:val="nil"/>
          <w:bottom w:val="nil"/>
          <w:right w:val="nil"/>
          <w:between w:val="nil"/>
        </w:pBdr>
        <w:autoSpaceDE/>
        <w:autoSpaceDN/>
        <w:spacing w:line="233" w:lineRule="auto"/>
        <w:ind w:right="94"/>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Applicant demonstrates proper safety precautions would be taken to protect the health of staff and its clients.</w:t>
      </w:r>
    </w:p>
    <w:p w14:paraId="4F14EA16"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70653CF5"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76E08394" w14:textId="77777777" w:rsidR="006A0DD0" w:rsidRPr="006A0DD0" w:rsidRDefault="006A0DD0" w:rsidP="006A0DD0">
      <w:pPr>
        <w:pBdr>
          <w:top w:val="nil"/>
          <w:left w:val="nil"/>
          <w:bottom w:val="nil"/>
          <w:right w:val="nil"/>
          <w:between w:val="nil"/>
        </w:pBdr>
        <w:autoSpaceDE/>
        <w:autoSpaceDN/>
        <w:ind w:right="48"/>
        <w:rPr>
          <w:rFonts w:ascii="Times New Roman" w:eastAsia="Times New Roman" w:hAnsi="Times New Roman" w:cs="Times New Roman"/>
          <w:sz w:val="24"/>
          <w:szCs w:val="24"/>
          <w:lang w:bidi="ar-SA"/>
        </w:rPr>
      </w:pPr>
      <w:r w:rsidRPr="006A0DD0">
        <w:rPr>
          <w:rFonts w:ascii="Times New Roman" w:eastAsia="Times New Roman" w:hAnsi="Times New Roman" w:cs="Times New Roman"/>
          <w:b/>
          <w:bCs/>
          <w:sz w:val="24"/>
          <w:szCs w:val="24"/>
          <w:lang w:bidi="ar-SA"/>
        </w:rPr>
        <w:t>MISCELLANEOUS</w:t>
      </w:r>
      <w:r w:rsidRPr="006A0DD0">
        <w:rPr>
          <w:rFonts w:ascii="Times New Roman" w:eastAsia="Times New Roman" w:hAnsi="Times New Roman" w:cs="Times New Roman"/>
          <w:sz w:val="24"/>
          <w:szCs w:val="24"/>
          <w:lang w:bidi="ar-SA"/>
        </w:rPr>
        <w:t xml:space="preserve"> </w:t>
      </w:r>
    </w:p>
    <w:p w14:paraId="1E24B948" w14:textId="77777777" w:rsidR="006A0DD0" w:rsidRPr="006A0DD0" w:rsidRDefault="006A0DD0" w:rsidP="006A0DD0">
      <w:pPr>
        <w:pBdr>
          <w:top w:val="nil"/>
          <w:left w:val="nil"/>
          <w:bottom w:val="nil"/>
          <w:right w:val="nil"/>
          <w:between w:val="nil"/>
        </w:pBdr>
        <w:autoSpaceDE/>
        <w:autoSpaceDN/>
        <w:ind w:right="48"/>
        <w:rPr>
          <w:rFonts w:ascii="Times New Roman" w:eastAsia="Times New Roman" w:hAnsi="Times New Roman" w:cs="Times New Roman"/>
          <w:sz w:val="24"/>
          <w:szCs w:val="24"/>
          <w:lang w:bidi="ar-SA"/>
        </w:rPr>
      </w:pPr>
    </w:p>
    <w:p w14:paraId="01E4C405" w14:textId="77777777" w:rsidR="006A0DD0" w:rsidRPr="006A0DD0" w:rsidRDefault="006A0DD0" w:rsidP="006A0DD0">
      <w:pPr>
        <w:widowControl/>
        <w:numPr>
          <w:ilvl w:val="0"/>
          <w:numId w:val="22"/>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6A0DD0">
        <w:rPr>
          <w:rFonts w:ascii="Times New Roman" w:eastAsia="Times New Roman" w:hAnsi="Times New Roman" w:cs="Times New Roman"/>
          <w:sz w:val="24"/>
          <w:szCs w:val="24"/>
          <w:lang w:bidi="ar-SA"/>
        </w:rPr>
        <w:t xml:space="preserve">Those persons scoring the proposals will confirm that they have no conflicts of interest. </w:t>
      </w:r>
    </w:p>
    <w:p w14:paraId="4040A485" w14:textId="77777777" w:rsidR="006A0DD0" w:rsidRPr="006A0DD0" w:rsidRDefault="006A0DD0" w:rsidP="006A0DD0">
      <w:pPr>
        <w:widowControl/>
        <w:numPr>
          <w:ilvl w:val="0"/>
          <w:numId w:val="22"/>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6A0DD0">
        <w:rPr>
          <w:rFonts w:ascii="Times New Roman" w:eastAsia="Times New Roman" w:hAnsi="Times New Roman" w:cs="Times New Roman"/>
          <w:sz w:val="24"/>
          <w:szCs w:val="24"/>
          <w:lang w:bidi="ar-SA"/>
        </w:rPr>
        <w:t>Neither the Mayor nor any elected official will be involved in the scoring of grants or determining winners and amounts of awards.</w:t>
      </w:r>
    </w:p>
    <w:p w14:paraId="0AF45EB5" w14:textId="77777777" w:rsidR="006A0DD0" w:rsidRPr="006A0DD0" w:rsidRDefault="006A0DD0" w:rsidP="006A0DD0">
      <w:pPr>
        <w:widowControl/>
        <w:numPr>
          <w:ilvl w:val="0"/>
          <w:numId w:val="22"/>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6A0DD0">
        <w:rPr>
          <w:rFonts w:ascii="Times New Roman" w:eastAsia="Times New Roman" w:hAnsi="Times New Roman" w:cs="Times New Roman"/>
          <w:sz w:val="24"/>
          <w:szCs w:val="24"/>
          <w:lang w:bidi="ar-SA"/>
        </w:rPr>
        <w:t>Scores and award amounts are non-appealable.</w:t>
      </w:r>
    </w:p>
    <w:p w14:paraId="5BE20ECF" w14:textId="1663AD2D" w:rsidR="006A0DD0" w:rsidRPr="006A0DD0" w:rsidRDefault="006A0DD0" w:rsidP="006A0DD0">
      <w:pPr>
        <w:widowControl/>
        <w:numPr>
          <w:ilvl w:val="0"/>
          <w:numId w:val="22"/>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6A0DD0">
        <w:rPr>
          <w:rFonts w:ascii="Times New Roman" w:eastAsia="Times New Roman" w:hAnsi="Times New Roman" w:cs="Times New Roman"/>
          <w:sz w:val="24"/>
          <w:szCs w:val="24"/>
          <w:lang w:bidi="ar-SA"/>
        </w:rPr>
        <w:t xml:space="preserve">Scorers’ comments and the scores themselves are deliberative and privileged and will not be released. However, winners will be announced </w:t>
      </w:r>
      <w:r w:rsidR="002E1D1F" w:rsidRPr="006A0DD0">
        <w:rPr>
          <w:rFonts w:ascii="Times New Roman" w:eastAsia="Times New Roman" w:hAnsi="Times New Roman" w:cs="Times New Roman"/>
          <w:sz w:val="24"/>
          <w:szCs w:val="24"/>
          <w:lang w:bidi="ar-SA"/>
        </w:rPr>
        <w:t>publicly,</w:t>
      </w:r>
      <w:r w:rsidRPr="006A0DD0">
        <w:rPr>
          <w:rFonts w:ascii="Times New Roman" w:eastAsia="Times New Roman" w:hAnsi="Times New Roman" w:cs="Times New Roman"/>
          <w:sz w:val="24"/>
          <w:szCs w:val="24"/>
          <w:lang w:bidi="ar-SA"/>
        </w:rPr>
        <w:t xml:space="preserve"> and successful grant applications and award letters may be subject to release (with redactions as allowed by law) under the District’s Freedom of Information Act.</w:t>
      </w:r>
    </w:p>
    <w:p w14:paraId="0A5EF8DD" w14:textId="77777777" w:rsidR="006A0DD0" w:rsidRPr="006A0DD0" w:rsidRDefault="006A0DD0" w:rsidP="006A0DD0">
      <w:pPr>
        <w:widowControl/>
        <w:numPr>
          <w:ilvl w:val="0"/>
          <w:numId w:val="22"/>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6A0DD0">
        <w:rPr>
          <w:rFonts w:ascii="Times New Roman" w:eastAsia="Times New Roman" w:hAnsi="Times New Roman" w:cs="Times New Roman"/>
          <w:sz w:val="24"/>
          <w:szCs w:val="24"/>
          <w:lang w:bidi="ar-SA"/>
        </w:rPr>
        <w:t xml:space="preserve">District officials may decline to debrief with unsuccessful applicants why their proposal was not granted, or their funding request was not granted in full. </w:t>
      </w:r>
    </w:p>
    <w:p w14:paraId="787DEBB5"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11C86C27"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50E9CF23"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34BC49AF"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36637B7E"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21855E1A"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1477D04F"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537F1767"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4DB1A6CE"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33590541" w14:textId="77777777" w:rsidR="006A0DD0" w:rsidRPr="006A0DD0" w:rsidRDefault="006A0DD0" w:rsidP="006A0DD0">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r w:rsidRPr="006A0DD0">
        <w:rPr>
          <w:rFonts w:ascii="Times New Roman" w:eastAsia="Arial" w:hAnsi="Times New Roman" w:cs="Times New Roman"/>
          <w:sz w:val="24"/>
          <w:szCs w:val="24"/>
          <w:lang w:bidi="ar-SA"/>
        </w:rPr>
        <w:br w:type="page"/>
      </w:r>
    </w:p>
    <w:p w14:paraId="792B4EF9" w14:textId="343892DC" w:rsidR="006A0DD0" w:rsidRPr="006A0DD0" w:rsidRDefault="00226739" w:rsidP="00226739">
      <w:pPr>
        <w:pBdr>
          <w:top w:val="nil"/>
          <w:left w:val="nil"/>
          <w:bottom w:val="nil"/>
          <w:right w:val="nil"/>
          <w:between w:val="nil"/>
        </w:pBdr>
        <w:autoSpaceDE/>
        <w:autoSpaceDN/>
        <w:ind w:right="48"/>
        <w:rPr>
          <w:rFonts w:ascii="Times New Roman" w:eastAsia="Times New Roman" w:hAnsi="Times New Roman" w:cs="Times New Roman"/>
          <w:b/>
          <w:color w:val="C00000"/>
          <w:sz w:val="36"/>
          <w:szCs w:val="36"/>
          <w:lang w:bidi="ar-SA"/>
        </w:rPr>
      </w:pPr>
      <w:r w:rsidRPr="00226739">
        <w:rPr>
          <w:rFonts w:ascii="Times New Roman" w:eastAsia="Times New Roman" w:hAnsi="Times New Roman" w:cs="Times New Roman"/>
          <w:b/>
          <w:color w:val="C00000"/>
          <w:sz w:val="24"/>
          <w:szCs w:val="24"/>
          <w:lang w:bidi="ar-SA"/>
        </w:rPr>
        <w:lastRenderedPageBreak/>
        <w:t xml:space="preserve">    </w:t>
      </w:r>
      <w:r w:rsidR="006A0DD0" w:rsidRPr="006A0DD0">
        <w:rPr>
          <w:rFonts w:ascii="Times New Roman" w:eastAsia="Times New Roman" w:hAnsi="Times New Roman" w:cs="Times New Roman"/>
          <w:b/>
          <w:color w:val="C00000"/>
          <w:sz w:val="36"/>
          <w:szCs w:val="36"/>
          <w:lang w:bidi="ar-SA"/>
        </w:rPr>
        <w:t>SECTION III – ADMINISTRATIVE REQUIREMENTS</w:t>
      </w:r>
    </w:p>
    <w:p w14:paraId="0D81A7C9" w14:textId="77777777" w:rsidR="006A0DD0" w:rsidRPr="006A0DD0" w:rsidRDefault="006A0DD0" w:rsidP="006A0DD0">
      <w:pPr>
        <w:pBdr>
          <w:top w:val="nil"/>
          <w:left w:val="nil"/>
          <w:bottom w:val="nil"/>
          <w:right w:val="nil"/>
          <w:between w:val="nil"/>
        </w:pBdr>
        <w:autoSpaceDE/>
        <w:autoSpaceDN/>
        <w:spacing w:before="5" w:line="235" w:lineRule="auto"/>
        <w:ind w:left="131" w:right="84" w:firstLine="3"/>
        <w:rPr>
          <w:rFonts w:ascii="Times New Roman" w:eastAsia="Times New Roman" w:hAnsi="Times New Roman" w:cs="Times New Roman"/>
          <w:b/>
          <w:color w:val="7F7F7F"/>
          <w:sz w:val="24"/>
          <w:szCs w:val="24"/>
          <w:lang w:bidi="ar-SA"/>
        </w:rPr>
      </w:pPr>
      <w:r w:rsidRPr="006A0DD0">
        <w:rPr>
          <w:rFonts w:ascii="Times New Roman" w:eastAsia="Times New Roman" w:hAnsi="Times New Roman" w:cs="Times New Roman"/>
          <w:b/>
          <w:color w:val="7F7F7F"/>
          <w:sz w:val="24"/>
          <w:szCs w:val="24"/>
          <w:lang w:bidi="ar-SA"/>
        </w:rPr>
        <w:t>-------------------------------------------------------------------------------------------------</w:t>
      </w:r>
    </w:p>
    <w:p w14:paraId="420E9147" w14:textId="77777777" w:rsidR="006A0DD0" w:rsidRPr="006A0DD0" w:rsidRDefault="006A0DD0" w:rsidP="006A0DD0">
      <w:pPr>
        <w:pBdr>
          <w:left w:val="nil"/>
          <w:bottom w:val="nil"/>
          <w:right w:val="nil"/>
          <w:between w:val="nil"/>
        </w:pBdr>
        <w:autoSpaceDE/>
        <w:autoSpaceDN/>
        <w:ind w:right="48"/>
        <w:rPr>
          <w:rFonts w:ascii="Times New Roman" w:eastAsia="Times New Roman" w:hAnsi="Times New Roman" w:cs="Times New Roman"/>
          <w:sz w:val="24"/>
          <w:szCs w:val="24"/>
          <w:lang w:bidi="ar-SA"/>
        </w:rPr>
      </w:pPr>
      <w:r w:rsidRPr="006A0DD0">
        <w:rPr>
          <w:rFonts w:ascii="Times New Roman" w:eastAsia="Times New Roman" w:hAnsi="Times New Roman" w:cs="Times New Roman"/>
          <w:b/>
          <w:color w:val="215868"/>
          <w:sz w:val="24"/>
          <w:szCs w:val="24"/>
          <w:lang w:bidi="ar-SA"/>
        </w:rPr>
        <w:t xml:space="preserve">A. Certifications and Assurances </w:t>
      </w:r>
    </w:p>
    <w:p w14:paraId="43E820AB" w14:textId="4DE6242D" w:rsidR="006A0DD0" w:rsidRPr="006A0DD0" w:rsidRDefault="006A0DD0" w:rsidP="006A0DD0">
      <w:pPr>
        <w:pBdr>
          <w:top w:val="nil"/>
          <w:left w:val="nil"/>
          <w:bottom w:val="nil"/>
          <w:right w:val="nil"/>
          <w:between w:val="nil"/>
        </w:pBdr>
        <w:autoSpaceDE/>
        <w:autoSpaceDN/>
        <w:spacing w:before="3" w:line="234" w:lineRule="auto"/>
        <w:ind w:left="127" w:right="702" w:hanging="1"/>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The agency shall complete and return the Certifications and Assurances listed with the application submission (Certifications and Assurances are provided in PDF format in the Supporting Documents section of the application in Zoom</w:t>
      </w:r>
      <w:r w:rsidR="00C24805">
        <w:rPr>
          <w:rFonts w:ascii="Times New Roman" w:eastAsia="Times New Roman" w:hAnsi="Times New Roman" w:cs="Times New Roman"/>
          <w:color w:val="000000"/>
          <w:sz w:val="24"/>
          <w:szCs w:val="24"/>
          <w:lang w:bidi="ar-SA"/>
        </w:rPr>
        <w:t>G</w:t>
      </w:r>
      <w:r w:rsidRPr="006A0DD0">
        <w:rPr>
          <w:rFonts w:ascii="Times New Roman" w:eastAsia="Times New Roman" w:hAnsi="Times New Roman" w:cs="Times New Roman"/>
          <w:color w:val="000000"/>
          <w:sz w:val="24"/>
          <w:szCs w:val="24"/>
          <w:lang w:bidi="ar-SA"/>
        </w:rPr>
        <w:t xml:space="preserve">rants). </w:t>
      </w:r>
    </w:p>
    <w:p w14:paraId="3B3A0BB9" w14:textId="77777777" w:rsidR="006A0DD0" w:rsidRPr="006A0DD0" w:rsidRDefault="006A0DD0" w:rsidP="006A0DD0">
      <w:pPr>
        <w:pBdr>
          <w:top w:val="nil"/>
          <w:left w:val="nil"/>
          <w:bottom w:val="nil"/>
          <w:right w:val="nil"/>
          <w:between w:val="nil"/>
        </w:pBdr>
        <w:autoSpaceDE/>
        <w:autoSpaceDN/>
        <w:spacing w:before="3"/>
        <w:ind w:left="133"/>
        <w:rPr>
          <w:rFonts w:ascii="Times New Roman" w:eastAsia="Times New Roman" w:hAnsi="Times New Roman" w:cs="Times New Roman"/>
          <w:b/>
          <w:color w:val="215868"/>
          <w:sz w:val="24"/>
          <w:szCs w:val="24"/>
          <w:lang w:bidi="ar-SA"/>
        </w:rPr>
      </w:pPr>
      <w:r w:rsidRPr="006A0DD0">
        <w:rPr>
          <w:rFonts w:ascii="Times New Roman" w:eastAsia="Times New Roman" w:hAnsi="Times New Roman" w:cs="Times New Roman"/>
          <w:b/>
          <w:color w:val="215868"/>
          <w:sz w:val="24"/>
          <w:szCs w:val="24"/>
          <w:lang w:bidi="ar-SA"/>
        </w:rPr>
        <w:t xml:space="preserve">B. Insurance </w:t>
      </w:r>
    </w:p>
    <w:p w14:paraId="3CE09C9D" w14:textId="77777777" w:rsidR="006A0DD0" w:rsidRPr="006A0DD0" w:rsidRDefault="006A0DD0" w:rsidP="006A0DD0">
      <w:pPr>
        <w:pBdr>
          <w:top w:val="nil"/>
          <w:left w:val="nil"/>
          <w:bottom w:val="nil"/>
          <w:right w:val="nil"/>
          <w:between w:val="nil"/>
        </w:pBdr>
        <w:autoSpaceDE/>
        <w:autoSpaceDN/>
        <w:spacing w:before="4" w:line="234" w:lineRule="auto"/>
        <w:ind w:left="125" w:right="142" w:firstLine="2"/>
        <w:jc w:val="both"/>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applicant, when requested, must be able to show proof of all insurance coverage required by law. All grantees that receive awards under this RFA must show proof of insurance prior to receiving the funds. </w:t>
      </w:r>
    </w:p>
    <w:p w14:paraId="0FE4F5CD" w14:textId="77777777" w:rsidR="006A0DD0" w:rsidRPr="006A0DD0" w:rsidRDefault="006A0DD0" w:rsidP="006A0DD0">
      <w:pPr>
        <w:pBdr>
          <w:top w:val="nil"/>
          <w:left w:val="nil"/>
          <w:bottom w:val="nil"/>
          <w:right w:val="nil"/>
          <w:between w:val="nil"/>
        </w:pBdr>
        <w:autoSpaceDE/>
        <w:autoSpaceDN/>
        <w:spacing w:before="3"/>
        <w:ind w:left="133"/>
        <w:rPr>
          <w:rFonts w:ascii="Times New Roman" w:eastAsia="Times New Roman" w:hAnsi="Times New Roman" w:cs="Times New Roman"/>
          <w:b/>
          <w:color w:val="215868"/>
          <w:sz w:val="24"/>
          <w:szCs w:val="24"/>
          <w:lang w:bidi="ar-SA"/>
        </w:rPr>
      </w:pPr>
      <w:r w:rsidRPr="006A0DD0">
        <w:rPr>
          <w:rFonts w:ascii="Times New Roman" w:eastAsia="Times New Roman" w:hAnsi="Times New Roman" w:cs="Times New Roman"/>
          <w:b/>
          <w:color w:val="215868"/>
          <w:sz w:val="24"/>
          <w:szCs w:val="24"/>
          <w:lang w:bidi="ar-SA"/>
        </w:rPr>
        <w:t xml:space="preserve">C. Audits </w:t>
      </w:r>
    </w:p>
    <w:p w14:paraId="5DB666E1" w14:textId="77777777" w:rsidR="006A0DD0" w:rsidRPr="00C24805" w:rsidRDefault="006A0DD0" w:rsidP="006A0DD0">
      <w:pPr>
        <w:pBdr>
          <w:top w:val="nil"/>
          <w:left w:val="nil"/>
          <w:bottom w:val="nil"/>
          <w:right w:val="nil"/>
          <w:between w:val="nil"/>
        </w:pBdr>
        <w:autoSpaceDE/>
        <w:autoSpaceDN/>
        <w:spacing w:before="4" w:line="233" w:lineRule="auto"/>
        <w:ind w:left="127" w:right="607" w:hanging="6"/>
        <w:rPr>
          <w:rFonts w:ascii="Times New Roman" w:eastAsia="Times New Roman" w:hAnsi="Times New Roman" w:cs="Times New Roman"/>
          <w:color w:val="000000" w:themeColor="text1"/>
          <w:sz w:val="24"/>
          <w:szCs w:val="24"/>
          <w:lang w:bidi="ar-SA"/>
        </w:rPr>
      </w:pPr>
      <w:r w:rsidRPr="00C24805">
        <w:rPr>
          <w:rFonts w:ascii="Times New Roman" w:eastAsia="Times New Roman" w:hAnsi="Times New Roman" w:cs="Times New Roman"/>
          <w:color w:val="000000" w:themeColor="text1"/>
          <w:sz w:val="24"/>
          <w:szCs w:val="24"/>
          <w:lang w:bidi="ar-SA"/>
        </w:rPr>
        <w:t xml:space="preserve">At any time before final payment and three (3) years thereafter, the District may have the grantee’s expenditure statements and source documentation audited. </w:t>
      </w:r>
    </w:p>
    <w:p w14:paraId="3995A26D" w14:textId="77777777" w:rsidR="006A0DD0" w:rsidRPr="006A0DD0" w:rsidRDefault="006A0DD0" w:rsidP="006A0DD0">
      <w:pPr>
        <w:pBdr>
          <w:top w:val="nil"/>
          <w:left w:val="nil"/>
          <w:bottom w:val="nil"/>
          <w:right w:val="nil"/>
          <w:between w:val="nil"/>
        </w:pBdr>
        <w:autoSpaceDE/>
        <w:autoSpaceDN/>
        <w:spacing w:before="5"/>
        <w:ind w:left="133"/>
        <w:rPr>
          <w:rFonts w:ascii="Times New Roman" w:eastAsia="Times New Roman" w:hAnsi="Times New Roman" w:cs="Times New Roman"/>
          <w:b/>
          <w:color w:val="215868"/>
          <w:sz w:val="24"/>
          <w:szCs w:val="24"/>
          <w:lang w:bidi="ar-SA"/>
        </w:rPr>
      </w:pPr>
      <w:r w:rsidRPr="006A0DD0">
        <w:rPr>
          <w:rFonts w:ascii="Times New Roman" w:eastAsia="Times New Roman" w:hAnsi="Times New Roman" w:cs="Times New Roman"/>
          <w:b/>
          <w:color w:val="215868"/>
          <w:sz w:val="24"/>
          <w:szCs w:val="24"/>
          <w:lang w:bidi="ar-SA"/>
        </w:rPr>
        <w:t xml:space="preserve">D. Nondiscrimination in the Delivery of Services </w:t>
      </w:r>
    </w:p>
    <w:p w14:paraId="3C84FD86" w14:textId="023E032E" w:rsidR="006A0DD0" w:rsidRPr="006A0DD0" w:rsidRDefault="006A0DD0" w:rsidP="006A0DD0">
      <w:pPr>
        <w:pBdr>
          <w:top w:val="nil"/>
          <w:left w:val="nil"/>
          <w:bottom w:val="nil"/>
          <w:right w:val="nil"/>
          <w:between w:val="nil"/>
        </w:pBdr>
        <w:autoSpaceDE/>
        <w:autoSpaceDN/>
        <w:spacing w:before="3" w:line="234" w:lineRule="auto"/>
        <w:ind w:left="124" w:right="68" w:firstLine="9"/>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In accordance with the federal Title VI of the Civil Rights Act of 1964 (</w:t>
      </w:r>
      <w:r w:rsidRPr="006A0DD0">
        <w:rPr>
          <w:rFonts w:ascii="Times New Roman" w:eastAsia="Arial" w:hAnsi="Times New Roman" w:cs="Times New Roman"/>
          <w:color w:val="212121"/>
          <w:sz w:val="24"/>
          <w:szCs w:val="24"/>
          <w:lang w:bidi="ar-SA"/>
        </w:rPr>
        <w:t>42 U.S.C. § 2000d</w:t>
      </w:r>
      <w:r w:rsidRPr="006A0DD0">
        <w:rPr>
          <w:rFonts w:ascii="Times New Roman" w:eastAsia="Times New Roman" w:hAnsi="Times New Roman" w:cs="Times New Roman"/>
          <w:color w:val="000000"/>
          <w:sz w:val="24"/>
          <w:szCs w:val="24"/>
          <w:lang w:bidi="ar-SA"/>
        </w:rPr>
        <w:t xml:space="preserve">), and/or the D.C. Human Rights Act (D.C. Official Code § 2-1401 </w:t>
      </w:r>
      <w:r w:rsidRPr="006A0DD0">
        <w:rPr>
          <w:rFonts w:ascii="Times New Roman" w:eastAsia="Times New Roman" w:hAnsi="Times New Roman" w:cs="Times New Roman"/>
          <w:i/>
          <w:iCs/>
          <w:color w:val="000000"/>
          <w:sz w:val="24"/>
          <w:szCs w:val="24"/>
          <w:lang w:bidi="ar-SA"/>
        </w:rPr>
        <w:t>et seq.</w:t>
      </w:r>
      <w:r w:rsidRPr="006A0DD0">
        <w:rPr>
          <w:rFonts w:ascii="Times New Roman" w:eastAsia="Times New Roman" w:hAnsi="Times New Roman" w:cs="Times New Roman"/>
          <w:color w:val="000000"/>
          <w:sz w:val="24"/>
          <w:szCs w:val="24"/>
          <w:lang w:bidi="ar-SA"/>
        </w:rPr>
        <w:t xml:space="preserve">), as amended, no person shall on the grounds of race, color, religion, national origin, political affiliation sex, sexual orientation, gender identity or expression, or, be denied the benefits of, or be subjected to discrimination under, any program activity receiving the </w:t>
      </w:r>
      <w:r w:rsidR="00226739" w:rsidRPr="00226739">
        <w:rPr>
          <w:rFonts w:ascii="Times New Roman" w:eastAsia="Times New Roman" w:hAnsi="Times New Roman" w:cs="Times New Roman"/>
          <w:color w:val="000000"/>
          <w:sz w:val="24"/>
          <w:szCs w:val="24"/>
          <w:lang w:bidi="ar-SA"/>
        </w:rPr>
        <w:t xml:space="preserve">LGBTQ Youth Creating Safe Spaces Training Grant </w:t>
      </w:r>
      <w:r w:rsidRPr="006A0DD0">
        <w:rPr>
          <w:rFonts w:ascii="Times New Roman" w:eastAsia="Times New Roman" w:hAnsi="Times New Roman" w:cs="Times New Roman"/>
          <w:color w:val="000000"/>
          <w:sz w:val="24"/>
          <w:szCs w:val="24"/>
          <w:lang w:bidi="ar-SA"/>
        </w:rPr>
        <w:t xml:space="preserve">funds. </w:t>
      </w:r>
    </w:p>
    <w:p w14:paraId="54FED3EC" w14:textId="77777777" w:rsidR="006A0DD0" w:rsidRPr="006A0DD0" w:rsidRDefault="006A0DD0" w:rsidP="006A0DD0">
      <w:pPr>
        <w:pBdr>
          <w:top w:val="nil"/>
          <w:left w:val="nil"/>
          <w:bottom w:val="nil"/>
          <w:right w:val="nil"/>
          <w:between w:val="nil"/>
        </w:pBdr>
        <w:autoSpaceDE/>
        <w:autoSpaceDN/>
        <w:spacing w:before="288" w:line="233" w:lineRule="auto"/>
        <w:ind w:left="129" w:right="-4" w:hanging="1"/>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grantee shall comply with all applicable District and Federal statutes and regulations as may be amended from time to time including, but not limited to: </w:t>
      </w:r>
    </w:p>
    <w:p w14:paraId="4F14E132" w14:textId="77777777" w:rsidR="006A0DD0" w:rsidRPr="006A0DD0" w:rsidRDefault="006A0DD0" w:rsidP="006A0DD0">
      <w:pPr>
        <w:widowControl/>
        <w:numPr>
          <w:ilvl w:val="0"/>
          <w:numId w:val="23"/>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Americans with Disabilities Act of 1990, 42 U.S.C. §§ 12101 </w:t>
      </w:r>
      <w:r w:rsidRPr="006A0DD0">
        <w:rPr>
          <w:rFonts w:ascii="Times New Roman" w:eastAsia="Times New Roman" w:hAnsi="Times New Roman" w:cs="Times New Roman"/>
          <w:i/>
          <w:iCs/>
          <w:color w:val="000000"/>
          <w:sz w:val="24"/>
          <w:szCs w:val="24"/>
          <w:lang w:bidi="ar-SA"/>
        </w:rPr>
        <w:t>et seq.</w:t>
      </w:r>
    </w:p>
    <w:p w14:paraId="6F101A8C" w14:textId="77777777" w:rsidR="006A0DD0" w:rsidRPr="006A0DD0" w:rsidRDefault="006A0DD0" w:rsidP="006A0DD0">
      <w:pPr>
        <w:widowControl/>
        <w:numPr>
          <w:ilvl w:val="0"/>
          <w:numId w:val="23"/>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Section 504 of the Rehabilitation Act of 1973, 29 U.S.C. § 794</w:t>
      </w:r>
    </w:p>
    <w:p w14:paraId="57D74F77" w14:textId="77777777" w:rsidR="006A0DD0" w:rsidRPr="006A0DD0" w:rsidRDefault="006A0DD0" w:rsidP="006A0DD0">
      <w:pPr>
        <w:widowControl/>
        <w:numPr>
          <w:ilvl w:val="0"/>
          <w:numId w:val="23"/>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Age Discrimination Act of 1975, 42 U.S.C. §§ 6101 </w:t>
      </w:r>
      <w:r w:rsidRPr="006A0DD0">
        <w:rPr>
          <w:rFonts w:ascii="Times New Roman" w:eastAsia="Times New Roman" w:hAnsi="Times New Roman" w:cs="Times New Roman"/>
          <w:i/>
          <w:iCs/>
          <w:color w:val="000000"/>
          <w:sz w:val="24"/>
          <w:szCs w:val="24"/>
          <w:lang w:bidi="ar-SA"/>
        </w:rPr>
        <w:t>et seq.</w:t>
      </w:r>
    </w:p>
    <w:p w14:paraId="7A106391" w14:textId="77777777" w:rsidR="006A0DD0" w:rsidRPr="006A0DD0" w:rsidRDefault="006A0DD0" w:rsidP="006A0DD0">
      <w:pPr>
        <w:widowControl/>
        <w:numPr>
          <w:ilvl w:val="0"/>
          <w:numId w:val="23"/>
        </w:numPr>
        <w:pBdr>
          <w:top w:val="nil"/>
          <w:left w:val="nil"/>
          <w:bottom w:val="nil"/>
          <w:right w:val="nil"/>
          <w:between w:val="nil"/>
        </w:pBdr>
        <w:autoSpaceDE/>
        <w:autoSpaceDN/>
        <w:spacing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Hatch Act, 5 U.S.C §§ 1501 </w:t>
      </w:r>
      <w:r w:rsidRPr="006A0DD0">
        <w:rPr>
          <w:rFonts w:ascii="Times New Roman" w:eastAsia="Times New Roman" w:hAnsi="Times New Roman" w:cs="Times New Roman"/>
          <w:i/>
          <w:iCs/>
          <w:color w:val="000000"/>
          <w:sz w:val="24"/>
          <w:szCs w:val="24"/>
          <w:lang w:bidi="ar-SA"/>
        </w:rPr>
        <w:t>et seq.</w:t>
      </w:r>
    </w:p>
    <w:p w14:paraId="61C89B9F" w14:textId="77777777" w:rsidR="006A0DD0" w:rsidRPr="006A0DD0" w:rsidRDefault="006A0DD0" w:rsidP="006A0DD0">
      <w:pPr>
        <w:widowControl/>
        <w:numPr>
          <w:ilvl w:val="0"/>
          <w:numId w:val="23"/>
        </w:numPr>
        <w:pBdr>
          <w:top w:val="nil"/>
          <w:left w:val="nil"/>
          <w:bottom w:val="nil"/>
          <w:right w:val="nil"/>
          <w:between w:val="nil"/>
        </w:pBdr>
        <w:autoSpaceDE/>
        <w:autoSpaceDN/>
        <w:spacing w:before="1"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The Occupational Safety and Health Act of 1970, 29 U.S.C. §§ 651 </w:t>
      </w:r>
      <w:r w:rsidRPr="006A0DD0">
        <w:rPr>
          <w:rFonts w:ascii="Times New Roman" w:eastAsia="Times New Roman" w:hAnsi="Times New Roman" w:cs="Times New Roman"/>
          <w:i/>
          <w:iCs/>
          <w:color w:val="000000"/>
          <w:sz w:val="24"/>
          <w:szCs w:val="24"/>
          <w:lang w:bidi="ar-SA"/>
        </w:rPr>
        <w:t>et seq.</w:t>
      </w:r>
    </w:p>
    <w:p w14:paraId="68071CF8" w14:textId="77777777" w:rsidR="006A0DD0" w:rsidRPr="006A0DD0" w:rsidRDefault="006A0DD0" w:rsidP="006A0DD0">
      <w:pPr>
        <w:widowControl/>
        <w:numPr>
          <w:ilvl w:val="0"/>
          <w:numId w:val="23"/>
        </w:numPr>
        <w:pBdr>
          <w:top w:val="nil"/>
          <w:left w:val="nil"/>
          <w:bottom w:val="nil"/>
          <w:right w:val="nil"/>
          <w:between w:val="nil"/>
        </w:pBdr>
        <w:autoSpaceDE/>
        <w:autoSpaceDN/>
        <w:spacing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Lobbying Disclosure Act, 2 U.S.C. §§ 1601 </w:t>
      </w:r>
      <w:r w:rsidRPr="006A0DD0">
        <w:rPr>
          <w:rFonts w:ascii="Times New Roman" w:eastAsia="Times New Roman" w:hAnsi="Times New Roman" w:cs="Times New Roman"/>
          <w:i/>
          <w:iCs/>
          <w:color w:val="000000"/>
          <w:sz w:val="24"/>
          <w:szCs w:val="24"/>
          <w:lang w:bidi="ar-SA"/>
        </w:rPr>
        <w:t>et seq.</w:t>
      </w:r>
    </w:p>
    <w:p w14:paraId="73EF39BF" w14:textId="77777777" w:rsidR="006A0DD0" w:rsidRPr="006A0DD0" w:rsidRDefault="006A0DD0" w:rsidP="006A0DD0">
      <w:pPr>
        <w:widowControl/>
        <w:numPr>
          <w:ilvl w:val="0"/>
          <w:numId w:val="23"/>
        </w:numPr>
        <w:pBdr>
          <w:top w:val="nil"/>
          <w:left w:val="nil"/>
          <w:bottom w:val="nil"/>
          <w:right w:val="nil"/>
          <w:between w:val="nil"/>
        </w:pBdr>
        <w:autoSpaceDE/>
        <w:autoSpaceDN/>
        <w:spacing w:before="1" w:line="276" w:lineRule="auto"/>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Drug-Free Workplace Act of 1988, 41 U.S.C. §§ 701 </w:t>
      </w:r>
      <w:r w:rsidRPr="006A0DD0">
        <w:rPr>
          <w:rFonts w:ascii="Times New Roman" w:eastAsia="Times New Roman" w:hAnsi="Times New Roman" w:cs="Times New Roman"/>
          <w:i/>
          <w:iCs/>
          <w:color w:val="000000"/>
          <w:sz w:val="24"/>
          <w:szCs w:val="24"/>
          <w:lang w:bidi="ar-SA"/>
        </w:rPr>
        <w:t>et seq.</w:t>
      </w:r>
    </w:p>
    <w:p w14:paraId="3B87448E" w14:textId="77777777" w:rsidR="006A0DD0" w:rsidRPr="006A0DD0" w:rsidRDefault="006A0DD0" w:rsidP="006A0DD0">
      <w:pPr>
        <w:widowControl/>
        <w:numPr>
          <w:ilvl w:val="0"/>
          <w:numId w:val="23"/>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District of Columbia Human Rights Act 1977, D.C. Official Code §§ 2-1401 </w:t>
      </w:r>
      <w:r w:rsidRPr="006A0DD0">
        <w:rPr>
          <w:rFonts w:ascii="Times New Roman" w:eastAsia="Times New Roman" w:hAnsi="Times New Roman" w:cs="Times New Roman"/>
          <w:i/>
          <w:iCs/>
          <w:color w:val="000000"/>
          <w:sz w:val="24"/>
          <w:szCs w:val="24"/>
          <w:lang w:bidi="ar-SA"/>
        </w:rPr>
        <w:t>et seq.</w:t>
      </w:r>
    </w:p>
    <w:p w14:paraId="4F5DD247" w14:textId="77777777" w:rsidR="006A0DD0" w:rsidRPr="006A0DD0" w:rsidRDefault="006A0DD0" w:rsidP="006A0DD0">
      <w:pPr>
        <w:widowControl/>
        <w:numPr>
          <w:ilvl w:val="0"/>
          <w:numId w:val="23"/>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DC Language Access Act of</w:t>
      </w:r>
      <w:r w:rsidRPr="006A0DD0">
        <w:rPr>
          <w:rFonts w:ascii="Times New Roman" w:eastAsia="Times New Roman" w:hAnsi="Times New Roman" w:cs="Times New Roman"/>
          <w:sz w:val="24"/>
          <w:szCs w:val="24"/>
          <w:lang w:bidi="ar-SA"/>
        </w:rPr>
        <w:t xml:space="preserve"> </w:t>
      </w:r>
      <w:r w:rsidRPr="006A0DD0">
        <w:rPr>
          <w:rFonts w:ascii="Times New Roman" w:eastAsia="Times New Roman" w:hAnsi="Times New Roman" w:cs="Times New Roman"/>
          <w:color w:val="000000"/>
          <w:sz w:val="24"/>
          <w:szCs w:val="24"/>
          <w:lang w:bidi="ar-SA"/>
        </w:rPr>
        <w:t xml:space="preserve">2004, D.C. Official Code §§ 2-1931 </w:t>
      </w:r>
      <w:r w:rsidRPr="006A0DD0">
        <w:rPr>
          <w:rFonts w:ascii="Times New Roman" w:eastAsia="Times New Roman" w:hAnsi="Times New Roman" w:cs="Times New Roman"/>
          <w:i/>
          <w:iCs/>
          <w:color w:val="000000"/>
          <w:sz w:val="24"/>
          <w:szCs w:val="24"/>
          <w:lang w:bidi="ar-SA"/>
        </w:rPr>
        <w:t>et seq.</w:t>
      </w:r>
    </w:p>
    <w:p w14:paraId="5D58CDB3" w14:textId="77777777" w:rsidR="006A0DD0" w:rsidRPr="006A0DD0" w:rsidRDefault="006A0DD0" w:rsidP="006A0DD0">
      <w:pPr>
        <w:widowControl/>
        <w:numPr>
          <w:ilvl w:val="0"/>
          <w:numId w:val="23"/>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The Grant Administration Act of 2013 as amended, D.C. Official Code §§ 1-328.11-.17</w:t>
      </w:r>
    </w:p>
    <w:p w14:paraId="32D8390D" w14:textId="77777777" w:rsidR="006A0DD0" w:rsidRPr="006A0DD0" w:rsidRDefault="006A0DD0" w:rsidP="006A0DD0">
      <w:pPr>
        <w:pBdr>
          <w:top w:val="nil"/>
          <w:left w:val="nil"/>
          <w:bottom w:val="nil"/>
          <w:right w:val="nil"/>
          <w:between w:val="nil"/>
        </w:pBdr>
        <w:autoSpaceDE/>
        <w:autoSpaceDN/>
        <w:ind w:right="51"/>
        <w:jc w:val="right"/>
        <w:rPr>
          <w:rFonts w:ascii="Times New Roman" w:eastAsia="Times New Roman" w:hAnsi="Times New Roman" w:cs="Times New Roman"/>
          <w:color w:val="000000"/>
          <w:sz w:val="24"/>
          <w:szCs w:val="24"/>
          <w:lang w:bidi="ar-SA"/>
        </w:rPr>
      </w:pPr>
    </w:p>
    <w:p w14:paraId="2C116637" w14:textId="77777777" w:rsidR="006A0DD0" w:rsidRPr="006A0DD0" w:rsidRDefault="006A0DD0" w:rsidP="006A0DD0">
      <w:pPr>
        <w:pBdr>
          <w:top w:val="nil"/>
          <w:left w:val="nil"/>
          <w:bottom w:val="nil"/>
          <w:right w:val="nil"/>
          <w:between w:val="nil"/>
        </w:pBdr>
        <w:autoSpaceDE/>
        <w:autoSpaceDN/>
        <w:spacing w:before="307"/>
        <w:ind w:left="119"/>
        <w:rPr>
          <w:rFonts w:ascii="Times New Roman" w:eastAsia="Times New Roman" w:hAnsi="Times New Roman" w:cs="Times New Roman"/>
          <w:bCs/>
          <w:color w:val="000000"/>
          <w:sz w:val="24"/>
          <w:szCs w:val="24"/>
          <w:lang w:bidi="ar-SA"/>
        </w:rPr>
      </w:pPr>
      <w:r w:rsidRPr="006A0DD0">
        <w:rPr>
          <w:rFonts w:ascii="Times New Roman" w:eastAsia="Times New Roman" w:hAnsi="Times New Roman" w:cs="Times New Roman"/>
          <w:bCs/>
          <w:color w:val="000000"/>
          <w:sz w:val="24"/>
          <w:szCs w:val="24"/>
          <w:lang w:bidi="ar-SA"/>
        </w:rPr>
        <w:t xml:space="preserve">If the grant is reimbursable to the District from the federal government through federal recovery act, the applicant must keep a list of all jobs created through the grant funds and report on such employment gains to the Department of Employment Services pursuant to D.C. Official Code § 2-219.51. </w:t>
      </w:r>
    </w:p>
    <w:p w14:paraId="328B1230" w14:textId="77777777" w:rsidR="006A0DD0" w:rsidRPr="006A0DD0" w:rsidRDefault="006A0DD0" w:rsidP="006A0DD0">
      <w:pPr>
        <w:pBdr>
          <w:top w:val="nil"/>
          <w:left w:val="nil"/>
          <w:bottom w:val="nil"/>
          <w:right w:val="nil"/>
          <w:between w:val="nil"/>
        </w:pBdr>
        <w:autoSpaceDE/>
        <w:autoSpaceDN/>
        <w:spacing w:before="307"/>
        <w:ind w:left="119"/>
        <w:rPr>
          <w:rFonts w:ascii="Times New Roman" w:eastAsia="Times New Roman" w:hAnsi="Times New Roman" w:cs="Times New Roman"/>
          <w:b/>
          <w:color w:val="000000"/>
          <w:sz w:val="24"/>
          <w:szCs w:val="24"/>
          <w:lang w:bidi="ar-SA"/>
        </w:rPr>
      </w:pPr>
      <w:r w:rsidRPr="006A0DD0">
        <w:rPr>
          <w:rFonts w:ascii="Times New Roman" w:eastAsia="Times New Roman" w:hAnsi="Times New Roman" w:cs="Times New Roman"/>
          <w:b/>
          <w:color w:val="000000"/>
          <w:sz w:val="24"/>
          <w:szCs w:val="24"/>
          <w:lang w:bidi="ar-SA"/>
        </w:rPr>
        <w:t xml:space="preserve">APPLICATION CHECKLIST </w:t>
      </w:r>
    </w:p>
    <w:p w14:paraId="1C459CD9" w14:textId="77777777" w:rsidR="006A0DD0" w:rsidRPr="006A0DD0" w:rsidRDefault="006A0DD0" w:rsidP="006A0DD0">
      <w:pPr>
        <w:pBdr>
          <w:top w:val="nil"/>
          <w:left w:val="nil"/>
          <w:bottom w:val="nil"/>
          <w:right w:val="nil"/>
          <w:between w:val="nil"/>
        </w:pBdr>
        <w:autoSpaceDE/>
        <w:autoSpaceDN/>
        <w:spacing w:before="322" w:line="208" w:lineRule="auto"/>
        <w:ind w:left="125" w:right="550" w:hanging="4"/>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Applicants are required to follow the content requirements and submission instructions below. Please submit your proposal in the sequence listed here with clearly titled sections and sub-sections. </w:t>
      </w:r>
    </w:p>
    <w:p w14:paraId="359EE967" w14:textId="77777777" w:rsidR="006A0DD0" w:rsidRPr="006A0DD0" w:rsidRDefault="006A0DD0" w:rsidP="006A0DD0">
      <w:pPr>
        <w:pBdr>
          <w:top w:val="nil"/>
          <w:left w:val="nil"/>
          <w:bottom w:val="nil"/>
          <w:right w:val="nil"/>
          <w:between w:val="nil"/>
        </w:pBdr>
        <w:autoSpaceDE/>
        <w:autoSpaceDN/>
        <w:spacing w:before="252"/>
        <w:ind w:left="119"/>
        <w:rPr>
          <w:rFonts w:ascii="Times New Roman" w:eastAsia="Times New Roman" w:hAnsi="Times New Roman" w:cs="Times New Roman"/>
          <w:b/>
          <w:color w:val="000000"/>
          <w:sz w:val="24"/>
          <w:szCs w:val="24"/>
          <w:lang w:bidi="ar-SA"/>
        </w:rPr>
      </w:pPr>
      <w:r w:rsidRPr="006A0DD0">
        <w:rPr>
          <w:rFonts w:ascii="Times New Roman" w:eastAsia="Times New Roman" w:hAnsi="Times New Roman" w:cs="Times New Roman"/>
          <w:b/>
          <w:color w:val="000000"/>
          <w:sz w:val="24"/>
          <w:szCs w:val="24"/>
          <w:lang w:bidi="ar-SA"/>
        </w:rPr>
        <w:t xml:space="preserve">Applications will be considered incomplete if any part of any </w:t>
      </w:r>
      <w:r w:rsidRPr="006A0DD0">
        <w:rPr>
          <w:rFonts w:ascii="Times New Roman" w:eastAsia="Times New Roman" w:hAnsi="Times New Roman" w:cs="Times New Roman"/>
          <w:b/>
          <w:sz w:val="24"/>
          <w:szCs w:val="24"/>
          <w:lang w:bidi="ar-SA"/>
        </w:rPr>
        <w:t>section</w:t>
      </w:r>
      <w:r w:rsidRPr="006A0DD0">
        <w:rPr>
          <w:rFonts w:ascii="Times New Roman" w:eastAsia="Times New Roman" w:hAnsi="Times New Roman" w:cs="Times New Roman"/>
          <w:b/>
          <w:color w:val="000000"/>
          <w:sz w:val="24"/>
          <w:szCs w:val="24"/>
          <w:lang w:bidi="ar-SA"/>
        </w:rPr>
        <w:t xml:space="preserve"> is missing. </w:t>
      </w:r>
    </w:p>
    <w:p w14:paraId="2C6CF394" w14:textId="77777777" w:rsidR="006A0DD0" w:rsidRPr="006A0DD0" w:rsidRDefault="006A0DD0" w:rsidP="006A0DD0">
      <w:pPr>
        <w:widowControl/>
        <w:numPr>
          <w:ilvl w:val="0"/>
          <w:numId w:val="20"/>
        </w:numPr>
        <w:pBdr>
          <w:top w:val="nil"/>
          <w:left w:val="nil"/>
          <w:bottom w:val="nil"/>
          <w:right w:val="nil"/>
          <w:between w:val="nil"/>
        </w:pBdr>
        <w:autoSpaceDE/>
        <w:autoSpaceDN/>
        <w:spacing w:before="364" w:line="276" w:lineRule="auto"/>
        <w:rPr>
          <w:rFonts w:ascii="Times New Roman" w:eastAsia="Times New Roman" w:hAnsi="Times New Roman" w:cs="Times New Roman"/>
          <w:sz w:val="24"/>
          <w:szCs w:val="24"/>
          <w:lang w:bidi="ar-SA"/>
        </w:rPr>
      </w:pPr>
      <w:r w:rsidRPr="006A0DD0">
        <w:rPr>
          <w:rFonts w:ascii="Times New Roman" w:eastAsia="Times New Roman" w:hAnsi="Times New Roman" w:cs="Times New Roman"/>
          <w:b/>
          <w:color w:val="000000"/>
          <w:sz w:val="24"/>
          <w:szCs w:val="24"/>
          <w:lang w:bidi="ar-SA"/>
        </w:rPr>
        <w:t xml:space="preserve">Agency/Organization Profile </w:t>
      </w:r>
    </w:p>
    <w:p w14:paraId="6AC94277" w14:textId="77777777" w:rsidR="006A0DD0" w:rsidRPr="006A0DD0" w:rsidRDefault="006A0DD0" w:rsidP="006A0DD0">
      <w:pPr>
        <w:widowControl/>
        <w:numPr>
          <w:ilvl w:val="0"/>
          <w:numId w:val="20"/>
        </w:numPr>
        <w:pBdr>
          <w:top w:val="nil"/>
          <w:left w:val="nil"/>
          <w:bottom w:val="nil"/>
          <w:right w:val="nil"/>
          <w:between w:val="nil"/>
        </w:pBdr>
        <w:autoSpaceDE/>
        <w:autoSpaceDN/>
        <w:spacing w:line="276" w:lineRule="auto"/>
        <w:rPr>
          <w:rFonts w:ascii="Times New Roman" w:eastAsia="Times New Roman" w:hAnsi="Times New Roman" w:cs="Times New Roman"/>
          <w:sz w:val="24"/>
          <w:szCs w:val="24"/>
          <w:lang w:bidi="ar-SA"/>
        </w:rPr>
      </w:pPr>
      <w:r w:rsidRPr="006A0DD0">
        <w:rPr>
          <w:rFonts w:ascii="Times New Roman" w:eastAsia="Times New Roman" w:hAnsi="Times New Roman" w:cs="Times New Roman"/>
          <w:b/>
          <w:color w:val="000000"/>
          <w:sz w:val="24"/>
          <w:szCs w:val="24"/>
          <w:lang w:bidi="ar-SA"/>
        </w:rPr>
        <w:t xml:space="preserve">Proposal Narrative - make sure that your narrative covers the following: </w:t>
      </w:r>
    </w:p>
    <w:p w14:paraId="4607B6EE"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Proposal Summary </w:t>
      </w:r>
    </w:p>
    <w:p w14:paraId="3101B149"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Program/Project Narrative </w:t>
      </w:r>
    </w:p>
    <w:p w14:paraId="28FB1BC8" w14:textId="77777777" w:rsidR="006A0DD0" w:rsidRPr="006A0DD0" w:rsidRDefault="006A0DD0" w:rsidP="006A0DD0">
      <w:pPr>
        <w:widowControl/>
        <w:numPr>
          <w:ilvl w:val="2"/>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Collaboration Description (if applicable) </w:t>
      </w:r>
    </w:p>
    <w:p w14:paraId="44658E77" w14:textId="77777777" w:rsidR="006A0DD0" w:rsidRPr="006A0DD0" w:rsidRDefault="006A0DD0" w:rsidP="006A0DD0">
      <w:pPr>
        <w:widowControl/>
        <w:numPr>
          <w:ilvl w:val="2"/>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Program Goals and Objectives </w:t>
      </w:r>
    </w:p>
    <w:p w14:paraId="071737A9" w14:textId="77777777" w:rsidR="006A0DD0" w:rsidRPr="006A0DD0" w:rsidRDefault="006A0DD0" w:rsidP="006A0DD0">
      <w:pPr>
        <w:widowControl/>
        <w:numPr>
          <w:ilvl w:val="2"/>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lastRenderedPageBreak/>
        <w:t xml:space="preserve">Organizational Capabilities </w:t>
      </w:r>
    </w:p>
    <w:p w14:paraId="20BF0C5D" w14:textId="77777777" w:rsidR="006A0DD0" w:rsidRPr="006A0DD0" w:rsidRDefault="006A0DD0" w:rsidP="006A0DD0">
      <w:pPr>
        <w:widowControl/>
        <w:numPr>
          <w:ilvl w:val="2"/>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Social Distance and Virtual Engagement (</w:t>
      </w:r>
      <w:r w:rsidRPr="006A0DD0">
        <w:rPr>
          <w:rFonts w:ascii="Times New Roman" w:eastAsia="Times New Roman" w:hAnsi="Times New Roman" w:cs="Times New Roman"/>
          <w:sz w:val="24"/>
          <w:szCs w:val="24"/>
          <w:lang w:bidi="ar-SA"/>
        </w:rPr>
        <w:t>if applicable)</w:t>
      </w:r>
    </w:p>
    <w:p w14:paraId="5C4A0794" w14:textId="77777777" w:rsidR="006A0DD0" w:rsidRPr="006A0DD0" w:rsidRDefault="006A0DD0" w:rsidP="006A0DD0">
      <w:pPr>
        <w:widowControl/>
        <w:numPr>
          <w:ilvl w:val="0"/>
          <w:numId w:val="20"/>
        </w:numPr>
        <w:pBdr>
          <w:top w:val="nil"/>
          <w:left w:val="nil"/>
          <w:bottom w:val="nil"/>
          <w:right w:val="nil"/>
          <w:between w:val="nil"/>
        </w:pBdr>
        <w:autoSpaceDE/>
        <w:autoSpaceDN/>
        <w:spacing w:line="276" w:lineRule="auto"/>
        <w:rPr>
          <w:rFonts w:ascii="Times New Roman" w:eastAsia="Times New Roman" w:hAnsi="Times New Roman" w:cs="Times New Roman"/>
          <w:sz w:val="24"/>
          <w:szCs w:val="24"/>
          <w:lang w:bidi="ar-SA"/>
        </w:rPr>
      </w:pPr>
      <w:r w:rsidRPr="006A0DD0">
        <w:rPr>
          <w:rFonts w:ascii="Times New Roman" w:eastAsia="Times New Roman" w:hAnsi="Times New Roman" w:cs="Times New Roman"/>
          <w:b/>
          <w:color w:val="000000"/>
          <w:sz w:val="24"/>
          <w:szCs w:val="24"/>
          <w:lang w:bidi="ar-SA"/>
        </w:rPr>
        <w:t xml:space="preserve">Supporting Documents: </w:t>
      </w:r>
    </w:p>
    <w:p w14:paraId="1F1190A9" w14:textId="1B30AF0D" w:rsidR="006A0DD0" w:rsidRPr="006A0DD0" w:rsidRDefault="006A0DD0" w:rsidP="006A0DD0">
      <w:pPr>
        <w:widowControl/>
        <w:numPr>
          <w:ilvl w:val="1"/>
          <w:numId w:val="20"/>
        </w:numPr>
        <w:pBdr>
          <w:top w:val="nil"/>
          <w:left w:val="nil"/>
          <w:bottom w:val="nil"/>
          <w:right w:val="nil"/>
          <w:between w:val="nil"/>
        </w:pBdr>
        <w:autoSpaceDE/>
        <w:autoSpaceDN/>
        <w:spacing w:line="234" w:lineRule="auto"/>
        <w:ind w:right="1893"/>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Certifications – please download and sign the form within Zoom</w:t>
      </w:r>
      <w:r w:rsidR="00C24805">
        <w:rPr>
          <w:rFonts w:ascii="Times New Roman" w:eastAsia="Times New Roman" w:hAnsi="Times New Roman" w:cs="Times New Roman"/>
          <w:color w:val="000000"/>
          <w:sz w:val="24"/>
          <w:szCs w:val="24"/>
          <w:lang w:bidi="ar-SA"/>
        </w:rPr>
        <w:t>G</w:t>
      </w:r>
      <w:r w:rsidRPr="006A0DD0">
        <w:rPr>
          <w:rFonts w:ascii="Times New Roman" w:eastAsia="Times New Roman" w:hAnsi="Times New Roman" w:cs="Times New Roman"/>
          <w:color w:val="000000"/>
          <w:sz w:val="24"/>
          <w:szCs w:val="24"/>
          <w:lang w:bidi="ar-SA"/>
        </w:rPr>
        <w:t>rants Assurances</w:t>
      </w:r>
    </w:p>
    <w:p w14:paraId="7FE75957" w14:textId="6FE78A2C" w:rsidR="006A0DD0" w:rsidRPr="006A0DD0" w:rsidRDefault="006A0DD0" w:rsidP="006A0DD0">
      <w:pPr>
        <w:widowControl/>
        <w:numPr>
          <w:ilvl w:val="1"/>
          <w:numId w:val="20"/>
        </w:numPr>
        <w:pBdr>
          <w:top w:val="nil"/>
          <w:left w:val="nil"/>
          <w:bottom w:val="nil"/>
          <w:right w:val="nil"/>
          <w:between w:val="nil"/>
        </w:pBdr>
        <w:autoSpaceDE/>
        <w:autoSpaceDN/>
        <w:spacing w:line="234" w:lineRule="auto"/>
        <w:ind w:right="166"/>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Audited Financial Statements and/or most recent 990 and/or cash flow statements for 201</w:t>
      </w:r>
      <w:r w:rsidR="00C24805">
        <w:rPr>
          <w:rFonts w:ascii="Times New Roman" w:eastAsia="Times New Roman" w:hAnsi="Times New Roman" w:cs="Times New Roman"/>
          <w:color w:val="000000"/>
          <w:sz w:val="24"/>
          <w:szCs w:val="24"/>
          <w:lang w:bidi="ar-SA"/>
        </w:rPr>
        <w:t>9</w:t>
      </w:r>
      <w:r w:rsidRPr="006A0DD0">
        <w:rPr>
          <w:rFonts w:ascii="Times New Roman" w:eastAsia="Times New Roman" w:hAnsi="Times New Roman" w:cs="Times New Roman"/>
          <w:color w:val="000000"/>
          <w:sz w:val="24"/>
          <w:szCs w:val="24"/>
          <w:lang w:bidi="ar-SA"/>
        </w:rPr>
        <w:t xml:space="preserve"> thru year-to-date </w:t>
      </w:r>
    </w:p>
    <w:p w14:paraId="695B566A"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IRS tax-exempt determination letter </w:t>
      </w:r>
    </w:p>
    <w:p w14:paraId="700F0B6E"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Current FY21 Organizational Budget </w:t>
      </w:r>
    </w:p>
    <w:p w14:paraId="0C365C85"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Organizational chart </w:t>
      </w:r>
    </w:p>
    <w:p w14:paraId="1C8820FA"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Job Descriptions/Staff Resumes </w:t>
      </w:r>
    </w:p>
    <w:p w14:paraId="2D65D550"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Current Board list with names, affiliation, and contact information </w:t>
      </w:r>
    </w:p>
    <w:p w14:paraId="36B52445"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DC Basic Business License </w:t>
      </w:r>
    </w:p>
    <w:p w14:paraId="5E3D4C79"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DC Clean Hands Certificate/Certificate of Good Standing </w:t>
      </w:r>
    </w:p>
    <w:p w14:paraId="70AB9CE3"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Social Media Accounts and number of followers </w:t>
      </w:r>
    </w:p>
    <w:p w14:paraId="02AEB5FE" w14:textId="77777777" w:rsidR="006A0DD0" w:rsidRPr="006A0DD0" w:rsidRDefault="006A0DD0" w:rsidP="006A0DD0">
      <w:pPr>
        <w:widowControl/>
        <w:numPr>
          <w:ilvl w:val="1"/>
          <w:numId w:val="20"/>
        </w:numPr>
        <w:pBdr>
          <w:top w:val="nil"/>
          <w:left w:val="nil"/>
          <w:bottom w:val="nil"/>
          <w:right w:val="nil"/>
          <w:between w:val="nil"/>
        </w:pBdr>
        <w:autoSpaceDE/>
        <w:autoSpaceDN/>
        <w:spacing w:line="233" w:lineRule="auto"/>
        <w:ind w:right="16"/>
        <w:rPr>
          <w:rFonts w:ascii="Times New Roman" w:eastAsia="Arial"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Memorandum of Agreement/Understanding (if applicable). </w:t>
      </w:r>
      <w:r w:rsidRPr="006A0DD0">
        <w:rPr>
          <w:rFonts w:ascii="Times New Roman" w:eastAsia="Times New Roman" w:hAnsi="Times New Roman" w:cs="Times New Roman"/>
          <w:b/>
          <w:color w:val="000000"/>
          <w:sz w:val="24"/>
          <w:szCs w:val="24"/>
          <w:lang w:bidi="ar-SA"/>
        </w:rPr>
        <w:t xml:space="preserve">DO NOT SEND </w:t>
      </w:r>
      <w:r w:rsidRPr="006A0DD0">
        <w:rPr>
          <w:rFonts w:ascii="Times New Roman" w:eastAsia="Times New Roman" w:hAnsi="Times New Roman" w:cs="Times New Roman"/>
          <w:color w:val="000000"/>
          <w:sz w:val="24"/>
          <w:szCs w:val="24"/>
          <w:lang w:bidi="ar-SA"/>
        </w:rPr>
        <w:t xml:space="preserve">general letters of support </w:t>
      </w:r>
    </w:p>
    <w:p w14:paraId="038878C4"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Collaborative Partner Materials (if relevant) </w:t>
      </w:r>
    </w:p>
    <w:p w14:paraId="258DA01E"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Program related materials, if applicable </w:t>
      </w:r>
    </w:p>
    <w:p w14:paraId="4544701D"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Agency brochures or program materials, if applicable </w:t>
      </w:r>
    </w:p>
    <w:p w14:paraId="6D8DCF3A"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 xml:space="preserve">Evaluation tools, if available </w:t>
      </w:r>
    </w:p>
    <w:p w14:paraId="7453DF8D" w14:textId="77777777" w:rsidR="006A0DD0" w:rsidRPr="006A0DD0" w:rsidRDefault="006A0DD0" w:rsidP="006A0DD0">
      <w:pPr>
        <w:widowControl/>
        <w:numPr>
          <w:ilvl w:val="1"/>
          <w:numId w:val="20"/>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6A0DD0">
        <w:rPr>
          <w:rFonts w:ascii="Times New Roman" w:eastAsia="Times New Roman" w:hAnsi="Times New Roman" w:cs="Times New Roman"/>
          <w:color w:val="000000"/>
          <w:sz w:val="24"/>
          <w:szCs w:val="24"/>
          <w:lang w:bidi="ar-SA"/>
        </w:rPr>
        <w:t>Summary of accomplishments under prior grants</w:t>
      </w:r>
    </w:p>
    <w:p w14:paraId="50B40B40" w14:textId="77777777" w:rsidR="006A0DD0" w:rsidRPr="006A0DD0" w:rsidRDefault="006A0DD0" w:rsidP="006A0DD0">
      <w:pPr>
        <w:pBdr>
          <w:top w:val="nil"/>
          <w:left w:val="nil"/>
          <w:bottom w:val="nil"/>
          <w:right w:val="nil"/>
          <w:between w:val="nil"/>
        </w:pBdr>
        <w:autoSpaceDE/>
        <w:autoSpaceDN/>
        <w:spacing w:before="4108" w:line="234" w:lineRule="auto"/>
        <w:ind w:left="720" w:right="107"/>
        <w:jc w:val="center"/>
        <w:rPr>
          <w:rFonts w:ascii="Times New Roman" w:eastAsia="Times New Roman" w:hAnsi="Times New Roman" w:cs="Times New Roman"/>
          <w:color w:val="000000"/>
          <w:sz w:val="24"/>
          <w:szCs w:val="24"/>
          <w:lang w:bidi="ar-SA"/>
        </w:rPr>
      </w:pPr>
    </w:p>
    <w:p w14:paraId="2EBC7EB9" w14:textId="77777777" w:rsidR="00BC54D0" w:rsidRPr="00226739" w:rsidRDefault="00BC54D0">
      <w:pPr>
        <w:pStyle w:val="BodyText"/>
        <w:spacing w:before="4"/>
        <w:rPr>
          <w:rFonts w:ascii="Times New Roman" w:hAnsi="Times New Roman" w:cs="Times New Roman"/>
        </w:rPr>
      </w:pPr>
    </w:p>
    <w:sectPr w:rsidR="00BC54D0" w:rsidRPr="00226739">
      <w:headerReference w:type="default" r:id="rId13"/>
      <w:footerReference w:type="even" r:id="rId14"/>
      <w:footerReference w:type="default" r:id="rId15"/>
      <w:pgSz w:w="11910" w:h="16840"/>
      <w:pgMar w:top="840" w:right="440" w:bottom="1220" w:left="640" w:header="619"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116F7" w14:textId="77777777" w:rsidR="003A39B0" w:rsidRDefault="003A39B0">
      <w:r>
        <w:separator/>
      </w:r>
    </w:p>
  </w:endnote>
  <w:endnote w:type="continuationSeparator" w:id="0">
    <w:p w14:paraId="268247FA" w14:textId="77777777" w:rsidR="003A39B0" w:rsidRDefault="003A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1709241"/>
      <w:docPartObj>
        <w:docPartGallery w:val="Page Numbers (Bottom of Page)"/>
        <w:docPartUnique/>
      </w:docPartObj>
    </w:sdtPr>
    <w:sdtContent>
      <w:p w14:paraId="713866EE" w14:textId="5330F6EC" w:rsidR="00C24805" w:rsidRDefault="00C24805"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B64D6" w14:textId="77777777" w:rsidR="00C24805" w:rsidRDefault="00C24805" w:rsidP="00C24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094961"/>
      <w:docPartObj>
        <w:docPartGallery w:val="Page Numbers (Bottom of Page)"/>
        <w:docPartUnique/>
      </w:docPartObj>
    </w:sdtPr>
    <w:sdtContent>
      <w:p w14:paraId="51431A67" w14:textId="7FF7F826" w:rsidR="00C24805" w:rsidRDefault="00C24805"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31DEA4B" w14:textId="1134F1B5" w:rsidR="00F46282" w:rsidRDefault="00F46282" w:rsidP="00C24805">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55E8" w14:textId="77777777" w:rsidR="003A39B0" w:rsidRDefault="003A39B0">
      <w:r>
        <w:separator/>
      </w:r>
    </w:p>
  </w:footnote>
  <w:footnote w:type="continuationSeparator" w:id="0">
    <w:p w14:paraId="7E7A165E" w14:textId="77777777" w:rsidR="003A39B0" w:rsidRDefault="003A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EB34" w14:textId="3F8C4411" w:rsidR="00F46282" w:rsidRDefault="00F462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7D9"/>
    <w:multiLevelType w:val="hybridMultilevel"/>
    <w:tmpl w:val="865CF004"/>
    <w:lvl w:ilvl="0" w:tplc="909E8D2C">
      <w:numFmt w:val="bullet"/>
      <w:lvlText w:val=""/>
      <w:lvlJc w:val="left"/>
      <w:pPr>
        <w:ind w:left="1880" w:hanging="360"/>
      </w:pPr>
      <w:rPr>
        <w:rFonts w:ascii="Symbol" w:eastAsia="Symbol" w:hAnsi="Symbol" w:cs="Symbol" w:hint="default"/>
        <w:w w:val="100"/>
        <w:sz w:val="24"/>
        <w:szCs w:val="24"/>
        <w:lang w:val="en-US" w:eastAsia="en-US" w:bidi="en-US"/>
      </w:rPr>
    </w:lvl>
    <w:lvl w:ilvl="1" w:tplc="58C62AA8">
      <w:numFmt w:val="bullet"/>
      <w:lvlText w:val="•"/>
      <w:lvlJc w:val="left"/>
      <w:pPr>
        <w:ind w:left="2774" w:hanging="360"/>
      </w:pPr>
      <w:rPr>
        <w:rFonts w:hint="default"/>
        <w:lang w:val="en-US" w:eastAsia="en-US" w:bidi="en-US"/>
      </w:rPr>
    </w:lvl>
    <w:lvl w:ilvl="2" w:tplc="D84EB9BA">
      <w:numFmt w:val="bullet"/>
      <w:lvlText w:val="•"/>
      <w:lvlJc w:val="left"/>
      <w:pPr>
        <w:ind w:left="3669" w:hanging="360"/>
      </w:pPr>
      <w:rPr>
        <w:rFonts w:hint="default"/>
        <w:lang w:val="en-US" w:eastAsia="en-US" w:bidi="en-US"/>
      </w:rPr>
    </w:lvl>
    <w:lvl w:ilvl="3" w:tplc="90DAA698">
      <w:numFmt w:val="bullet"/>
      <w:lvlText w:val="•"/>
      <w:lvlJc w:val="left"/>
      <w:pPr>
        <w:ind w:left="4563" w:hanging="360"/>
      </w:pPr>
      <w:rPr>
        <w:rFonts w:hint="default"/>
        <w:lang w:val="en-US" w:eastAsia="en-US" w:bidi="en-US"/>
      </w:rPr>
    </w:lvl>
    <w:lvl w:ilvl="4" w:tplc="C6B0003C">
      <w:numFmt w:val="bullet"/>
      <w:lvlText w:val="•"/>
      <w:lvlJc w:val="left"/>
      <w:pPr>
        <w:ind w:left="5458" w:hanging="360"/>
      </w:pPr>
      <w:rPr>
        <w:rFonts w:hint="default"/>
        <w:lang w:val="en-US" w:eastAsia="en-US" w:bidi="en-US"/>
      </w:rPr>
    </w:lvl>
    <w:lvl w:ilvl="5" w:tplc="63FE8ABA">
      <w:numFmt w:val="bullet"/>
      <w:lvlText w:val="•"/>
      <w:lvlJc w:val="left"/>
      <w:pPr>
        <w:ind w:left="6353" w:hanging="360"/>
      </w:pPr>
      <w:rPr>
        <w:rFonts w:hint="default"/>
        <w:lang w:val="en-US" w:eastAsia="en-US" w:bidi="en-US"/>
      </w:rPr>
    </w:lvl>
    <w:lvl w:ilvl="6" w:tplc="A2BA670C">
      <w:numFmt w:val="bullet"/>
      <w:lvlText w:val="•"/>
      <w:lvlJc w:val="left"/>
      <w:pPr>
        <w:ind w:left="7247" w:hanging="360"/>
      </w:pPr>
      <w:rPr>
        <w:rFonts w:hint="default"/>
        <w:lang w:val="en-US" w:eastAsia="en-US" w:bidi="en-US"/>
      </w:rPr>
    </w:lvl>
    <w:lvl w:ilvl="7" w:tplc="C2E2098C">
      <w:numFmt w:val="bullet"/>
      <w:lvlText w:val="•"/>
      <w:lvlJc w:val="left"/>
      <w:pPr>
        <w:ind w:left="8142" w:hanging="360"/>
      </w:pPr>
      <w:rPr>
        <w:rFonts w:hint="default"/>
        <w:lang w:val="en-US" w:eastAsia="en-US" w:bidi="en-US"/>
      </w:rPr>
    </w:lvl>
    <w:lvl w:ilvl="8" w:tplc="7A34BCBA">
      <w:numFmt w:val="bullet"/>
      <w:lvlText w:val="•"/>
      <w:lvlJc w:val="left"/>
      <w:pPr>
        <w:ind w:left="9037" w:hanging="360"/>
      </w:pPr>
      <w:rPr>
        <w:rFonts w:hint="default"/>
        <w:lang w:val="en-US" w:eastAsia="en-US" w:bidi="en-US"/>
      </w:rPr>
    </w:lvl>
  </w:abstractNum>
  <w:abstractNum w:abstractNumId="1" w15:restartNumberingAfterBreak="0">
    <w:nsid w:val="02CC0A25"/>
    <w:multiLevelType w:val="hybridMultilevel"/>
    <w:tmpl w:val="A95CDB76"/>
    <w:lvl w:ilvl="0" w:tplc="C444D5D2">
      <w:numFmt w:val="bullet"/>
      <w:lvlText w:val=""/>
      <w:lvlJc w:val="left"/>
      <w:pPr>
        <w:ind w:left="1880" w:hanging="360"/>
      </w:pPr>
      <w:rPr>
        <w:rFonts w:ascii="Symbol" w:eastAsia="Symbol" w:hAnsi="Symbol" w:cs="Symbol" w:hint="default"/>
        <w:w w:val="100"/>
        <w:sz w:val="24"/>
        <w:szCs w:val="24"/>
        <w:lang w:val="en-US" w:eastAsia="en-US" w:bidi="en-US"/>
      </w:rPr>
    </w:lvl>
    <w:lvl w:ilvl="1" w:tplc="5C8A869A">
      <w:numFmt w:val="bullet"/>
      <w:lvlText w:val=""/>
      <w:lvlJc w:val="left"/>
      <w:pPr>
        <w:ind w:left="2240" w:hanging="360"/>
      </w:pPr>
      <w:rPr>
        <w:rFonts w:ascii="Symbol" w:eastAsia="Symbol" w:hAnsi="Symbol" w:cs="Symbol" w:hint="default"/>
        <w:w w:val="100"/>
        <w:sz w:val="24"/>
        <w:szCs w:val="24"/>
        <w:lang w:val="en-US" w:eastAsia="en-US" w:bidi="en-US"/>
      </w:rPr>
    </w:lvl>
    <w:lvl w:ilvl="2" w:tplc="3650F856">
      <w:numFmt w:val="bullet"/>
      <w:lvlText w:val="•"/>
      <w:lvlJc w:val="left"/>
      <w:pPr>
        <w:ind w:left="3194" w:hanging="360"/>
      </w:pPr>
      <w:rPr>
        <w:rFonts w:hint="default"/>
        <w:lang w:val="en-US" w:eastAsia="en-US" w:bidi="en-US"/>
      </w:rPr>
    </w:lvl>
    <w:lvl w:ilvl="3" w:tplc="B1C2D586">
      <w:numFmt w:val="bullet"/>
      <w:lvlText w:val="•"/>
      <w:lvlJc w:val="left"/>
      <w:pPr>
        <w:ind w:left="4148" w:hanging="360"/>
      </w:pPr>
      <w:rPr>
        <w:rFonts w:hint="default"/>
        <w:lang w:val="en-US" w:eastAsia="en-US" w:bidi="en-US"/>
      </w:rPr>
    </w:lvl>
    <w:lvl w:ilvl="4" w:tplc="EE143946">
      <w:numFmt w:val="bullet"/>
      <w:lvlText w:val="•"/>
      <w:lvlJc w:val="left"/>
      <w:pPr>
        <w:ind w:left="5102" w:hanging="360"/>
      </w:pPr>
      <w:rPr>
        <w:rFonts w:hint="default"/>
        <w:lang w:val="en-US" w:eastAsia="en-US" w:bidi="en-US"/>
      </w:rPr>
    </w:lvl>
    <w:lvl w:ilvl="5" w:tplc="7BA85B50">
      <w:numFmt w:val="bullet"/>
      <w:lvlText w:val="•"/>
      <w:lvlJc w:val="left"/>
      <w:pPr>
        <w:ind w:left="6056" w:hanging="360"/>
      </w:pPr>
      <w:rPr>
        <w:rFonts w:hint="default"/>
        <w:lang w:val="en-US" w:eastAsia="en-US" w:bidi="en-US"/>
      </w:rPr>
    </w:lvl>
    <w:lvl w:ilvl="6" w:tplc="8D580A5A">
      <w:numFmt w:val="bullet"/>
      <w:lvlText w:val="•"/>
      <w:lvlJc w:val="left"/>
      <w:pPr>
        <w:ind w:left="7010" w:hanging="360"/>
      </w:pPr>
      <w:rPr>
        <w:rFonts w:hint="default"/>
        <w:lang w:val="en-US" w:eastAsia="en-US" w:bidi="en-US"/>
      </w:rPr>
    </w:lvl>
    <w:lvl w:ilvl="7" w:tplc="9D6833C2">
      <w:numFmt w:val="bullet"/>
      <w:lvlText w:val="•"/>
      <w:lvlJc w:val="left"/>
      <w:pPr>
        <w:ind w:left="7964" w:hanging="360"/>
      </w:pPr>
      <w:rPr>
        <w:rFonts w:hint="default"/>
        <w:lang w:val="en-US" w:eastAsia="en-US" w:bidi="en-US"/>
      </w:rPr>
    </w:lvl>
    <w:lvl w:ilvl="8" w:tplc="0F1CE0C2">
      <w:numFmt w:val="bullet"/>
      <w:lvlText w:val="•"/>
      <w:lvlJc w:val="left"/>
      <w:pPr>
        <w:ind w:left="8918" w:hanging="360"/>
      </w:pPr>
      <w:rPr>
        <w:rFonts w:hint="default"/>
        <w:lang w:val="en-US" w:eastAsia="en-US" w:bidi="en-US"/>
      </w:rPr>
    </w:lvl>
  </w:abstractNum>
  <w:abstractNum w:abstractNumId="2" w15:restartNumberingAfterBreak="0">
    <w:nsid w:val="045D14E4"/>
    <w:multiLevelType w:val="hybridMultilevel"/>
    <w:tmpl w:val="525E31DA"/>
    <w:lvl w:ilvl="0" w:tplc="03DEC16A">
      <w:numFmt w:val="bullet"/>
      <w:lvlText w:val=""/>
      <w:lvlJc w:val="left"/>
      <w:pPr>
        <w:ind w:left="1160" w:hanging="360"/>
      </w:pPr>
      <w:rPr>
        <w:rFonts w:ascii="Wingdings" w:eastAsia="Wingdings" w:hAnsi="Wingdings" w:cs="Wingdings" w:hint="default"/>
        <w:color w:val="30849B"/>
        <w:w w:val="100"/>
        <w:sz w:val="16"/>
        <w:szCs w:val="16"/>
        <w:lang w:val="en-US" w:eastAsia="en-US" w:bidi="en-US"/>
      </w:rPr>
    </w:lvl>
    <w:lvl w:ilvl="1" w:tplc="B916027C">
      <w:numFmt w:val="bullet"/>
      <w:lvlText w:val="•"/>
      <w:lvlJc w:val="left"/>
      <w:pPr>
        <w:ind w:left="2126" w:hanging="360"/>
      </w:pPr>
      <w:rPr>
        <w:rFonts w:hint="default"/>
        <w:lang w:val="en-US" w:eastAsia="en-US" w:bidi="en-US"/>
      </w:rPr>
    </w:lvl>
    <w:lvl w:ilvl="2" w:tplc="D0722D28">
      <w:numFmt w:val="bullet"/>
      <w:lvlText w:val="•"/>
      <w:lvlJc w:val="left"/>
      <w:pPr>
        <w:ind w:left="3093" w:hanging="360"/>
      </w:pPr>
      <w:rPr>
        <w:rFonts w:hint="default"/>
        <w:lang w:val="en-US" w:eastAsia="en-US" w:bidi="en-US"/>
      </w:rPr>
    </w:lvl>
    <w:lvl w:ilvl="3" w:tplc="A17479CA">
      <w:numFmt w:val="bullet"/>
      <w:lvlText w:val="•"/>
      <w:lvlJc w:val="left"/>
      <w:pPr>
        <w:ind w:left="4059" w:hanging="360"/>
      </w:pPr>
      <w:rPr>
        <w:rFonts w:hint="default"/>
        <w:lang w:val="en-US" w:eastAsia="en-US" w:bidi="en-US"/>
      </w:rPr>
    </w:lvl>
    <w:lvl w:ilvl="4" w:tplc="AA14749A">
      <w:numFmt w:val="bullet"/>
      <w:lvlText w:val="•"/>
      <w:lvlJc w:val="left"/>
      <w:pPr>
        <w:ind w:left="5026" w:hanging="360"/>
      </w:pPr>
      <w:rPr>
        <w:rFonts w:hint="default"/>
        <w:lang w:val="en-US" w:eastAsia="en-US" w:bidi="en-US"/>
      </w:rPr>
    </w:lvl>
    <w:lvl w:ilvl="5" w:tplc="A83466F0">
      <w:numFmt w:val="bullet"/>
      <w:lvlText w:val="•"/>
      <w:lvlJc w:val="left"/>
      <w:pPr>
        <w:ind w:left="5993" w:hanging="360"/>
      </w:pPr>
      <w:rPr>
        <w:rFonts w:hint="default"/>
        <w:lang w:val="en-US" w:eastAsia="en-US" w:bidi="en-US"/>
      </w:rPr>
    </w:lvl>
    <w:lvl w:ilvl="6" w:tplc="836C5DE0">
      <w:numFmt w:val="bullet"/>
      <w:lvlText w:val="•"/>
      <w:lvlJc w:val="left"/>
      <w:pPr>
        <w:ind w:left="6959" w:hanging="360"/>
      </w:pPr>
      <w:rPr>
        <w:rFonts w:hint="default"/>
        <w:lang w:val="en-US" w:eastAsia="en-US" w:bidi="en-US"/>
      </w:rPr>
    </w:lvl>
    <w:lvl w:ilvl="7" w:tplc="CE24D4D6">
      <w:numFmt w:val="bullet"/>
      <w:lvlText w:val="•"/>
      <w:lvlJc w:val="left"/>
      <w:pPr>
        <w:ind w:left="7926" w:hanging="360"/>
      </w:pPr>
      <w:rPr>
        <w:rFonts w:hint="default"/>
        <w:lang w:val="en-US" w:eastAsia="en-US" w:bidi="en-US"/>
      </w:rPr>
    </w:lvl>
    <w:lvl w:ilvl="8" w:tplc="B2A290C2">
      <w:numFmt w:val="bullet"/>
      <w:lvlText w:val="•"/>
      <w:lvlJc w:val="left"/>
      <w:pPr>
        <w:ind w:left="8893" w:hanging="360"/>
      </w:pPr>
      <w:rPr>
        <w:rFonts w:hint="default"/>
        <w:lang w:val="en-US" w:eastAsia="en-US" w:bidi="en-US"/>
      </w:rPr>
    </w:lvl>
  </w:abstractNum>
  <w:abstractNum w:abstractNumId="3" w15:restartNumberingAfterBreak="0">
    <w:nsid w:val="0F003633"/>
    <w:multiLevelType w:val="hybridMultilevel"/>
    <w:tmpl w:val="F7E6CF90"/>
    <w:lvl w:ilvl="0" w:tplc="7EA01E3A">
      <w:start w:val="1"/>
      <w:numFmt w:val="lowerRoman"/>
      <w:lvlText w:val="%1."/>
      <w:lvlJc w:val="left"/>
      <w:pPr>
        <w:ind w:left="2600" w:hanging="296"/>
        <w:jc w:val="right"/>
      </w:pPr>
      <w:rPr>
        <w:rFonts w:ascii="Cambria" w:eastAsia="Cambria" w:hAnsi="Cambria" w:cs="Cambria" w:hint="default"/>
        <w:spacing w:val="-3"/>
        <w:w w:val="100"/>
        <w:sz w:val="24"/>
        <w:szCs w:val="24"/>
        <w:lang w:val="en-US" w:eastAsia="en-US" w:bidi="en-US"/>
      </w:rPr>
    </w:lvl>
    <w:lvl w:ilvl="1" w:tplc="181436C4">
      <w:numFmt w:val="bullet"/>
      <w:lvlText w:val="•"/>
      <w:lvlJc w:val="left"/>
      <w:pPr>
        <w:ind w:left="3422" w:hanging="296"/>
      </w:pPr>
      <w:rPr>
        <w:rFonts w:hint="default"/>
        <w:lang w:val="en-US" w:eastAsia="en-US" w:bidi="en-US"/>
      </w:rPr>
    </w:lvl>
    <w:lvl w:ilvl="2" w:tplc="4F946D3A">
      <w:numFmt w:val="bullet"/>
      <w:lvlText w:val="•"/>
      <w:lvlJc w:val="left"/>
      <w:pPr>
        <w:ind w:left="4245" w:hanging="296"/>
      </w:pPr>
      <w:rPr>
        <w:rFonts w:hint="default"/>
        <w:lang w:val="en-US" w:eastAsia="en-US" w:bidi="en-US"/>
      </w:rPr>
    </w:lvl>
    <w:lvl w:ilvl="3" w:tplc="E35C04C6">
      <w:numFmt w:val="bullet"/>
      <w:lvlText w:val="•"/>
      <w:lvlJc w:val="left"/>
      <w:pPr>
        <w:ind w:left="5067" w:hanging="296"/>
      </w:pPr>
      <w:rPr>
        <w:rFonts w:hint="default"/>
        <w:lang w:val="en-US" w:eastAsia="en-US" w:bidi="en-US"/>
      </w:rPr>
    </w:lvl>
    <w:lvl w:ilvl="4" w:tplc="9D16FB9A">
      <w:numFmt w:val="bullet"/>
      <w:lvlText w:val="•"/>
      <w:lvlJc w:val="left"/>
      <w:pPr>
        <w:ind w:left="5890" w:hanging="296"/>
      </w:pPr>
      <w:rPr>
        <w:rFonts w:hint="default"/>
        <w:lang w:val="en-US" w:eastAsia="en-US" w:bidi="en-US"/>
      </w:rPr>
    </w:lvl>
    <w:lvl w:ilvl="5" w:tplc="F7F66150">
      <w:numFmt w:val="bullet"/>
      <w:lvlText w:val="•"/>
      <w:lvlJc w:val="left"/>
      <w:pPr>
        <w:ind w:left="6713" w:hanging="296"/>
      </w:pPr>
      <w:rPr>
        <w:rFonts w:hint="default"/>
        <w:lang w:val="en-US" w:eastAsia="en-US" w:bidi="en-US"/>
      </w:rPr>
    </w:lvl>
    <w:lvl w:ilvl="6" w:tplc="8E20EE80">
      <w:numFmt w:val="bullet"/>
      <w:lvlText w:val="•"/>
      <w:lvlJc w:val="left"/>
      <w:pPr>
        <w:ind w:left="7535" w:hanging="296"/>
      </w:pPr>
      <w:rPr>
        <w:rFonts w:hint="default"/>
        <w:lang w:val="en-US" w:eastAsia="en-US" w:bidi="en-US"/>
      </w:rPr>
    </w:lvl>
    <w:lvl w:ilvl="7" w:tplc="24ECC946">
      <w:numFmt w:val="bullet"/>
      <w:lvlText w:val="•"/>
      <w:lvlJc w:val="left"/>
      <w:pPr>
        <w:ind w:left="8358" w:hanging="296"/>
      </w:pPr>
      <w:rPr>
        <w:rFonts w:hint="default"/>
        <w:lang w:val="en-US" w:eastAsia="en-US" w:bidi="en-US"/>
      </w:rPr>
    </w:lvl>
    <w:lvl w:ilvl="8" w:tplc="3C4823A4">
      <w:numFmt w:val="bullet"/>
      <w:lvlText w:val="•"/>
      <w:lvlJc w:val="left"/>
      <w:pPr>
        <w:ind w:left="9181" w:hanging="296"/>
      </w:pPr>
      <w:rPr>
        <w:rFonts w:hint="default"/>
        <w:lang w:val="en-US" w:eastAsia="en-US" w:bidi="en-US"/>
      </w:rPr>
    </w:lvl>
  </w:abstractNum>
  <w:abstractNum w:abstractNumId="4"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BB452F"/>
    <w:multiLevelType w:val="hybridMultilevel"/>
    <w:tmpl w:val="9B3246B2"/>
    <w:lvl w:ilvl="0" w:tplc="8612F478">
      <w:numFmt w:val="bullet"/>
      <w:lvlText w:val="◻"/>
      <w:lvlJc w:val="left"/>
      <w:pPr>
        <w:ind w:left="1160" w:hanging="360"/>
      </w:pPr>
      <w:rPr>
        <w:rFonts w:ascii="Symbol" w:eastAsia="Symbol" w:hAnsi="Symbol" w:cs="Symbol" w:hint="default"/>
        <w:w w:val="100"/>
        <w:sz w:val="24"/>
        <w:szCs w:val="24"/>
        <w:lang w:val="en-US" w:eastAsia="en-US" w:bidi="en-US"/>
      </w:rPr>
    </w:lvl>
    <w:lvl w:ilvl="1" w:tplc="252E9EB0">
      <w:numFmt w:val="bullet"/>
      <w:lvlText w:val="o"/>
      <w:lvlJc w:val="left"/>
      <w:pPr>
        <w:ind w:left="1520" w:hanging="360"/>
      </w:pPr>
      <w:rPr>
        <w:rFonts w:ascii="Courier New" w:eastAsia="Courier New" w:hAnsi="Courier New" w:cs="Courier New" w:hint="default"/>
        <w:w w:val="100"/>
        <w:sz w:val="24"/>
        <w:szCs w:val="24"/>
        <w:lang w:val="en-US" w:eastAsia="en-US" w:bidi="en-US"/>
      </w:rPr>
    </w:lvl>
    <w:lvl w:ilvl="2" w:tplc="2ED634BA">
      <w:numFmt w:val="bullet"/>
      <w:lvlText w:val="o"/>
      <w:lvlJc w:val="left"/>
      <w:pPr>
        <w:ind w:left="1971" w:hanging="360"/>
      </w:pPr>
      <w:rPr>
        <w:rFonts w:ascii="Courier New" w:eastAsia="Courier New" w:hAnsi="Courier New" w:cs="Courier New" w:hint="default"/>
        <w:w w:val="100"/>
        <w:sz w:val="24"/>
        <w:szCs w:val="24"/>
        <w:lang w:val="en-US" w:eastAsia="en-US" w:bidi="en-US"/>
      </w:rPr>
    </w:lvl>
    <w:lvl w:ilvl="3" w:tplc="3978380E">
      <w:numFmt w:val="bullet"/>
      <w:lvlText w:val="•"/>
      <w:lvlJc w:val="left"/>
      <w:pPr>
        <w:ind w:left="3085" w:hanging="360"/>
      </w:pPr>
      <w:rPr>
        <w:rFonts w:hint="default"/>
        <w:lang w:val="en-US" w:eastAsia="en-US" w:bidi="en-US"/>
      </w:rPr>
    </w:lvl>
    <w:lvl w:ilvl="4" w:tplc="EE84D368">
      <w:numFmt w:val="bullet"/>
      <w:lvlText w:val="•"/>
      <w:lvlJc w:val="left"/>
      <w:pPr>
        <w:ind w:left="4191" w:hanging="360"/>
      </w:pPr>
      <w:rPr>
        <w:rFonts w:hint="default"/>
        <w:lang w:val="en-US" w:eastAsia="en-US" w:bidi="en-US"/>
      </w:rPr>
    </w:lvl>
    <w:lvl w:ilvl="5" w:tplc="E660ACA0">
      <w:numFmt w:val="bullet"/>
      <w:lvlText w:val="•"/>
      <w:lvlJc w:val="left"/>
      <w:pPr>
        <w:ind w:left="5297" w:hanging="360"/>
      </w:pPr>
      <w:rPr>
        <w:rFonts w:hint="default"/>
        <w:lang w:val="en-US" w:eastAsia="en-US" w:bidi="en-US"/>
      </w:rPr>
    </w:lvl>
    <w:lvl w:ilvl="6" w:tplc="09A2EB04">
      <w:numFmt w:val="bullet"/>
      <w:lvlText w:val="•"/>
      <w:lvlJc w:val="left"/>
      <w:pPr>
        <w:ind w:left="6403" w:hanging="360"/>
      </w:pPr>
      <w:rPr>
        <w:rFonts w:hint="default"/>
        <w:lang w:val="en-US" w:eastAsia="en-US" w:bidi="en-US"/>
      </w:rPr>
    </w:lvl>
    <w:lvl w:ilvl="7" w:tplc="89C6E892">
      <w:numFmt w:val="bullet"/>
      <w:lvlText w:val="•"/>
      <w:lvlJc w:val="left"/>
      <w:pPr>
        <w:ind w:left="7509" w:hanging="360"/>
      </w:pPr>
      <w:rPr>
        <w:rFonts w:hint="default"/>
        <w:lang w:val="en-US" w:eastAsia="en-US" w:bidi="en-US"/>
      </w:rPr>
    </w:lvl>
    <w:lvl w:ilvl="8" w:tplc="DF0EA762">
      <w:numFmt w:val="bullet"/>
      <w:lvlText w:val="•"/>
      <w:lvlJc w:val="left"/>
      <w:pPr>
        <w:ind w:left="8614" w:hanging="360"/>
      </w:pPr>
      <w:rPr>
        <w:rFonts w:hint="default"/>
        <w:lang w:val="en-US" w:eastAsia="en-US" w:bidi="en-US"/>
      </w:rPr>
    </w:lvl>
  </w:abstractNum>
  <w:abstractNum w:abstractNumId="6" w15:restartNumberingAfterBreak="0">
    <w:nsid w:val="1D97514A"/>
    <w:multiLevelType w:val="hybridMultilevel"/>
    <w:tmpl w:val="781AE1A0"/>
    <w:lvl w:ilvl="0" w:tplc="416E8C4C">
      <w:start w:val="1"/>
      <w:numFmt w:val="upperLetter"/>
      <w:lvlText w:val="%1."/>
      <w:lvlJc w:val="left"/>
      <w:pPr>
        <w:ind w:left="800" w:hanging="361"/>
        <w:jc w:val="left"/>
      </w:pPr>
      <w:rPr>
        <w:rFonts w:hint="default"/>
        <w:b w:val="0"/>
        <w:bCs/>
        <w:spacing w:val="-1"/>
        <w:w w:val="100"/>
        <w:lang w:val="en-US" w:eastAsia="en-US" w:bidi="en-US"/>
      </w:rPr>
    </w:lvl>
    <w:lvl w:ilvl="1" w:tplc="B2FE3B4A">
      <w:numFmt w:val="bullet"/>
      <w:lvlText w:val=""/>
      <w:lvlJc w:val="left"/>
      <w:pPr>
        <w:ind w:left="1220" w:hanging="360"/>
      </w:pPr>
      <w:rPr>
        <w:rFonts w:ascii="Wingdings" w:eastAsia="Wingdings" w:hAnsi="Wingdings" w:cs="Wingdings" w:hint="default"/>
        <w:color w:val="30849B"/>
        <w:w w:val="100"/>
        <w:sz w:val="16"/>
        <w:szCs w:val="16"/>
        <w:lang w:val="en-US" w:eastAsia="en-US" w:bidi="en-US"/>
      </w:rPr>
    </w:lvl>
    <w:lvl w:ilvl="2" w:tplc="029C56E8">
      <w:numFmt w:val="bullet"/>
      <w:lvlText w:val="•"/>
      <w:lvlJc w:val="left"/>
      <w:pPr>
        <w:ind w:left="2287" w:hanging="360"/>
      </w:pPr>
      <w:rPr>
        <w:rFonts w:hint="default"/>
        <w:lang w:val="en-US" w:eastAsia="en-US" w:bidi="en-US"/>
      </w:rPr>
    </w:lvl>
    <w:lvl w:ilvl="3" w:tplc="968612B8">
      <w:numFmt w:val="bullet"/>
      <w:lvlText w:val="•"/>
      <w:lvlJc w:val="left"/>
      <w:pPr>
        <w:ind w:left="3354" w:hanging="360"/>
      </w:pPr>
      <w:rPr>
        <w:rFonts w:hint="default"/>
        <w:lang w:val="en-US" w:eastAsia="en-US" w:bidi="en-US"/>
      </w:rPr>
    </w:lvl>
    <w:lvl w:ilvl="4" w:tplc="6632FF70">
      <w:numFmt w:val="bullet"/>
      <w:lvlText w:val="•"/>
      <w:lvlJc w:val="left"/>
      <w:pPr>
        <w:ind w:left="4422" w:hanging="360"/>
      </w:pPr>
      <w:rPr>
        <w:rFonts w:hint="default"/>
        <w:lang w:val="en-US" w:eastAsia="en-US" w:bidi="en-US"/>
      </w:rPr>
    </w:lvl>
    <w:lvl w:ilvl="5" w:tplc="02643132">
      <w:numFmt w:val="bullet"/>
      <w:lvlText w:val="•"/>
      <w:lvlJc w:val="left"/>
      <w:pPr>
        <w:ind w:left="5489" w:hanging="360"/>
      </w:pPr>
      <w:rPr>
        <w:rFonts w:hint="default"/>
        <w:lang w:val="en-US" w:eastAsia="en-US" w:bidi="en-US"/>
      </w:rPr>
    </w:lvl>
    <w:lvl w:ilvl="6" w:tplc="BB846728">
      <w:numFmt w:val="bullet"/>
      <w:lvlText w:val="•"/>
      <w:lvlJc w:val="left"/>
      <w:pPr>
        <w:ind w:left="6556" w:hanging="360"/>
      </w:pPr>
      <w:rPr>
        <w:rFonts w:hint="default"/>
        <w:lang w:val="en-US" w:eastAsia="en-US" w:bidi="en-US"/>
      </w:rPr>
    </w:lvl>
    <w:lvl w:ilvl="7" w:tplc="ED7C718E">
      <w:numFmt w:val="bullet"/>
      <w:lvlText w:val="•"/>
      <w:lvlJc w:val="left"/>
      <w:pPr>
        <w:ind w:left="7624" w:hanging="360"/>
      </w:pPr>
      <w:rPr>
        <w:rFonts w:hint="default"/>
        <w:lang w:val="en-US" w:eastAsia="en-US" w:bidi="en-US"/>
      </w:rPr>
    </w:lvl>
    <w:lvl w:ilvl="8" w:tplc="EB9C6286">
      <w:numFmt w:val="bullet"/>
      <w:lvlText w:val="•"/>
      <w:lvlJc w:val="left"/>
      <w:pPr>
        <w:ind w:left="8691" w:hanging="360"/>
      </w:pPr>
      <w:rPr>
        <w:rFonts w:hint="default"/>
        <w:lang w:val="en-US" w:eastAsia="en-US" w:bidi="en-US"/>
      </w:rPr>
    </w:lvl>
  </w:abstractNum>
  <w:abstractNum w:abstractNumId="7"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D5AF3"/>
    <w:multiLevelType w:val="multilevel"/>
    <w:tmpl w:val="D260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033712"/>
    <w:multiLevelType w:val="hybridMultilevel"/>
    <w:tmpl w:val="D7D6EEEC"/>
    <w:lvl w:ilvl="0" w:tplc="77EC1EAC">
      <w:start w:val="2"/>
      <w:numFmt w:val="upperRoman"/>
      <w:lvlText w:val="%1."/>
      <w:lvlJc w:val="left"/>
      <w:pPr>
        <w:ind w:left="440" w:hanging="762"/>
        <w:jc w:val="left"/>
      </w:pPr>
      <w:rPr>
        <w:rFonts w:ascii="Cambria" w:eastAsia="Cambria" w:hAnsi="Cambria" w:cs="Cambria" w:hint="default"/>
        <w:spacing w:val="-2"/>
        <w:w w:val="100"/>
        <w:sz w:val="24"/>
        <w:szCs w:val="24"/>
        <w:lang w:val="en-US" w:eastAsia="en-US" w:bidi="en-US"/>
      </w:rPr>
    </w:lvl>
    <w:lvl w:ilvl="1" w:tplc="FAEA6EFC">
      <w:start w:val="1"/>
      <w:numFmt w:val="upperLetter"/>
      <w:lvlText w:val="%2."/>
      <w:lvlJc w:val="left"/>
      <w:pPr>
        <w:ind w:left="1921" w:hanging="368"/>
        <w:jc w:val="left"/>
      </w:pPr>
      <w:rPr>
        <w:rFonts w:ascii="Cambria" w:eastAsia="Cambria" w:hAnsi="Cambria" w:cs="Cambria" w:hint="default"/>
        <w:spacing w:val="-2"/>
        <w:w w:val="100"/>
        <w:sz w:val="24"/>
        <w:szCs w:val="24"/>
        <w:lang w:val="en-US" w:eastAsia="en-US" w:bidi="en-US"/>
      </w:rPr>
    </w:lvl>
    <w:lvl w:ilvl="2" w:tplc="1A5A38E4">
      <w:numFmt w:val="bullet"/>
      <w:lvlText w:val="•"/>
      <w:lvlJc w:val="left"/>
      <w:pPr>
        <w:ind w:left="2909" w:hanging="368"/>
      </w:pPr>
      <w:rPr>
        <w:rFonts w:hint="default"/>
        <w:lang w:val="en-US" w:eastAsia="en-US" w:bidi="en-US"/>
      </w:rPr>
    </w:lvl>
    <w:lvl w:ilvl="3" w:tplc="0EE240C8">
      <w:numFmt w:val="bullet"/>
      <w:lvlText w:val="•"/>
      <w:lvlJc w:val="left"/>
      <w:pPr>
        <w:ind w:left="3899" w:hanging="368"/>
      </w:pPr>
      <w:rPr>
        <w:rFonts w:hint="default"/>
        <w:lang w:val="en-US" w:eastAsia="en-US" w:bidi="en-US"/>
      </w:rPr>
    </w:lvl>
    <w:lvl w:ilvl="4" w:tplc="A4CCA0EC">
      <w:numFmt w:val="bullet"/>
      <w:lvlText w:val="•"/>
      <w:lvlJc w:val="left"/>
      <w:pPr>
        <w:ind w:left="4888" w:hanging="368"/>
      </w:pPr>
      <w:rPr>
        <w:rFonts w:hint="default"/>
        <w:lang w:val="en-US" w:eastAsia="en-US" w:bidi="en-US"/>
      </w:rPr>
    </w:lvl>
    <w:lvl w:ilvl="5" w:tplc="08CCF8EA">
      <w:numFmt w:val="bullet"/>
      <w:lvlText w:val="•"/>
      <w:lvlJc w:val="left"/>
      <w:pPr>
        <w:ind w:left="5878" w:hanging="368"/>
      </w:pPr>
      <w:rPr>
        <w:rFonts w:hint="default"/>
        <w:lang w:val="en-US" w:eastAsia="en-US" w:bidi="en-US"/>
      </w:rPr>
    </w:lvl>
    <w:lvl w:ilvl="6" w:tplc="C12A0B44">
      <w:numFmt w:val="bullet"/>
      <w:lvlText w:val="•"/>
      <w:lvlJc w:val="left"/>
      <w:pPr>
        <w:ind w:left="6868" w:hanging="368"/>
      </w:pPr>
      <w:rPr>
        <w:rFonts w:hint="default"/>
        <w:lang w:val="en-US" w:eastAsia="en-US" w:bidi="en-US"/>
      </w:rPr>
    </w:lvl>
    <w:lvl w:ilvl="7" w:tplc="88049508">
      <w:numFmt w:val="bullet"/>
      <w:lvlText w:val="•"/>
      <w:lvlJc w:val="left"/>
      <w:pPr>
        <w:ind w:left="7857" w:hanging="368"/>
      </w:pPr>
      <w:rPr>
        <w:rFonts w:hint="default"/>
        <w:lang w:val="en-US" w:eastAsia="en-US" w:bidi="en-US"/>
      </w:rPr>
    </w:lvl>
    <w:lvl w:ilvl="8" w:tplc="C3A89C7A">
      <w:numFmt w:val="bullet"/>
      <w:lvlText w:val="•"/>
      <w:lvlJc w:val="left"/>
      <w:pPr>
        <w:ind w:left="8847" w:hanging="368"/>
      </w:pPr>
      <w:rPr>
        <w:rFonts w:hint="default"/>
        <w:lang w:val="en-US" w:eastAsia="en-US" w:bidi="en-US"/>
      </w:rPr>
    </w:lvl>
  </w:abstractNum>
  <w:abstractNum w:abstractNumId="11" w15:restartNumberingAfterBreak="0">
    <w:nsid w:val="4B257CC8"/>
    <w:multiLevelType w:val="hybridMultilevel"/>
    <w:tmpl w:val="BBE4BD84"/>
    <w:lvl w:ilvl="0" w:tplc="1958C834">
      <w:start w:val="1"/>
      <w:numFmt w:val="lowerLetter"/>
      <w:lvlText w:val="(%1)"/>
      <w:lvlJc w:val="left"/>
      <w:pPr>
        <w:ind w:left="447" w:hanging="392"/>
        <w:jc w:val="left"/>
      </w:pPr>
      <w:rPr>
        <w:rFonts w:ascii="Cambria" w:eastAsia="Cambria" w:hAnsi="Cambria" w:cs="Cambria" w:hint="default"/>
        <w:spacing w:val="-17"/>
        <w:w w:val="100"/>
        <w:sz w:val="24"/>
        <w:szCs w:val="24"/>
        <w:lang w:val="en-US" w:eastAsia="en-US" w:bidi="en-US"/>
      </w:rPr>
    </w:lvl>
    <w:lvl w:ilvl="1" w:tplc="15B65044">
      <w:start w:val="1"/>
      <w:numFmt w:val="decimal"/>
      <w:lvlText w:val="(%2)"/>
      <w:lvlJc w:val="left"/>
      <w:pPr>
        <w:ind w:left="1148" w:hanging="348"/>
        <w:jc w:val="left"/>
      </w:pPr>
      <w:rPr>
        <w:rFonts w:ascii="Cambria" w:eastAsia="Cambria" w:hAnsi="Cambria" w:cs="Cambria" w:hint="default"/>
        <w:spacing w:val="-2"/>
        <w:w w:val="100"/>
        <w:sz w:val="24"/>
        <w:szCs w:val="24"/>
        <w:lang w:val="en-US" w:eastAsia="en-US" w:bidi="en-US"/>
      </w:rPr>
    </w:lvl>
    <w:lvl w:ilvl="2" w:tplc="949E0A5E">
      <w:numFmt w:val="bullet"/>
      <w:lvlText w:val="•"/>
      <w:lvlJc w:val="left"/>
      <w:pPr>
        <w:ind w:left="1140" w:hanging="348"/>
      </w:pPr>
      <w:rPr>
        <w:rFonts w:hint="default"/>
        <w:lang w:val="en-US" w:eastAsia="en-US" w:bidi="en-US"/>
      </w:rPr>
    </w:lvl>
    <w:lvl w:ilvl="3" w:tplc="1D7A4712">
      <w:numFmt w:val="bullet"/>
      <w:lvlText w:val="•"/>
      <w:lvlJc w:val="left"/>
      <w:pPr>
        <w:ind w:left="2350" w:hanging="348"/>
      </w:pPr>
      <w:rPr>
        <w:rFonts w:hint="default"/>
        <w:lang w:val="en-US" w:eastAsia="en-US" w:bidi="en-US"/>
      </w:rPr>
    </w:lvl>
    <w:lvl w:ilvl="4" w:tplc="F9C6E50C">
      <w:numFmt w:val="bullet"/>
      <w:lvlText w:val="•"/>
      <w:lvlJc w:val="left"/>
      <w:pPr>
        <w:ind w:left="3561" w:hanging="348"/>
      </w:pPr>
      <w:rPr>
        <w:rFonts w:hint="default"/>
        <w:lang w:val="en-US" w:eastAsia="en-US" w:bidi="en-US"/>
      </w:rPr>
    </w:lvl>
    <w:lvl w:ilvl="5" w:tplc="95E4F574">
      <w:numFmt w:val="bullet"/>
      <w:lvlText w:val="•"/>
      <w:lvlJc w:val="left"/>
      <w:pPr>
        <w:ind w:left="4772" w:hanging="348"/>
      </w:pPr>
      <w:rPr>
        <w:rFonts w:hint="default"/>
        <w:lang w:val="en-US" w:eastAsia="en-US" w:bidi="en-US"/>
      </w:rPr>
    </w:lvl>
    <w:lvl w:ilvl="6" w:tplc="2ECA4148">
      <w:numFmt w:val="bullet"/>
      <w:lvlText w:val="•"/>
      <w:lvlJc w:val="left"/>
      <w:pPr>
        <w:ind w:left="5983" w:hanging="348"/>
      </w:pPr>
      <w:rPr>
        <w:rFonts w:hint="default"/>
        <w:lang w:val="en-US" w:eastAsia="en-US" w:bidi="en-US"/>
      </w:rPr>
    </w:lvl>
    <w:lvl w:ilvl="7" w:tplc="F3F24372">
      <w:numFmt w:val="bullet"/>
      <w:lvlText w:val="•"/>
      <w:lvlJc w:val="left"/>
      <w:pPr>
        <w:ind w:left="7194" w:hanging="348"/>
      </w:pPr>
      <w:rPr>
        <w:rFonts w:hint="default"/>
        <w:lang w:val="en-US" w:eastAsia="en-US" w:bidi="en-US"/>
      </w:rPr>
    </w:lvl>
    <w:lvl w:ilvl="8" w:tplc="D51E9AF0">
      <w:numFmt w:val="bullet"/>
      <w:lvlText w:val="•"/>
      <w:lvlJc w:val="left"/>
      <w:pPr>
        <w:ind w:left="8404" w:hanging="348"/>
      </w:pPr>
      <w:rPr>
        <w:rFonts w:hint="default"/>
        <w:lang w:val="en-US" w:eastAsia="en-US" w:bidi="en-US"/>
      </w:rPr>
    </w:lvl>
  </w:abstractNum>
  <w:abstractNum w:abstractNumId="12" w15:restartNumberingAfterBreak="0">
    <w:nsid w:val="4D0A414D"/>
    <w:multiLevelType w:val="hybridMultilevel"/>
    <w:tmpl w:val="D7D223EA"/>
    <w:lvl w:ilvl="0" w:tplc="22D4A5FA">
      <w:start w:val="1"/>
      <w:numFmt w:val="decimal"/>
      <w:lvlText w:val="%1."/>
      <w:lvlJc w:val="left"/>
      <w:pPr>
        <w:ind w:left="1160" w:hanging="360"/>
        <w:jc w:val="left"/>
      </w:pPr>
      <w:rPr>
        <w:rFonts w:ascii="Cambria" w:eastAsia="Cambria" w:hAnsi="Cambria" w:cs="Cambria" w:hint="default"/>
        <w:spacing w:val="-3"/>
        <w:w w:val="100"/>
        <w:sz w:val="24"/>
        <w:szCs w:val="24"/>
        <w:lang w:val="en-US" w:eastAsia="en-US" w:bidi="en-US"/>
      </w:rPr>
    </w:lvl>
    <w:lvl w:ilvl="1" w:tplc="F384CC22">
      <w:start w:val="1"/>
      <w:numFmt w:val="lowerLetter"/>
      <w:lvlText w:val="%2."/>
      <w:lvlJc w:val="left"/>
      <w:pPr>
        <w:ind w:left="1527" w:hanging="368"/>
        <w:jc w:val="left"/>
      </w:pPr>
      <w:rPr>
        <w:rFonts w:ascii="Cambria" w:eastAsia="Cambria" w:hAnsi="Cambria" w:cs="Cambria" w:hint="default"/>
        <w:spacing w:val="-12"/>
        <w:w w:val="100"/>
        <w:sz w:val="24"/>
        <w:szCs w:val="24"/>
        <w:lang w:val="en-US" w:eastAsia="en-US" w:bidi="en-US"/>
      </w:rPr>
    </w:lvl>
    <w:lvl w:ilvl="2" w:tplc="A950140A">
      <w:numFmt w:val="bullet"/>
      <w:lvlText w:val="•"/>
      <w:lvlJc w:val="left"/>
      <w:pPr>
        <w:ind w:left="2554" w:hanging="368"/>
      </w:pPr>
      <w:rPr>
        <w:rFonts w:hint="default"/>
        <w:lang w:val="en-US" w:eastAsia="en-US" w:bidi="en-US"/>
      </w:rPr>
    </w:lvl>
    <w:lvl w:ilvl="3" w:tplc="1DA009AE">
      <w:numFmt w:val="bullet"/>
      <w:lvlText w:val="•"/>
      <w:lvlJc w:val="left"/>
      <w:pPr>
        <w:ind w:left="3588" w:hanging="368"/>
      </w:pPr>
      <w:rPr>
        <w:rFonts w:hint="default"/>
        <w:lang w:val="en-US" w:eastAsia="en-US" w:bidi="en-US"/>
      </w:rPr>
    </w:lvl>
    <w:lvl w:ilvl="4" w:tplc="A7AAB09A">
      <w:numFmt w:val="bullet"/>
      <w:lvlText w:val="•"/>
      <w:lvlJc w:val="left"/>
      <w:pPr>
        <w:ind w:left="4622" w:hanging="368"/>
      </w:pPr>
      <w:rPr>
        <w:rFonts w:hint="default"/>
        <w:lang w:val="en-US" w:eastAsia="en-US" w:bidi="en-US"/>
      </w:rPr>
    </w:lvl>
    <w:lvl w:ilvl="5" w:tplc="A0042110">
      <w:numFmt w:val="bullet"/>
      <w:lvlText w:val="•"/>
      <w:lvlJc w:val="left"/>
      <w:pPr>
        <w:ind w:left="5656" w:hanging="368"/>
      </w:pPr>
      <w:rPr>
        <w:rFonts w:hint="default"/>
        <w:lang w:val="en-US" w:eastAsia="en-US" w:bidi="en-US"/>
      </w:rPr>
    </w:lvl>
    <w:lvl w:ilvl="6" w:tplc="EA181FC8">
      <w:numFmt w:val="bullet"/>
      <w:lvlText w:val="•"/>
      <w:lvlJc w:val="left"/>
      <w:pPr>
        <w:ind w:left="6690" w:hanging="368"/>
      </w:pPr>
      <w:rPr>
        <w:rFonts w:hint="default"/>
        <w:lang w:val="en-US" w:eastAsia="en-US" w:bidi="en-US"/>
      </w:rPr>
    </w:lvl>
    <w:lvl w:ilvl="7" w:tplc="BFF21DD4">
      <w:numFmt w:val="bullet"/>
      <w:lvlText w:val="•"/>
      <w:lvlJc w:val="left"/>
      <w:pPr>
        <w:ind w:left="7724" w:hanging="368"/>
      </w:pPr>
      <w:rPr>
        <w:rFonts w:hint="default"/>
        <w:lang w:val="en-US" w:eastAsia="en-US" w:bidi="en-US"/>
      </w:rPr>
    </w:lvl>
    <w:lvl w:ilvl="8" w:tplc="C8AC0B44">
      <w:numFmt w:val="bullet"/>
      <w:lvlText w:val="•"/>
      <w:lvlJc w:val="left"/>
      <w:pPr>
        <w:ind w:left="8758" w:hanging="368"/>
      </w:pPr>
      <w:rPr>
        <w:rFonts w:hint="default"/>
        <w:lang w:val="en-US" w:eastAsia="en-US" w:bidi="en-US"/>
      </w:rPr>
    </w:lvl>
  </w:abstractNum>
  <w:abstractNum w:abstractNumId="13" w15:restartNumberingAfterBreak="0">
    <w:nsid w:val="571D38DD"/>
    <w:multiLevelType w:val="hybridMultilevel"/>
    <w:tmpl w:val="5AFE208A"/>
    <w:lvl w:ilvl="0" w:tplc="BE765176">
      <w:start w:val="1"/>
      <w:numFmt w:val="lowerLetter"/>
      <w:lvlText w:val="%1)"/>
      <w:lvlJc w:val="left"/>
      <w:pPr>
        <w:ind w:left="1160" w:hanging="368"/>
        <w:jc w:val="left"/>
      </w:pPr>
      <w:rPr>
        <w:rFonts w:ascii="Cambria" w:eastAsia="Cambria" w:hAnsi="Cambria" w:cs="Cambria" w:hint="default"/>
        <w:spacing w:val="-27"/>
        <w:w w:val="100"/>
        <w:sz w:val="24"/>
        <w:szCs w:val="24"/>
        <w:lang w:val="en-US" w:eastAsia="en-US" w:bidi="en-US"/>
      </w:rPr>
    </w:lvl>
    <w:lvl w:ilvl="1" w:tplc="9BEE6872">
      <w:numFmt w:val="bullet"/>
      <w:lvlText w:val="•"/>
      <w:lvlJc w:val="left"/>
      <w:pPr>
        <w:ind w:left="2126" w:hanging="368"/>
      </w:pPr>
      <w:rPr>
        <w:rFonts w:hint="default"/>
        <w:lang w:val="en-US" w:eastAsia="en-US" w:bidi="en-US"/>
      </w:rPr>
    </w:lvl>
    <w:lvl w:ilvl="2" w:tplc="4070658E">
      <w:numFmt w:val="bullet"/>
      <w:lvlText w:val="•"/>
      <w:lvlJc w:val="left"/>
      <w:pPr>
        <w:ind w:left="3093" w:hanging="368"/>
      </w:pPr>
      <w:rPr>
        <w:rFonts w:hint="default"/>
        <w:lang w:val="en-US" w:eastAsia="en-US" w:bidi="en-US"/>
      </w:rPr>
    </w:lvl>
    <w:lvl w:ilvl="3" w:tplc="8FF05306">
      <w:numFmt w:val="bullet"/>
      <w:lvlText w:val="•"/>
      <w:lvlJc w:val="left"/>
      <w:pPr>
        <w:ind w:left="4059" w:hanging="368"/>
      </w:pPr>
      <w:rPr>
        <w:rFonts w:hint="default"/>
        <w:lang w:val="en-US" w:eastAsia="en-US" w:bidi="en-US"/>
      </w:rPr>
    </w:lvl>
    <w:lvl w:ilvl="4" w:tplc="92703654">
      <w:numFmt w:val="bullet"/>
      <w:lvlText w:val="•"/>
      <w:lvlJc w:val="left"/>
      <w:pPr>
        <w:ind w:left="5026" w:hanging="368"/>
      </w:pPr>
      <w:rPr>
        <w:rFonts w:hint="default"/>
        <w:lang w:val="en-US" w:eastAsia="en-US" w:bidi="en-US"/>
      </w:rPr>
    </w:lvl>
    <w:lvl w:ilvl="5" w:tplc="81ECDB38">
      <w:numFmt w:val="bullet"/>
      <w:lvlText w:val="•"/>
      <w:lvlJc w:val="left"/>
      <w:pPr>
        <w:ind w:left="5993" w:hanging="368"/>
      </w:pPr>
      <w:rPr>
        <w:rFonts w:hint="default"/>
        <w:lang w:val="en-US" w:eastAsia="en-US" w:bidi="en-US"/>
      </w:rPr>
    </w:lvl>
    <w:lvl w:ilvl="6" w:tplc="B57E48D0">
      <w:numFmt w:val="bullet"/>
      <w:lvlText w:val="•"/>
      <w:lvlJc w:val="left"/>
      <w:pPr>
        <w:ind w:left="6959" w:hanging="368"/>
      </w:pPr>
      <w:rPr>
        <w:rFonts w:hint="default"/>
        <w:lang w:val="en-US" w:eastAsia="en-US" w:bidi="en-US"/>
      </w:rPr>
    </w:lvl>
    <w:lvl w:ilvl="7" w:tplc="CEEE2928">
      <w:numFmt w:val="bullet"/>
      <w:lvlText w:val="•"/>
      <w:lvlJc w:val="left"/>
      <w:pPr>
        <w:ind w:left="7926" w:hanging="368"/>
      </w:pPr>
      <w:rPr>
        <w:rFonts w:hint="default"/>
        <w:lang w:val="en-US" w:eastAsia="en-US" w:bidi="en-US"/>
      </w:rPr>
    </w:lvl>
    <w:lvl w:ilvl="8" w:tplc="3EE0A3D6">
      <w:numFmt w:val="bullet"/>
      <w:lvlText w:val="•"/>
      <w:lvlJc w:val="left"/>
      <w:pPr>
        <w:ind w:left="8893" w:hanging="368"/>
      </w:pPr>
      <w:rPr>
        <w:rFonts w:hint="default"/>
        <w:lang w:val="en-US" w:eastAsia="en-US" w:bidi="en-US"/>
      </w:rPr>
    </w:lvl>
  </w:abstractNum>
  <w:abstractNum w:abstractNumId="14" w15:restartNumberingAfterBreak="0">
    <w:nsid w:val="57EA6802"/>
    <w:multiLevelType w:val="hybridMultilevel"/>
    <w:tmpl w:val="AE0CA7D0"/>
    <w:lvl w:ilvl="0" w:tplc="8242C5B4">
      <w:numFmt w:val="bullet"/>
      <w:lvlText w:val=""/>
      <w:lvlJc w:val="left"/>
      <w:pPr>
        <w:ind w:left="1148" w:hanging="360"/>
      </w:pPr>
      <w:rPr>
        <w:rFonts w:ascii="Symbol" w:eastAsia="Symbol" w:hAnsi="Symbol" w:cs="Symbol" w:hint="default"/>
        <w:w w:val="100"/>
        <w:sz w:val="24"/>
        <w:szCs w:val="24"/>
        <w:lang w:val="en-US" w:eastAsia="en-US" w:bidi="en-US"/>
      </w:rPr>
    </w:lvl>
    <w:lvl w:ilvl="1" w:tplc="3D2C3502">
      <w:numFmt w:val="bullet"/>
      <w:lvlText w:val="•"/>
      <w:lvlJc w:val="left"/>
      <w:pPr>
        <w:ind w:left="2108" w:hanging="360"/>
      </w:pPr>
      <w:rPr>
        <w:rFonts w:hint="default"/>
        <w:lang w:val="en-US" w:eastAsia="en-US" w:bidi="en-US"/>
      </w:rPr>
    </w:lvl>
    <w:lvl w:ilvl="2" w:tplc="15326232">
      <w:numFmt w:val="bullet"/>
      <w:lvlText w:val="•"/>
      <w:lvlJc w:val="left"/>
      <w:pPr>
        <w:ind w:left="3077" w:hanging="360"/>
      </w:pPr>
      <w:rPr>
        <w:rFonts w:hint="default"/>
        <w:lang w:val="en-US" w:eastAsia="en-US" w:bidi="en-US"/>
      </w:rPr>
    </w:lvl>
    <w:lvl w:ilvl="3" w:tplc="8DFECE8A">
      <w:numFmt w:val="bullet"/>
      <w:lvlText w:val="•"/>
      <w:lvlJc w:val="left"/>
      <w:pPr>
        <w:ind w:left="4045" w:hanging="360"/>
      </w:pPr>
      <w:rPr>
        <w:rFonts w:hint="default"/>
        <w:lang w:val="en-US" w:eastAsia="en-US" w:bidi="en-US"/>
      </w:rPr>
    </w:lvl>
    <w:lvl w:ilvl="4" w:tplc="24BA6978">
      <w:numFmt w:val="bullet"/>
      <w:lvlText w:val="•"/>
      <w:lvlJc w:val="left"/>
      <w:pPr>
        <w:ind w:left="5014" w:hanging="360"/>
      </w:pPr>
      <w:rPr>
        <w:rFonts w:hint="default"/>
        <w:lang w:val="en-US" w:eastAsia="en-US" w:bidi="en-US"/>
      </w:rPr>
    </w:lvl>
    <w:lvl w:ilvl="5" w:tplc="C0FAE922">
      <w:numFmt w:val="bullet"/>
      <w:lvlText w:val="•"/>
      <w:lvlJc w:val="left"/>
      <w:pPr>
        <w:ind w:left="5983" w:hanging="360"/>
      </w:pPr>
      <w:rPr>
        <w:rFonts w:hint="default"/>
        <w:lang w:val="en-US" w:eastAsia="en-US" w:bidi="en-US"/>
      </w:rPr>
    </w:lvl>
    <w:lvl w:ilvl="6" w:tplc="5D30912E">
      <w:numFmt w:val="bullet"/>
      <w:lvlText w:val="•"/>
      <w:lvlJc w:val="left"/>
      <w:pPr>
        <w:ind w:left="6951" w:hanging="360"/>
      </w:pPr>
      <w:rPr>
        <w:rFonts w:hint="default"/>
        <w:lang w:val="en-US" w:eastAsia="en-US" w:bidi="en-US"/>
      </w:rPr>
    </w:lvl>
    <w:lvl w:ilvl="7" w:tplc="F36C1194">
      <w:numFmt w:val="bullet"/>
      <w:lvlText w:val="•"/>
      <w:lvlJc w:val="left"/>
      <w:pPr>
        <w:ind w:left="7920" w:hanging="360"/>
      </w:pPr>
      <w:rPr>
        <w:rFonts w:hint="default"/>
        <w:lang w:val="en-US" w:eastAsia="en-US" w:bidi="en-US"/>
      </w:rPr>
    </w:lvl>
    <w:lvl w:ilvl="8" w:tplc="C6E8464C">
      <w:numFmt w:val="bullet"/>
      <w:lvlText w:val="•"/>
      <w:lvlJc w:val="left"/>
      <w:pPr>
        <w:ind w:left="8889" w:hanging="360"/>
      </w:pPr>
      <w:rPr>
        <w:rFonts w:hint="default"/>
        <w:lang w:val="en-US" w:eastAsia="en-US" w:bidi="en-US"/>
      </w:rPr>
    </w:lvl>
  </w:abstractNum>
  <w:abstractNum w:abstractNumId="15" w15:restartNumberingAfterBreak="0">
    <w:nsid w:val="5B3F494D"/>
    <w:multiLevelType w:val="hybridMultilevel"/>
    <w:tmpl w:val="981CEC78"/>
    <w:lvl w:ilvl="0" w:tplc="594AF34E">
      <w:start w:val="1"/>
      <w:numFmt w:val="decimal"/>
      <w:lvlText w:val="%1."/>
      <w:lvlJc w:val="left"/>
      <w:pPr>
        <w:ind w:left="1088" w:hanging="288"/>
        <w:jc w:val="left"/>
      </w:pPr>
      <w:rPr>
        <w:rFonts w:ascii="Cambria" w:eastAsia="Cambria" w:hAnsi="Cambria" w:cs="Cambria" w:hint="default"/>
        <w:spacing w:val="-2"/>
        <w:w w:val="100"/>
        <w:sz w:val="24"/>
        <w:szCs w:val="24"/>
        <w:lang w:val="en-US" w:eastAsia="en-US" w:bidi="en-US"/>
      </w:rPr>
    </w:lvl>
    <w:lvl w:ilvl="1" w:tplc="A0A0A766">
      <w:numFmt w:val="bullet"/>
      <w:lvlText w:val="•"/>
      <w:lvlJc w:val="left"/>
      <w:pPr>
        <w:ind w:left="2054" w:hanging="288"/>
      </w:pPr>
      <w:rPr>
        <w:rFonts w:hint="default"/>
        <w:lang w:val="en-US" w:eastAsia="en-US" w:bidi="en-US"/>
      </w:rPr>
    </w:lvl>
    <w:lvl w:ilvl="2" w:tplc="8666972C">
      <w:numFmt w:val="bullet"/>
      <w:lvlText w:val="•"/>
      <w:lvlJc w:val="left"/>
      <w:pPr>
        <w:ind w:left="3029" w:hanging="288"/>
      </w:pPr>
      <w:rPr>
        <w:rFonts w:hint="default"/>
        <w:lang w:val="en-US" w:eastAsia="en-US" w:bidi="en-US"/>
      </w:rPr>
    </w:lvl>
    <w:lvl w:ilvl="3" w:tplc="1E2CD854">
      <w:numFmt w:val="bullet"/>
      <w:lvlText w:val="•"/>
      <w:lvlJc w:val="left"/>
      <w:pPr>
        <w:ind w:left="4003" w:hanging="288"/>
      </w:pPr>
      <w:rPr>
        <w:rFonts w:hint="default"/>
        <w:lang w:val="en-US" w:eastAsia="en-US" w:bidi="en-US"/>
      </w:rPr>
    </w:lvl>
    <w:lvl w:ilvl="4" w:tplc="9F32ABA8">
      <w:numFmt w:val="bullet"/>
      <w:lvlText w:val="•"/>
      <w:lvlJc w:val="left"/>
      <w:pPr>
        <w:ind w:left="4978" w:hanging="288"/>
      </w:pPr>
      <w:rPr>
        <w:rFonts w:hint="default"/>
        <w:lang w:val="en-US" w:eastAsia="en-US" w:bidi="en-US"/>
      </w:rPr>
    </w:lvl>
    <w:lvl w:ilvl="5" w:tplc="C4E29B90">
      <w:numFmt w:val="bullet"/>
      <w:lvlText w:val="•"/>
      <w:lvlJc w:val="left"/>
      <w:pPr>
        <w:ind w:left="5953" w:hanging="288"/>
      </w:pPr>
      <w:rPr>
        <w:rFonts w:hint="default"/>
        <w:lang w:val="en-US" w:eastAsia="en-US" w:bidi="en-US"/>
      </w:rPr>
    </w:lvl>
    <w:lvl w:ilvl="6" w:tplc="62F4A110">
      <w:numFmt w:val="bullet"/>
      <w:lvlText w:val="•"/>
      <w:lvlJc w:val="left"/>
      <w:pPr>
        <w:ind w:left="6927" w:hanging="288"/>
      </w:pPr>
      <w:rPr>
        <w:rFonts w:hint="default"/>
        <w:lang w:val="en-US" w:eastAsia="en-US" w:bidi="en-US"/>
      </w:rPr>
    </w:lvl>
    <w:lvl w:ilvl="7" w:tplc="7892160E">
      <w:numFmt w:val="bullet"/>
      <w:lvlText w:val="•"/>
      <w:lvlJc w:val="left"/>
      <w:pPr>
        <w:ind w:left="7902" w:hanging="288"/>
      </w:pPr>
      <w:rPr>
        <w:rFonts w:hint="default"/>
        <w:lang w:val="en-US" w:eastAsia="en-US" w:bidi="en-US"/>
      </w:rPr>
    </w:lvl>
    <w:lvl w:ilvl="8" w:tplc="8D52230C">
      <w:numFmt w:val="bullet"/>
      <w:lvlText w:val="•"/>
      <w:lvlJc w:val="left"/>
      <w:pPr>
        <w:ind w:left="8877" w:hanging="288"/>
      </w:pPr>
      <w:rPr>
        <w:rFonts w:hint="default"/>
        <w:lang w:val="en-US" w:eastAsia="en-US" w:bidi="en-US"/>
      </w:rPr>
    </w:lvl>
  </w:abstractNum>
  <w:abstractNum w:abstractNumId="16" w15:restartNumberingAfterBreak="0">
    <w:nsid w:val="60724693"/>
    <w:multiLevelType w:val="hybridMultilevel"/>
    <w:tmpl w:val="884E9EF6"/>
    <w:lvl w:ilvl="0" w:tplc="D00838D2">
      <w:start w:val="1"/>
      <w:numFmt w:val="decimal"/>
      <w:lvlText w:val="%1."/>
      <w:lvlJc w:val="left"/>
      <w:pPr>
        <w:ind w:left="1856" w:hanging="696"/>
        <w:jc w:val="left"/>
      </w:pPr>
      <w:rPr>
        <w:rFonts w:ascii="Cambria" w:eastAsia="Cambria" w:hAnsi="Cambria" w:cs="Cambria" w:hint="default"/>
        <w:spacing w:val="-3"/>
        <w:w w:val="100"/>
        <w:sz w:val="24"/>
        <w:szCs w:val="24"/>
        <w:lang w:val="en-US" w:eastAsia="en-US" w:bidi="en-US"/>
      </w:rPr>
    </w:lvl>
    <w:lvl w:ilvl="1" w:tplc="41C81FEA">
      <w:start w:val="1"/>
      <w:numFmt w:val="lowerLetter"/>
      <w:lvlText w:val="%2."/>
      <w:lvlJc w:val="left"/>
      <w:pPr>
        <w:ind w:left="1880" w:hanging="360"/>
        <w:jc w:val="left"/>
      </w:pPr>
      <w:rPr>
        <w:rFonts w:ascii="Cambria" w:eastAsia="Cambria" w:hAnsi="Cambria" w:cs="Cambria" w:hint="default"/>
        <w:spacing w:val="-19"/>
        <w:w w:val="100"/>
        <w:sz w:val="24"/>
        <w:szCs w:val="24"/>
        <w:lang w:val="en-US" w:eastAsia="en-US" w:bidi="en-US"/>
      </w:rPr>
    </w:lvl>
    <w:lvl w:ilvl="2" w:tplc="DCD226D4">
      <w:numFmt w:val="bullet"/>
      <w:lvlText w:val="•"/>
      <w:lvlJc w:val="left"/>
      <w:pPr>
        <w:ind w:left="2874" w:hanging="360"/>
      </w:pPr>
      <w:rPr>
        <w:rFonts w:hint="default"/>
        <w:lang w:val="en-US" w:eastAsia="en-US" w:bidi="en-US"/>
      </w:rPr>
    </w:lvl>
    <w:lvl w:ilvl="3" w:tplc="ECE0FBAC">
      <w:numFmt w:val="bullet"/>
      <w:lvlText w:val="•"/>
      <w:lvlJc w:val="left"/>
      <w:pPr>
        <w:ind w:left="3868" w:hanging="360"/>
      </w:pPr>
      <w:rPr>
        <w:rFonts w:hint="default"/>
        <w:lang w:val="en-US" w:eastAsia="en-US" w:bidi="en-US"/>
      </w:rPr>
    </w:lvl>
    <w:lvl w:ilvl="4" w:tplc="B4025870">
      <w:numFmt w:val="bullet"/>
      <w:lvlText w:val="•"/>
      <w:lvlJc w:val="left"/>
      <w:pPr>
        <w:ind w:left="4862" w:hanging="360"/>
      </w:pPr>
      <w:rPr>
        <w:rFonts w:hint="default"/>
        <w:lang w:val="en-US" w:eastAsia="en-US" w:bidi="en-US"/>
      </w:rPr>
    </w:lvl>
    <w:lvl w:ilvl="5" w:tplc="54EEB6BC">
      <w:numFmt w:val="bullet"/>
      <w:lvlText w:val="•"/>
      <w:lvlJc w:val="left"/>
      <w:pPr>
        <w:ind w:left="5856" w:hanging="360"/>
      </w:pPr>
      <w:rPr>
        <w:rFonts w:hint="default"/>
        <w:lang w:val="en-US" w:eastAsia="en-US" w:bidi="en-US"/>
      </w:rPr>
    </w:lvl>
    <w:lvl w:ilvl="6" w:tplc="D84A2DDA">
      <w:numFmt w:val="bullet"/>
      <w:lvlText w:val="•"/>
      <w:lvlJc w:val="left"/>
      <w:pPr>
        <w:ind w:left="6850" w:hanging="360"/>
      </w:pPr>
      <w:rPr>
        <w:rFonts w:hint="default"/>
        <w:lang w:val="en-US" w:eastAsia="en-US" w:bidi="en-US"/>
      </w:rPr>
    </w:lvl>
    <w:lvl w:ilvl="7" w:tplc="4838FD1C">
      <w:numFmt w:val="bullet"/>
      <w:lvlText w:val="•"/>
      <w:lvlJc w:val="left"/>
      <w:pPr>
        <w:ind w:left="7844" w:hanging="360"/>
      </w:pPr>
      <w:rPr>
        <w:rFonts w:hint="default"/>
        <w:lang w:val="en-US" w:eastAsia="en-US" w:bidi="en-US"/>
      </w:rPr>
    </w:lvl>
    <w:lvl w:ilvl="8" w:tplc="C9AC50A4">
      <w:numFmt w:val="bullet"/>
      <w:lvlText w:val="•"/>
      <w:lvlJc w:val="left"/>
      <w:pPr>
        <w:ind w:left="8838" w:hanging="360"/>
      </w:pPr>
      <w:rPr>
        <w:rFonts w:hint="default"/>
        <w:lang w:val="en-US" w:eastAsia="en-US" w:bidi="en-US"/>
      </w:rPr>
    </w:lvl>
  </w:abstractNum>
  <w:abstractNum w:abstractNumId="17"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5E42"/>
    <w:multiLevelType w:val="hybridMultilevel"/>
    <w:tmpl w:val="B7CEE6D0"/>
    <w:lvl w:ilvl="0" w:tplc="593E38F6">
      <w:start w:val="1"/>
      <w:numFmt w:val="decimal"/>
      <w:lvlText w:val="%1."/>
      <w:lvlJc w:val="left"/>
      <w:pPr>
        <w:ind w:left="1160" w:hanging="353"/>
        <w:jc w:val="left"/>
      </w:pPr>
      <w:rPr>
        <w:rFonts w:ascii="Cambria" w:eastAsia="Cambria" w:hAnsi="Cambria" w:cs="Cambria" w:hint="default"/>
        <w:spacing w:val="-27"/>
        <w:w w:val="100"/>
        <w:sz w:val="24"/>
        <w:szCs w:val="24"/>
        <w:lang w:val="en-US" w:eastAsia="en-US" w:bidi="en-US"/>
      </w:rPr>
    </w:lvl>
    <w:lvl w:ilvl="1" w:tplc="93F49ACC">
      <w:numFmt w:val="bullet"/>
      <w:lvlText w:val="•"/>
      <w:lvlJc w:val="left"/>
      <w:pPr>
        <w:ind w:left="2126" w:hanging="353"/>
      </w:pPr>
      <w:rPr>
        <w:rFonts w:hint="default"/>
        <w:lang w:val="en-US" w:eastAsia="en-US" w:bidi="en-US"/>
      </w:rPr>
    </w:lvl>
    <w:lvl w:ilvl="2" w:tplc="27AC4C8C">
      <w:numFmt w:val="bullet"/>
      <w:lvlText w:val="•"/>
      <w:lvlJc w:val="left"/>
      <w:pPr>
        <w:ind w:left="3093" w:hanging="353"/>
      </w:pPr>
      <w:rPr>
        <w:rFonts w:hint="default"/>
        <w:lang w:val="en-US" w:eastAsia="en-US" w:bidi="en-US"/>
      </w:rPr>
    </w:lvl>
    <w:lvl w:ilvl="3" w:tplc="189A26AC">
      <w:numFmt w:val="bullet"/>
      <w:lvlText w:val="•"/>
      <w:lvlJc w:val="left"/>
      <w:pPr>
        <w:ind w:left="4059" w:hanging="353"/>
      </w:pPr>
      <w:rPr>
        <w:rFonts w:hint="default"/>
        <w:lang w:val="en-US" w:eastAsia="en-US" w:bidi="en-US"/>
      </w:rPr>
    </w:lvl>
    <w:lvl w:ilvl="4" w:tplc="F6DE3106">
      <w:numFmt w:val="bullet"/>
      <w:lvlText w:val="•"/>
      <w:lvlJc w:val="left"/>
      <w:pPr>
        <w:ind w:left="5026" w:hanging="353"/>
      </w:pPr>
      <w:rPr>
        <w:rFonts w:hint="default"/>
        <w:lang w:val="en-US" w:eastAsia="en-US" w:bidi="en-US"/>
      </w:rPr>
    </w:lvl>
    <w:lvl w:ilvl="5" w:tplc="011C031C">
      <w:numFmt w:val="bullet"/>
      <w:lvlText w:val="•"/>
      <w:lvlJc w:val="left"/>
      <w:pPr>
        <w:ind w:left="5993" w:hanging="353"/>
      </w:pPr>
      <w:rPr>
        <w:rFonts w:hint="default"/>
        <w:lang w:val="en-US" w:eastAsia="en-US" w:bidi="en-US"/>
      </w:rPr>
    </w:lvl>
    <w:lvl w:ilvl="6" w:tplc="8D8CB00E">
      <w:numFmt w:val="bullet"/>
      <w:lvlText w:val="•"/>
      <w:lvlJc w:val="left"/>
      <w:pPr>
        <w:ind w:left="6959" w:hanging="353"/>
      </w:pPr>
      <w:rPr>
        <w:rFonts w:hint="default"/>
        <w:lang w:val="en-US" w:eastAsia="en-US" w:bidi="en-US"/>
      </w:rPr>
    </w:lvl>
    <w:lvl w:ilvl="7" w:tplc="C0A4D024">
      <w:numFmt w:val="bullet"/>
      <w:lvlText w:val="•"/>
      <w:lvlJc w:val="left"/>
      <w:pPr>
        <w:ind w:left="7926" w:hanging="353"/>
      </w:pPr>
      <w:rPr>
        <w:rFonts w:hint="default"/>
        <w:lang w:val="en-US" w:eastAsia="en-US" w:bidi="en-US"/>
      </w:rPr>
    </w:lvl>
    <w:lvl w:ilvl="8" w:tplc="71042C58">
      <w:numFmt w:val="bullet"/>
      <w:lvlText w:val="•"/>
      <w:lvlJc w:val="left"/>
      <w:pPr>
        <w:ind w:left="8893" w:hanging="353"/>
      </w:pPr>
      <w:rPr>
        <w:rFonts w:hint="default"/>
        <w:lang w:val="en-US" w:eastAsia="en-US" w:bidi="en-US"/>
      </w:rPr>
    </w:lvl>
  </w:abstractNum>
  <w:abstractNum w:abstractNumId="20" w15:restartNumberingAfterBreak="0">
    <w:nsid w:val="7D3F2E71"/>
    <w:multiLevelType w:val="hybridMultilevel"/>
    <w:tmpl w:val="C0F618DE"/>
    <w:lvl w:ilvl="0" w:tplc="47F61790">
      <w:start w:val="1"/>
      <w:numFmt w:val="upperLetter"/>
      <w:lvlText w:val="%1."/>
      <w:lvlJc w:val="left"/>
      <w:pPr>
        <w:ind w:left="1160" w:hanging="360"/>
        <w:jc w:val="right"/>
      </w:pPr>
      <w:rPr>
        <w:rFonts w:ascii="Cambria" w:eastAsia="Cambria" w:hAnsi="Cambria" w:cs="Cambria" w:hint="default"/>
        <w:b/>
        <w:bCs/>
        <w:color w:val="205768"/>
        <w:spacing w:val="-1"/>
        <w:w w:val="100"/>
        <w:sz w:val="28"/>
        <w:szCs w:val="28"/>
        <w:lang w:val="en-US" w:eastAsia="en-US" w:bidi="en-US"/>
      </w:rPr>
    </w:lvl>
    <w:lvl w:ilvl="1" w:tplc="72383918">
      <w:numFmt w:val="bullet"/>
      <w:lvlText w:val=""/>
      <w:lvlJc w:val="left"/>
      <w:pPr>
        <w:ind w:left="1508" w:hanging="360"/>
      </w:pPr>
      <w:rPr>
        <w:rFonts w:ascii="Symbol" w:eastAsia="Symbol" w:hAnsi="Symbol" w:cs="Symbol" w:hint="default"/>
        <w:w w:val="100"/>
        <w:sz w:val="22"/>
        <w:szCs w:val="22"/>
        <w:lang w:val="en-US" w:eastAsia="en-US" w:bidi="en-US"/>
      </w:rPr>
    </w:lvl>
    <w:lvl w:ilvl="2" w:tplc="B71AEB10">
      <w:numFmt w:val="bullet"/>
      <w:lvlText w:val="•"/>
      <w:lvlJc w:val="left"/>
      <w:pPr>
        <w:ind w:left="2536" w:hanging="360"/>
      </w:pPr>
      <w:rPr>
        <w:rFonts w:hint="default"/>
        <w:lang w:val="en-US" w:eastAsia="en-US" w:bidi="en-US"/>
      </w:rPr>
    </w:lvl>
    <w:lvl w:ilvl="3" w:tplc="702833E2">
      <w:numFmt w:val="bullet"/>
      <w:lvlText w:val="•"/>
      <w:lvlJc w:val="left"/>
      <w:pPr>
        <w:ind w:left="3572" w:hanging="360"/>
      </w:pPr>
      <w:rPr>
        <w:rFonts w:hint="default"/>
        <w:lang w:val="en-US" w:eastAsia="en-US" w:bidi="en-US"/>
      </w:rPr>
    </w:lvl>
    <w:lvl w:ilvl="4" w:tplc="DA00C470">
      <w:numFmt w:val="bullet"/>
      <w:lvlText w:val="•"/>
      <w:lvlJc w:val="left"/>
      <w:pPr>
        <w:ind w:left="4608" w:hanging="360"/>
      </w:pPr>
      <w:rPr>
        <w:rFonts w:hint="default"/>
        <w:lang w:val="en-US" w:eastAsia="en-US" w:bidi="en-US"/>
      </w:rPr>
    </w:lvl>
    <w:lvl w:ilvl="5" w:tplc="87F68A84">
      <w:numFmt w:val="bullet"/>
      <w:lvlText w:val="•"/>
      <w:lvlJc w:val="left"/>
      <w:pPr>
        <w:ind w:left="5645" w:hanging="360"/>
      </w:pPr>
      <w:rPr>
        <w:rFonts w:hint="default"/>
        <w:lang w:val="en-US" w:eastAsia="en-US" w:bidi="en-US"/>
      </w:rPr>
    </w:lvl>
    <w:lvl w:ilvl="6" w:tplc="76D89A7A">
      <w:numFmt w:val="bullet"/>
      <w:lvlText w:val="•"/>
      <w:lvlJc w:val="left"/>
      <w:pPr>
        <w:ind w:left="6681" w:hanging="360"/>
      </w:pPr>
      <w:rPr>
        <w:rFonts w:hint="default"/>
        <w:lang w:val="en-US" w:eastAsia="en-US" w:bidi="en-US"/>
      </w:rPr>
    </w:lvl>
    <w:lvl w:ilvl="7" w:tplc="C7581C58">
      <w:numFmt w:val="bullet"/>
      <w:lvlText w:val="•"/>
      <w:lvlJc w:val="left"/>
      <w:pPr>
        <w:ind w:left="7717" w:hanging="360"/>
      </w:pPr>
      <w:rPr>
        <w:rFonts w:hint="default"/>
        <w:lang w:val="en-US" w:eastAsia="en-US" w:bidi="en-US"/>
      </w:rPr>
    </w:lvl>
    <w:lvl w:ilvl="8" w:tplc="E0C2FB1E">
      <w:numFmt w:val="bullet"/>
      <w:lvlText w:val="•"/>
      <w:lvlJc w:val="left"/>
      <w:pPr>
        <w:ind w:left="8753" w:hanging="360"/>
      </w:pPr>
      <w:rPr>
        <w:rFonts w:hint="default"/>
        <w:lang w:val="en-US" w:eastAsia="en-US" w:bidi="en-US"/>
      </w:rPr>
    </w:lvl>
  </w:abstractNum>
  <w:abstractNum w:abstractNumId="21" w15:restartNumberingAfterBreak="0">
    <w:nsid w:val="7E9F7A92"/>
    <w:multiLevelType w:val="hybridMultilevel"/>
    <w:tmpl w:val="2452E858"/>
    <w:lvl w:ilvl="0" w:tplc="FC3A00BC">
      <w:numFmt w:val="bullet"/>
      <w:lvlText w:val=""/>
      <w:lvlJc w:val="left"/>
      <w:pPr>
        <w:ind w:left="1160" w:hanging="360"/>
      </w:pPr>
      <w:rPr>
        <w:rFonts w:ascii="Wingdings" w:eastAsia="Wingdings" w:hAnsi="Wingdings" w:cs="Wingdings" w:hint="default"/>
        <w:w w:val="100"/>
        <w:sz w:val="24"/>
        <w:szCs w:val="24"/>
        <w:lang w:val="en-US" w:eastAsia="en-US" w:bidi="en-US"/>
      </w:rPr>
    </w:lvl>
    <w:lvl w:ilvl="1" w:tplc="717E5D86">
      <w:numFmt w:val="bullet"/>
      <w:lvlText w:val="•"/>
      <w:lvlJc w:val="left"/>
      <w:pPr>
        <w:ind w:left="2126" w:hanging="360"/>
      </w:pPr>
      <w:rPr>
        <w:rFonts w:hint="default"/>
        <w:lang w:val="en-US" w:eastAsia="en-US" w:bidi="en-US"/>
      </w:rPr>
    </w:lvl>
    <w:lvl w:ilvl="2" w:tplc="4AAC211C">
      <w:numFmt w:val="bullet"/>
      <w:lvlText w:val="•"/>
      <w:lvlJc w:val="left"/>
      <w:pPr>
        <w:ind w:left="3093" w:hanging="360"/>
      </w:pPr>
      <w:rPr>
        <w:rFonts w:hint="default"/>
        <w:lang w:val="en-US" w:eastAsia="en-US" w:bidi="en-US"/>
      </w:rPr>
    </w:lvl>
    <w:lvl w:ilvl="3" w:tplc="B3C4058E">
      <w:numFmt w:val="bullet"/>
      <w:lvlText w:val="•"/>
      <w:lvlJc w:val="left"/>
      <w:pPr>
        <w:ind w:left="4059" w:hanging="360"/>
      </w:pPr>
      <w:rPr>
        <w:rFonts w:hint="default"/>
        <w:lang w:val="en-US" w:eastAsia="en-US" w:bidi="en-US"/>
      </w:rPr>
    </w:lvl>
    <w:lvl w:ilvl="4" w:tplc="821AA022">
      <w:numFmt w:val="bullet"/>
      <w:lvlText w:val="•"/>
      <w:lvlJc w:val="left"/>
      <w:pPr>
        <w:ind w:left="5026" w:hanging="360"/>
      </w:pPr>
      <w:rPr>
        <w:rFonts w:hint="default"/>
        <w:lang w:val="en-US" w:eastAsia="en-US" w:bidi="en-US"/>
      </w:rPr>
    </w:lvl>
    <w:lvl w:ilvl="5" w:tplc="DA9ACDF0">
      <w:numFmt w:val="bullet"/>
      <w:lvlText w:val="•"/>
      <w:lvlJc w:val="left"/>
      <w:pPr>
        <w:ind w:left="5993" w:hanging="360"/>
      </w:pPr>
      <w:rPr>
        <w:rFonts w:hint="default"/>
        <w:lang w:val="en-US" w:eastAsia="en-US" w:bidi="en-US"/>
      </w:rPr>
    </w:lvl>
    <w:lvl w:ilvl="6" w:tplc="14F20A0A">
      <w:numFmt w:val="bullet"/>
      <w:lvlText w:val="•"/>
      <w:lvlJc w:val="left"/>
      <w:pPr>
        <w:ind w:left="6959" w:hanging="360"/>
      </w:pPr>
      <w:rPr>
        <w:rFonts w:hint="default"/>
        <w:lang w:val="en-US" w:eastAsia="en-US" w:bidi="en-US"/>
      </w:rPr>
    </w:lvl>
    <w:lvl w:ilvl="7" w:tplc="63A0522E">
      <w:numFmt w:val="bullet"/>
      <w:lvlText w:val="•"/>
      <w:lvlJc w:val="left"/>
      <w:pPr>
        <w:ind w:left="7926" w:hanging="360"/>
      </w:pPr>
      <w:rPr>
        <w:rFonts w:hint="default"/>
        <w:lang w:val="en-US" w:eastAsia="en-US" w:bidi="en-US"/>
      </w:rPr>
    </w:lvl>
    <w:lvl w:ilvl="8" w:tplc="191CA6A0">
      <w:numFmt w:val="bullet"/>
      <w:lvlText w:val="•"/>
      <w:lvlJc w:val="left"/>
      <w:pPr>
        <w:ind w:left="8893" w:hanging="360"/>
      </w:pPr>
      <w:rPr>
        <w:rFonts w:hint="default"/>
        <w:lang w:val="en-US" w:eastAsia="en-US" w:bidi="en-US"/>
      </w:rPr>
    </w:lvl>
  </w:abstractNum>
  <w:abstractNum w:abstractNumId="22" w15:restartNumberingAfterBreak="0">
    <w:nsid w:val="7F693C7B"/>
    <w:multiLevelType w:val="hybridMultilevel"/>
    <w:tmpl w:val="1482FBE6"/>
    <w:lvl w:ilvl="0" w:tplc="39549BC8">
      <w:start w:val="1"/>
      <w:numFmt w:val="upperLetter"/>
      <w:lvlText w:val="%1."/>
      <w:lvlJc w:val="left"/>
      <w:pPr>
        <w:ind w:left="1160" w:hanging="360"/>
        <w:jc w:val="left"/>
      </w:pPr>
      <w:rPr>
        <w:rFonts w:ascii="Cambria" w:eastAsia="Cambria" w:hAnsi="Cambria" w:cs="Cambria" w:hint="default"/>
        <w:b/>
        <w:bCs/>
        <w:spacing w:val="-11"/>
        <w:w w:val="100"/>
        <w:sz w:val="24"/>
        <w:szCs w:val="24"/>
        <w:lang w:val="en-US" w:eastAsia="en-US" w:bidi="en-US"/>
      </w:rPr>
    </w:lvl>
    <w:lvl w:ilvl="1" w:tplc="B8AE6894">
      <w:numFmt w:val="bullet"/>
      <w:lvlText w:val=""/>
      <w:lvlJc w:val="left"/>
      <w:pPr>
        <w:ind w:left="1880" w:hanging="360"/>
      </w:pPr>
      <w:rPr>
        <w:rFonts w:ascii="Symbol" w:eastAsia="Symbol" w:hAnsi="Symbol" w:cs="Symbol" w:hint="default"/>
        <w:w w:val="100"/>
        <w:sz w:val="24"/>
        <w:szCs w:val="24"/>
        <w:lang w:val="en-US" w:eastAsia="en-US" w:bidi="en-US"/>
      </w:rPr>
    </w:lvl>
    <w:lvl w:ilvl="2" w:tplc="863C1F52">
      <w:numFmt w:val="bullet"/>
      <w:lvlText w:val="•"/>
      <w:lvlJc w:val="left"/>
      <w:pPr>
        <w:ind w:left="2874" w:hanging="360"/>
      </w:pPr>
      <w:rPr>
        <w:rFonts w:hint="default"/>
        <w:lang w:val="en-US" w:eastAsia="en-US" w:bidi="en-US"/>
      </w:rPr>
    </w:lvl>
    <w:lvl w:ilvl="3" w:tplc="1102DC58">
      <w:numFmt w:val="bullet"/>
      <w:lvlText w:val="•"/>
      <w:lvlJc w:val="left"/>
      <w:pPr>
        <w:ind w:left="3868" w:hanging="360"/>
      </w:pPr>
      <w:rPr>
        <w:rFonts w:hint="default"/>
        <w:lang w:val="en-US" w:eastAsia="en-US" w:bidi="en-US"/>
      </w:rPr>
    </w:lvl>
    <w:lvl w:ilvl="4" w:tplc="C5D89B7C">
      <w:numFmt w:val="bullet"/>
      <w:lvlText w:val="•"/>
      <w:lvlJc w:val="left"/>
      <w:pPr>
        <w:ind w:left="4862" w:hanging="360"/>
      </w:pPr>
      <w:rPr>
        <w:rFonts w:hint="default"/>
        <w:lang w:val="en-US" w:eastAsia="en-US" w:bidi="en-US"/>
      </w:rPr>
    </w:lvl>
    <w:lvl w:ilvl="5" w:tplc="7EB2EE16">
      <w:numFmt w:val="bullet"/>
      <w:lvlText w:val="•"/>
      <w:lvlJc w:val="left"/>
      <w:pPr>
        <w:ind w:left="5856" w:hanging="360"/>
      </w:pPr>
      <w:rPr>
        <w:rFonts w:hint="default"/>
        <w:lang w:val="en-US" w:eastAsia="en-US" w:bidi="en-US"/>
      </w:rPr>
    </w:lvl>
    <w:lvl w:ilvl="6" w:tplc="4DEA73F4">
      <w:numFmt w:val="bullet"/>
      <w:lvlText w:val="•"/>
      <w:lvlJc w:val="left"/>
      <w:pPr>
        <w:ind w:left="6850" w:hanging="360"/>
      </w:pPr>
      <w:rPr>
        <w:rFonts w:hint="default"/>
        <w:lang w:val="en-US" w:eastAsia="en-US" w:bidi="en-US"/>
      </w:rPr>
    </w:lvl>
    <w:lvl w:ilvl="7" w:tplc="C846AF3E">
      <w:numFmt w:val="bullet"/>
      <w:lvlText w:val="•"/>
      <w:lvlJc w:val="left"/>
      <w:pPr>
        <w:ind w:left="7844" w:hanging="360"/>
      </w:pPr>
      <w:rPr>
        <w:rFonts w:hint="default"/>
        <w:lang w:val="en-US" w:eastAsia="en-US" w:bidi="en-US"/>
      </w:rPr>
    </w:lvl>
    <w:lvl w:ilvl="8" w:tplc="4928E918">
      <w:numFmt w:val="bullet"/>
      <w:lvlText w:val="•"/>
      <w:lvlJc w:val="left"/>
      <w:pPr>
        <w:ind w:left="8838" w:hanging="360"/>
      </w:pPr>
      <w:rPr>
        <w:rFonts w:hint="default"/>
        <w:lang w:val="en-US" w:eastAsia="en-US" w:bidi="en-US"/>
      </w:rPr>
    </w:lvl>
  </w:abstractNum>
  <w:num w:numId="1">
    <w:abstractNumId w:val="5"/>
  </w:num>
  <w:num w:numId="2">
    <w:abstractNumId w:val="19"/>
  </w:num>
  <w:num w:numId="3">
    <w:abstractNumId w:val="10"/>
  </w:num>
  <w:num w:numId="4">
    <w:abstractNumId w:val="11"/>
  </w:num>
  <w:num w:numId="5">
    <w:abstractNumId w:val="12"/>
  </w:num>
  <w:num w:numId="6">
    <w:abstractNumId w:val="13"/>
  </w:num>
  <w:num w:numId="7">
    <w:abstractNumId w:val="15"/>
  </w:num>
  <w:num w:numId="8">
    <w:abstractNumId w:val="22"/>
  </w:num>
  <w:num w:numId="9">
    <w:abstractNumId w:val="1"/>
  </w:num>
  <w:num w:numId="10">
    <w:abstractNumId w:val="0"/>
  </w:num>
  <w:num w:numId="11">
    <w:abstractNumId w:val="14"/>
  </w:num>
  <w:num w:numId="12">
    <w:abstractNumId w:val="3"/>
  </w:num>
  <w:num w:numId="13">
    <w:abstractNumId w:val="16"/>
  </w:num>
  <w:num w:numId="14">
    <w:abstractNumId w:val="6"/>
  </w:num>
  <w:num w:numId="15">
    <w:abstractNumId w:val="2"/>
  </w:num>
  <w:num w:numId="16">
    <w:abstractNumId w:val="21"/>
  </w:num>
  <w:num w:numId="17">
    <w:abstractNumId w:val="20"/>
  </w:num>
  <w:num w:numId="18">
    <w:abstractNumId w:val="17"/>
  </w:num>
  <w:num w:numId="19">
    <w:abstractNumId w:val="8"/>
  </w:num>
  <w:num w:numId="20">
    <w:abstractNumId w:val="9"/>
  </w:num>
  <w:num w:numId="21">
    <w:abstractNumId w:val="4"/>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D0"/>
    <w:rsid w:val="00044B28"/>
    <w:rsid w:val="000F4497"/>
    <w:rsid w:val="001511E9"/>
    <w:rsid w:val="001A2A48"/>
    <w:rsid w:val="00226739"/>
    <w:rsid w:val="00286F47"/>
    <w:rsid w:val="002E1D1F"/>
    <w:rsid w:val="00322EA3"/>
    <w:rsid w:val="003A39B0"/>
    <w:rsid w:val="00637AE4"/>
    <w:rsid w:val="006A0DD0"/>
    <w:rsid w:val="007018F6"/>
    <w:rsid w:val="00777341"/>
    <w:rsid w:val="007A0D53"/>
    <w:rsid w:val="00827DA6"/>
    <w:rsid w:val="008A5575"/>
    <w:rsid w:val="008E5042"/>
    <w:rsid w:val="009114A3"/>
    <w:rsid w:val="00BC39DD"/>
    <w:rsid w:val="00BC54D0"/>
    <w:rsid w:val="00BE3B75"/>
    <w:rsid w:val="00C24805"/>
    <w:rsid w:val="00D06209"/>
    <w:rsid w:val="00D263F7"/>
    <w:rsid w:val="00D656CF"/>
    <w:rsid w:val="00F4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F2F5"/>
  <w15:docId w15:val="{1C5E6A0C-64AA-464A-899D-A6CF4F23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01"/>
      <w:ind w:left="466"/>
      <w:outlineLvl w:val="0"/>
    </w:pPr>
    <w:rPr>
      <w:b/>
      <w:bCs/>
      <w:sz w:val="36"/>
      <w:szCs w:val="36"/>
    </w:rPr>
  </w:style>
  <w:style w:type="paragraph" w:styleId="Heading2">
    <w:name w:val="heading 2"/>
    <w:basedOn w:val="Normal"/>
    <w:uiPriority w:val="1"/>
    <w:qFormat/>
    <w:pPr>
      <w:ind w:left="440"/>
      <w:outlineLvl w:val="1"/>
    </w:pPr>
    <w:rPr>
      <w:b/>
      <w:bCs/>
      <w:sz w:val="28"/>
      <w:szCs w:val="28"/>
    </w:rPr>
  </w:style>
  <w:style w:type="paragraph" w:styleId="Heading3">
    <w:name w:val="heading 3"/>
    <w:basedOn w:val="Normal"/>
    <w:uiPriority w:val="1"/>
    <w:qFormat/>
    <w:pPr>
      <w:ind w:left="1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8F6"/>
    <w:rPr>
      <w:rFonts w:ascii="Tahoma" w:hAnsi="Tahoma" w:cs="Tahoma"/>
      <w:sz w:val="16"/>
      <w:szCs w:val="16"/>
    </w:rPr>
  </w:style>
  <w:style w:type="character" w:customStyle="1" w:styleId="BalloonTextChar">
    <w:name w:val="Balloon Text Char"/>
    <w:basedOn w:val="DefaultParagraphFont"/>
    <w:link w:val="BalloonText"/>
    <w:uiPriority w:val="99"/>
    <w:semiHidden/>
    <w:rsid w:val="007018F6"/>
    <w:rPr>
      <w:rFonts w:ascii="Tahoma" w:eastAsia="Cambria" w:hAnsi="Tahoma" w:cs="Tahoma"/>
      <w:sz w:val="16"/>
      <w:szCs w:val="16"/>
      <w:lang w:bidi="en-US"/>
    </w:rPr>
  </w:style>
  <w:style w:type="character" w:styleId="Hyperlink">
    <w:name w:val="Hyperlink"/>
    <w:basedOn w:val="DefaultParagraphFont"/>
    <w:uiPriority w:val="99"/>
    <w:unhideWhenUsed/>
    <w:rsid w:val="008A5575"/>
    <w:rPr>
      <w:color w:val="0000FF"/>
      <w:u w:val="single"/>
    </w:rPr>
  </w:style>
  <w:style w:type="character" w:styleId="FollowedHyperlink">
    <w:name w:val="FollowedHyperlink"/>
    <w:basedOn w:val="DefaultParagraphFont"/>
    <w:uiPriority w:val="99"/>
    <w:semiHidden/>
    <w:unhideWhenUsed/>
    <w:rsid w:val="008A5575"/>
    <w:rPr>
      <w:color w:val="800080" w:themeColor="followedHyperlink"/>
      <w:u w:val="single"/>
    </w:rPr>
  </w:style>
  <w:style w:type="paragraph" w:styleId="NormalWeb">
    <w:name w:val="Normal (Web)"/>
    <w:basedOn w:val="Normal"/>
    <w:uiPriority w:val="99"/>
    <w:semiHidden/>
    <w:unhideWhenUsed/>
    <w:rsid w:val="000F4497"/>
    <w:rPr>
      <w:rFonts w:ascii="Times New Roman" w:hAnsi="Times New Roman" w:cs="Times New Roman"/>
      <w:sz w:val="24"/>
      <w:szCs w:val="24"/>
    </w:rPr>
  </w:style>
  <w:style w:type="paragraph" w:styleId="Header">
    <w:name w:val="header"/>
    <w:basedOn w:val="Normal"/>
    <w:link w:val="HeaderChar"/>
    <w:uiPriority w:val="99"/>
    <w:unhideWhenUsed/>
    <w:rsid w:val="00BE3B75"/>
    <w:pPr>
      <w:tabs>
        <w:tab w:val="center" w:pos="4680"/>
        <w:tab w:val="right" w:pos="9360"/>
      </w:tabs>
    </w:pPr>
  </w:style>
  <w:style w:type="character" w:customStyle="1" w:styleId="HeaderChar">
    <w:name w:val="Header Char"/>
    <w:basedOn w:val="DefaultParagraphFont"/>
    <w:link w:val="Header"/>
    <w:uiPriority w:val="99"/>
    <w:rsid w:val="00BE3B75"/>
    <w:rPr>
      <w:rFonts w:ascii="Cambria" w:eastAsia="Cambria" w:hAnsi="Cambria" w:cs="Cambria"/>
      <w:lang w:bidi="en-US"/>
    </w:rPr>
  </w:style>
  <w:style w:type="paragraph" w:styleId="Footer">
    <w:name w:val="footer"/>
    <w:basedOn w:val="Normal"/>
    <w:link w:val="FooterChar"/>
    <w:uiPriority w:val="99"/>
    <w:unhideWhenUsed/>
    <w:rsid w:val="00BE3B75"/>
    <w:pPr>
      <w:tabs>
        <w:tab w:val="center" w:pos="4680"/>
        <w:tab w:val="right" w:pos="9360"/>
      </w:tabs>
    </w:pPr>
  </w:style>
  <w:style w:type="character" w:customStyle="1" w:styleId="FooterChar">
    <w:name w:val="Footer Char"/>
    <w:basedOn w:val="DefaultParagraphFont"/>
    <w:link w:val="Footer"/>
    <w:uiPriority w:val="99"/>
    <w:rsid w:val="00BE3B75"/>
    <w:rPr>
      <w:rFonts w:ascii="Cambria" w:eastAsia="Cambria" w:hAnsi="Cambria" w:cs="Cambria"/>
      <w:lang w:bidi="en-US"/>
    </w:rPr>
  </w:style>
  <w:style w:type="character" w:styleId="UnresolvedMention">
    <w:name w:val="Unresolved Mention"/>
    <w:basedOn w:val="DefaultParagraphFont"/>
    <w:uiPriority w:val="99"/>
    <w:semiHidden/>
    <w:unhideWhenUsed/>
    <w:rsid w:val="00D263F7"/>
    <w:rPr>
      <w:color w:val="605E5C"/>
      <w:shd w:val="clear" w:color="auto" w:fill="E1DFDD"/>
    </w:rPr>
  </w:style>
  <w:style w:type="character" w:styleId="PageNumber">
    <w:name w:val="page number"/>
    <w:basedOn w:val="DefaultParagraphFont"/>
    <w:uiPriority w:val="99"/>
    <w:semiHidden/>
    <w:unhideWhenUsed/>
    <w:rsid w:val="00C2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1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gbtq.dc.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cnet.webex.com/dcnet/j.php?MTID=mdca34f226718999b58631f3766c68c62" TargetMode="External"/><Relationship Id="rId12" Type="http://schemas.openxmlformats.org/officeDocument/2006/relationships/hyperlink" Target="mailto:leandrea.gilliam@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net.webex.com/dcnet/j.php?MTID=mdca34f226718999b58631f3766c68c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mmunityaffairs.dc.gov/content/community-grant-program" TargetMode="External"/><Relationship Id="rId4" Type="http://schemas.openxmlformats.org/officeDocument/2006/relationships/webSettings" Target="webSettings.xml"/><Relationship Id="rId9" Type="http://schemas.openxmlformats.org/officeDocument/2006/relationships/hyperlink" Target="http://opgs.dc.gov/page/opgs-district-grants-clearingho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Yabroff, Thomas (EOM)</cp:lastModifiedBy>
  <cp:revision>3</cp:revision>
  <dcterms:created xsi:type="dcterms:W3CDTF">2021-07-12T23:11:00Z</dcterms:created>
  <dcterms:modified xsi:type="dcterms:W3CDTF">2021-07-12T23:12:00Z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2010</vt:lpwstr>
  </property>
  <property fmtid="{D5CDD505-2E9C-101B-9397-08002B2CF9AE}" pid="4" name="LastSaved">
    <vt:filetime>2019-07-03T00:00:00Z</vt:filetime>
  </property>
</Properties>
</file>