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785B" w14:textId="77777777" w:rsidR="00E23AE5" w:rsidRDefault="001E45B8">
      <w:pPr>
        <w:widowControl w:val="0"/>
        <w:pBdr>
          <w:top w:val="nil"/>
          <w:left w:val="nil"/>
          <w:bottom w:val="nil"/>
          <w:right w:val="nil"/>
          <w:between w:val="nil"/>
        </w:pBdr>
        <w:spacing w:line="240" w:lineRule="auto"/>
        <w:ind w:left="120"/>
        <w:jc w:val="center"/>
        <w:rPr>
          <w:rFonts w:ascii="Times New Roman" w:eastAsia="Times New Roman" w:hAnsi="Times New Roman" w:cs="Times New Roman"/>
          <w:b/>
          <w:sz w:val="27"/>
          <w:szCs w:val="27"/>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7"/>
          <w:szCs w:val="27"/>
        </w:rPr>
        <w:t>GOVERNMENT OF THE DISTRICT OF COLUMBIA</w:t>
      </w:r>
    </w:p>
    <w:p w14:paraId="407F147C" w14:textId="77777777" w:rsidR="00E23AE5" w:rsidRDefault="001E45B8">
      <w:pPr>
        <w:widowControl w:val="0"/>
        <w:pBdr>
          <w:top w:val="nil"/>
          <w:left w:val="nil"/>
          <w:bottom w:val="nil"/>
          <w:right w:val="nil"/>
          <w:between w:val="nil"/>
        </w:pBdr>
        <w:spacing w:line="240" w:lineRule="auto"/>
        <w:ind w:left="120"/>
        <w:jc w:val="center"/>
        <w:rPr>
          <w:rFonts w:ascii="Times New Roman" w:eastAsia="Times New Roman" w:hAnsi="Times New Roman" w:cs="Times New Roman"/>
          <w:b/>
          <w:sz w:val="27"/>
          <w:szCs w:val="27"/>
        </w:rPr>
      </w:pPr>
      <w:r>
        <w:rPr>
          <w:rFonts w:ascii="Times New Roman" w:eastAsia="Times New Roman" w:hAnsi="Times New Roman" w:cs="Times New Roman"/>
          <w:b/>
          <w:color w:val="000000"/>
          <w:sz w:val="27"/>
          <w:szCs w:val="27"/>
        </w:rPr>
        <w:t>Executive Office of the Mayor</w:t>
      </w:r>
    </w:p>
    <w:p w14:paraId="6641BDE6" w14:textId="571843DD" w:rsidR="00E23AE5" w:rsidRPr="000B3927" w:rsidRDefault="000B3927">
      <w:pPr>
        <w:widowControl w:val="0"/>
        <w:pBdr>
          <w:top w:val="nil"/>
          <w:left w:val="nil"/>
          <w:bottom w:val="nil"/>
          <w:right w:val="nil"/>
          <w:between w:val="nil"/>
        </w:pBdr>
        <w:spacing w:line="240" w:lineRule="auto"/>
        <w:ind w:left="120"/>
        <w:jc w:val="center"/>
        <w:rPr>
          <w:rFonts w:ascii="Times New Roman" w:eastAsia="Times New Roman" w:hAnsi="Times New Roman" w:cs="Times New Roman"/>
          <w:color w:val="000000"/>
          <w:sz w:val="27"/>
          <w:szCs w:val="27"/>
        </w:rPr>
      </w:pPr>
      <w:r w:rsidRPr="000B3927">
        <w:rPr>
          <w:rFonts w:ascii="Times New Roman" w:eastAsia="Times New Roman" w:hAnsi="Times New Roman" w:cs="Times New Roman"/>
          <w:sz w:val="27"/>
          <w:szCs w:val="27"/>
        </w:rPr>
        <w:t>Mayor’s Office of LGBTQ Affairs</w:t>
      </w:r>
    </w:p>
    <w:p w14:paraId="031F0D21" w14:textId="66AA71B8" w:rsidR="00E23AE5" w:rsidRDefault="001E45B8">
      <w:pPr>
        <w:widowControl w:val="0"/>
        <w:pBdr>
          <w:top w:val="nil"/>
          <w:left w:val="nil"/>
          <w:bottom w:val="nil"/>
          <w:right w:val="nil"/>
          <w:between w:val="nil"/>
        </w:pBdr>
        <w:spacing w:before="207" w:line="234" w:lineRule="auto"/>
        <w:ind w:left="927" w:right="742"/>
        <w:jc w:val="center"/>
        <w:rPr>
          <w:rFonts w:ascii="Times New Roman" w:eastAsia="Times New Roman" w:hAnsi="Times New Roman" w:cs="Times New Roman"/>
          <w:b/>
          <w:color w:val="C00000"/>
          <w:sz w:val="39"/>
          <w:szCs w:val="39"/>
          <w:highlight w:val="yellow"/>
        </w:rPr>
      </w:pPr>
      <w:r>
        <w:rPr>
          <w:rFonts w:ascii="Times New Roman" w:eastAsia="Times New Roman" w:hAnsi="Times New Roman" w:cs="Times New Roman"/>
          <w:b/>
          <w:color w:val="C00000"/>
          <w:sz w:val="39"/>
          <w:szCs w:val="39"/>
        </w:rPr>
        <w:t xml:space="preserve">FY22 </w:t>
      </w:r>
      <w:r w:rsidR="000B3927">
        <w:rPr>
          <w:rFonts w:ascii="Times New Roman" w:eastAsia="Times New Roman" w:hAnsi="Times New Roman" w:cs="Times New Roman"/>
          <w:b/>
          <w:color w:val="C00000"/>
          <w:sz w:val="39"/>
          <w:szCs w:val="39"/>
        </w:rPr>
        <w:t>LGBTQ Community Grant</w:t>
      </w:r>
    </w:p>
    <w:p w14:paraId="59476608" w14:textId="77777777" w:rsidR="00E23AE5" w:rsidRDefault="001E45B8">
      <w:pPr>
        <w:widowControl w:val="0"/>
        <w:pBdr>
          <w:top w:val="nil"/>
          <w:left w:val="nil"/>
          <w:bottom w:val="nil"/>
          <w:right w:val="nil"/>
          <w:between w:val="nil"/>
        </w:pBdr>
        <w:spacing w:before="11" w:line="240" w:lineRule="auto"/>
        <w:jc w:val="center"/>
        <w:rPr>
          <w:rFonts w:ascii="Times New Roman" w:eastAsia="Times New Roman" w:hAnsi="Times New Roman" w:cs="Times New Roman"/>
          <w:b/>
          <w:color w:val="215868"/>
          <w:sz w:val="36"/>
          <w:szCs w:val="36"/>
        </w:rPr>
      </w:pPr>
      <w:r>
        <w:rPr>
          <w:rFonts w:ascii="Times New Roman" w:eastAsia="Times New Roman" w:hAnsi="Times New Roman" w:cs="Times New Roman"/>
          <w:b/>
          <w:color w:val="215868"/>
          <w:sz w:val="36"/>
          <w:szCs w:val="36"/>
        </w:rPr>
        <w:t xml:space="preserve">REQUEST FOR APPLICATIONS (RFA) </w:t>
      </w:r>
    </w:p>
    <w:p w14:paraId="23221FD8" w14:textId="77777777" w:rsidR="00E23AE5" w:rsidRDefault="001E45B8">
      <w:pPr>
        <w:widowControl w:val="0"/>
        <w:pBdr>
          <w:top w:val="nil"/>
          <w:left w:val="nil"/>
          <w:bottom w:val="nil"/>
          <w:right w:val="nil"/>
          <w:between w:val="nil"/>
        </w:pBdr>
        <w:spacing w:before="2"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___________________________________________________________________ </w:t>
      </w:r>
    </w:p>
    <w:p w14:paraId="6F2C7144" w14:textId="77777777" w:rsidR="00E23AE5" w:rsidRDefault="001E45B8">
      <w:pPr>
        <w:widowControl w:val="0"/>
        <w:pBdr>
          <w:top w:val="nil"/>
          <w:left w:val="nil"/>
          <w:bottom w:val="nil"/>
          <w:right w:val="nil"/>
          <w:between w:val="nil"/>
        </w:pBdr>
        <w:spacing w:before="382" w:line="240" w:lineRule="auto"/>
        <w:ind w:left="132"/>
        <w:rPr>
          <w:rFonts w:ascii="Times New Roman" w:eastAsia="Times New Roman" w:hAnsi="Times New Roman" w:cs="Times New Roman"/>
          <w:b/>
          <w:color w:val="000000"/>
          <w:sz w:val="26"/>
          <w:szCs w:val="26"/>
          <w:highlight w:val="yellow"/>
        </w:rPr>
      </w:pPr>
      <w:r>
        <w:rPr>
          <w:rFonts w:ascii="Times New Roman" w:eastAsia="Times New Roman" w:hAnsi="Times New Roman" w:cs="Times New Roman"/>
          <w:b/>
          <w:color w:val="000000"/>
          <w:sz w:val="26"/>
          <w:szCs w:val="26"/>
        </w:rPr>
        <w:t xml:space="preserve">Release </w:t>
      </w:r>
      <w:r w:rsidRPr="000B3927">
        <w:rPr>
          <w:rFonts w:ascii="Times New Roman" w:eastAsia="Times New Roman" w:hAnsi="Times New Roman" w:cs="Times New Roman"/>
          <w:b/>
          <w:color w:val="000000"/>
          <w:sz w:val="26"/>
          <w:szCs w:val="26"/>
        </w:rPr>
        <w:t xml:space="preserve">Date of RFA: </w:t>
      </w:r>
      <w:r w:rsidRPr="000B3927">
        <w:rPr>
          <w:rFonts w:ascii="Times New Roman" w:eastAsia="Times New Roman" w:hAnsi="Times New Roman" w:cs="Times New Roman"/>
          <w:b/>
          <w:sz w:val="26"/>
          <w:szCs w:val="26"/>
        </w:rPr>
        <w:t>Monday, July 12th, 2021</w:t>
      </w:r>
    </w:p>
    <w:p w14:paraId="170228B4" w14:textId="0EECBA18" w:rsidR="00E23AE5" w:rsidRDefault="001E45B8">
      <w:pPr>
        <w:widowControl w:val="0"/>
        <w:pBdr>
          <w:top w:val="nil"/>
          <w:left w:val="nil"/>
          <w:bottom w:val="nil"/>
          <w:right w:val="nil"/>
          <w:between w:val="nil"/>
        </w:pBdr>
        <w:spacing w:before="307" w:line="240" w:lineRule="auto"/>
        <w:ind w:left="131"/>
        <w:rPr>
          <w:rFonts w:ascii="Times New Roman" w:eastAsia="Times New Roman" w:hAnsi="Times New Roman" w:cs="Times New Roman"/>
          <w:b/>
          <w:color w:val="0000FF"/>
          <w:sz w:val="26"/>
          <w:szCs w:val="26"/>
          <w:highlight w:val="yellow"/>
        </w:rPr>
      </w:pPr>
      <w:r>
        <w:rPr>
          <w:rFonts w:ascii="Times New Roman" w:eastAsia="Times New Roman" w:hAnsi="Times New Roman" w:cs="Times New Roman"/>
          <w:b/>
          <w:color w:val="000000"/>
          <w:sz w:val="26"/>
          <w:szCs w:val="26"/>
        </w:rPr>
        <w:t xml:space="preserve">Pre-Bidder’s Conference: </w:t>
      </w:r>
      <w:r>
        <w:rPr>
          <w:rFonts w:ascii="Times New Roman" w:eastAsia="Times New Roman" w:hAnsi="Times New Roman" w:cs="Times New Roman"/>
          <w:sz w:val="26"/>
          <w:szCs w:val="26"/>
        </w:rPr>
        <w:t>Thursday, July 15th, 2021</w:t>
      </w:r>
      <w:r w:rsidR="000B3927">
        <w:rPr>
          <w:rFonts w:ascii="Times New Roman" w:eastAsia="Times New Roman" w:hAnsi="Times New Roman" w:cs="Times New Roman"/>
          <w:color w:val="000000"/>
          <w:sz w:val="26"/>
          <w:szCs w:val="26"/>
        </w:rPr>
        <w:t xml:space="preserve">, 11:00 AM – </w:t>
      </w:r>
      <w:hyperlink r:id="rId8" w:history="1">
        <w:r w:rsidR="000B3927" w:rsidRPr="000B3927">
          <w:rPr>
            <w:rStyle w:val="Hyperlink"/>
            <w:rFonts w:ascii="Times New Roman" w:eastAsia="Times New Roman" w:hAnsi="Times New Roman" w:cs="Times New Roman"/>
            <w:sz w:val="26"/>
            <w:szCs w:val="26"/>
          </w:rPr>
          <w:t>WebEx Link Here</w:t>
        </w:r>
      </w:hyperlink>
    </w:p>
    <w:p w14:paraId="48E0438D" w14:textId="77777777" w:rsidR="00E23AE5" w:rsidRDefault="001E45B8">
      <w:pPr>
        <w:widowControl w:val="0"/>
        <w:pBdr>
          <w:top w:val="nil"/>
          <w:left w:val="nil"/>
          <w:bottom w:val="nil"/>
          <w:right w:val="nil"/>
          <w:between w:val="nil"/>
        </w:pBdr>
        <w:spacing w:before="305" w:line="240" w:lineRule="auto"/>
        <w:ind w:left="13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Submission Deadline: Friday, </w:t>
      </w:r>
      <w:r>
        <w:rPr>
          <w:rFonts w:ascii="Times New Roman" w:eastAsia="Times New Roman" w:hAnsi="Times New Roman" w:cs="Times New Roman"/>
          <w:b/>
          <w:sz w:val="26"/>
          <w:szCs w:val="26"/>
        </w:rPr>
        <w:t>July</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sz w:val="26"/>
          <w:szCs w:val="26"/>
        </w:rPr>
        <w:t xml:space="preserve">30th, </w:t>
      </w:r>
      <w:proofErr w:type="gramStart"/>
      <w:r>
        <w:rPr>
          <w:rFonts w:ascii="Times New Roman" w:eastAsia="Times New Roman" w:hAnsi="Times New Roman" w:cs="Times New Roman"/>
          <w:b/>
          <w:sz w:val="26"/>
          <w:szCs w:val="26"/>
        </w:rPr>
        <w:t>2021</w:t>
      </w:r>
      <w:proofErr w:type="gramEnd"/>
      <w:r>
        <w:rPr>
          <w:rFonts w:ascii="Times New Roman" w:eastAsia="Times New Roman" w:hAnsi="Times New Roman" w:cs="Times New Roman"/>
          <w:b/>
          <w:color w:val="000000"/>
          <w:sz w:val="26"/>
          <w:szCs w:val="26"/>
        </w:rPr>
        <w:t xml:space="preserve"> at 5:00 pm </w:t>
      </w:r>
    </w:p>
    <w:p w14:paraId="5E8C60F9" w14:textId="7C1D199D" w:rsidR="00E23AE5" w:rsidRDefault="001E45B8">
      <w:pPr>
        <w:widowControl w:val="0"/>
        <w:pBdr>
          <w:top w:val="nil"/>
          <w:left w:val="nil"/>
          <w:bottom w:val="nil"/>
          <w:right w:val="nil"/>
          <w:between w:val="nil"/>
        </w:pBdr>
        <w:spacing w:before="305" w:line="234" w:lineRule="auto"/>
        <w:ind w:left="548" w:right="485"/>
        <w:jc w:val="center"/>
        <w:rPr>
          <w:rFonts w:ascii="Times New Roman" w:eastAsia="Times New Roman" w:hAnsi="Times New Roman" w:cs="Times New Roman"/>
          <w:i/>
          <w:color w:val="C00000"/>
          <w:sz w:val="26"/>
          <w:szCs w:val="26"/>
        </w:rPr>
      </w:pPr>
      <w:r>
        <w:rPr>
          <w:rFonts w:ascii="Times New Roman" w:eastAsia="Times New Roman" w:hAnsi="Times New Roman" w:cs="Times New Roman"/>
          <w:i/>
          <w:color w:val="C00000"/>
          <w:sz w:val="26"/>
          <w:szCs w:val="26"/>
        </w:rPr>
        <w:t>Please note that applications must be submitted electronically via ZoomGrants.</w:t>
      </w:r>
      <w:r w:rsidR="00091906">
        <w:rPr>
          <w:rFonts w:ascii="Times New Roman" w:eastAsia="Times New Roman" w:hAnsi="Times New Roman" w:cs="Times New Roman"/>
          <w:i/>
          <w:color w:val="C00000"/>
          <w:sz w:val="26"/>
          <w:szCs w:val="26"/>
        </w:rPr>
        <w:t xml:space="preserve"> </w:t>
      </w:r>
      <w:r>
        <w:rPr>
          <w:rFonts w:ascii="Times New Roman" w:eastAsia="Times New Roman" w:hAnsi="Times New Roman" w:cs="Times New Roman"/>
          <w:i/>
          <w:color w:val="C00000"/>
          <w:sz w:val="26"/>
          <w:szCs w:val="26"/>
        </w:rPr>
        <w:t xml:space="preserve">Incomplete applications or those submitted after the deadline will not be accepted. </w:t>
      </w:r>
    </w:p>
    <w:p w14:paraId="4A7107C0" w14:textId="28932B5E" w:rsidR="00E23AE5" w:rsidRDefault="001E45B8">
      <w:pPr>
        <w:widowControl w:val="0"/>
        <w:pBdr>
          <w:top w:val="nil"/>
          <w:left w:val="nil"/>
          <w:bottom w:val="nil"/>
          <w:right w:val="nil"/>
          <w:between w:val="nil"/>
        </w:pBdr>
        <w:spacing w:before="305" w:line="234" w:lineRule="auto"/>
        <w:ind w:left="180" w:right="485"/>
        <w:rPr>
          <w:rFonts w:ascii="Times New Roman" w:eastAsia="Times New Roman" w:hAnsi="Times New Roman" w:cs="Times New Roman"/>
          <w:highlight w:val="yellow"/>
        </w:rPr>
      </w:pPr>
      <w:r>
        <w:rPr>
          <w:rFonts w:ascii="Times New Roman" w:eastAsia="Times New Roman" w:hAnsi="Times New Roman" w:cs="Times New Roman"/>
          <w:b/>
          <w:color w:val="000000"/>
          <w:sz w:val="26"/>
          <w:szCs w:val="26"/>
        </w:rPr>
        <w:t xml:space="preserve">Submission Details: </w:t>
      </w:r>
      <w:r>
        <w:rPr>
          <w:rFonts w:ascii="Times New Roman" w:eastAsia="Times New Roman" w:hAnsi="Times New Roman" w:cs="Times New Roman"/>
          <w:color w:val="000000"/>
          <w:sz w:val="26"/>
          <w:szCs w:val="26"/>
        </w:rPr>
        <w:t>Online submissions only. Please submit your complete</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application through the</w:t>
      </w:r>
      <w:r w:rsidR="000B3927">
        <w:rPr>
          <w:rFonts w:ascii="Times New Roman" w:eastAsia="Times New Roman" w:hAnsi="Times New Roman" w:cs="Times New Roman"/>
          <w:color w:val="000000"/>
          <w:sz w:val="26"/>
          <w:szCs w:val="26"/>
        </w:rPr>
        <w:t xml:space="preserve"> online ZoomGrants portal. </w:t>
      </w:r>
    </w:p>
    <w:p w14:paraId="6D431BAD" w14:textId="77B2CD7D" w:rsidR="00E23AE5" w:rsidRDefault="001E45B8">
      <w:pPr>
        <w:widowControl w:val="0"/>
        <w:pBdr>
          <w:top w:val="nil"/>
          <w:left w:val="nil"/>
          <w:bottom w:val="nil"/>
          <w:right w:val="nil"/>
          <w:between w:val="nil"/>
        </w:pBdr>
        <w:spacing w:before="305" w:line="234" w:lineRule="auto"/>
        <w:ind w:left="180" w:right="485"/>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For technical support, please contact </w:t>
      </w:r>
      <w:r w:rsidR="00F11A6B">
        <w:rPr>
          <w:rFonts w:ascii="Times New Roman" w:eastAsia="Times New Roman" w:hAnsi="Times New Roman" w:cs="Times New Roman"/>
          <w:color w:val="000000"/>
          <w:sz w:val="26"/>
          <w:szCs w:val="26"/>
        </w:rPr>
        <w:t>ZoomGrants</w:t>
      </w:r>
      <w:r>
        <w:rPr>
          <w:rFonts w:ascii="Times New Roman" w:eastAsia="Times New Roman" w:hAnsi="Times New Roman" w:cs="Times New Roman"/>
          <w:color w:val="000000"/>
          <w:sz w:val="26"/>
          <w:szCs w:val="26"/>
        </w:rPr>
        <w:t>:</w:t>
      </w:r>
      <w:r w:rsidR="0009190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Submit a ticket</w:t>
      </w:r>
      <w:r>
        <w:rPr>
          <w:rFonts w:ascii="Times New Roman" w:eastAsia="Times New Roman" w:hAnsi="Times New Roman" w:cs="Times New Roman"/>
          <w:sz w:val="26"/>
          <w:szCs w:val="26"/>
        </w:rPr>
        <w:t xml:space="preserve"> at </w:t>
      </w:r>
      <w:r>
        <w:rPr>
          <w:rFonts w:ascii="Times New Roman" w:eastAsia="Times New Roman" w:hAnsi="Times New Roman" w:cs="Times New Roman"/>
          <w:b/>
          <w:color w:val="0000FF"/>
          <w:sz w:val="26"/>
          <w:szCs w:val="26"/>
          <w:u w:val="single"/>
        </w:rPr>
        <w:t>help.zoomgrants.com</w:t>
      </w:r>
      <w:r>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sz w:val="26"/>
          <w:szCs w:val="26"/>
        </w:rPr>
        <w:t xml:space="preserve">or call 866-323-5404 x2 </w:t>
      </w:r>
    </w:p>
    <w:p w14:paraId="2142850B" w14:textId="77777777" w:rsidR="000B3927" w:rsidRDefault="001E45B8" w:rsidP="000B3927">
      <w:pPr>
        <w:pStyle w:val="NormalWeb"/>
        <w:rPr>
          <w:b/>
          <w:color w:val="000000"/>
          <w:sz w:val="26"/>
          <w:szCs w:val="26"/>
        </w:rPr>
      </w:pPr>
      <w:r>
        <w:rPr>
          <w:b/>
          <w:color w:val="000000"/>
          <w:sz w:val="26"/>
          <w:szCs w:val="26"/>
        </w:rPr>
        <w:t xml:space="preserve">Point of Contact: </w:t>
      </w:r>
    </w:p>
    <w:p w14:paraId="3431B91F" w14:textId="089A4480" w:rsidR="000B3927" w:rsidRDefault="000B3927" w:rsidP="000B3927">
      <w:pPr>
        <w:pStyle w:val="NormalWeb"/>
        <w:contextualSpacing/>
        <w:rPr>
          <w:rFonts w:ascii="Times" w:hAnsi="Times"/>
          <w:color w:val="000000"/>
          <w:sz w:val="27"/>
          <w:szCs w:val="27"/>
        </w:rPr>
      </w:pPr>
      <w:r>
        <w:rPr>
          <w:rFonts w:ascii="Times" w:hAnsi="Times"/>
          <w:color w:val="000000"/>
          <w:sz w:val="27"/>
          <w:szCs w:val="27"/>
        </w:rPr>
        <w:t>LeAndrea Gilliam, Grants &amp; Housing Specialist</w:t>
      </w:r>
    </w:p>
    <w:p w14:paraId="6D54ABA8" w14:textId="77777777" w:rsidR="000B3927" w:rsidRDefault="000B3927" w:rsidP="000B3927">
      <w:pPr>
        <w:pStyle w:val="NormalWeb"/>
        <w:contextualSpacing/>
        <w:rPr>
          <w:rFonts w:ascii="Times" w:hAnsi="Times"/>
          <w:color w:val="000000"/>
          <w:sz w:val="27"/>
          <w:szCs w:val="27"/>
        </w:rPr>
      </w:pPr>
      <w:r>
        <w:rPr>
          <w:rFonts w:ascii="Times" w:hAnsi="Times"/>
          <w:color w:val="000000"/>
          <w:sz w:val="27"/>
          <w:szCs w:val="27"/>
        </w:rPr>
        <w:t>Phone: 202-727-7149</w:t>
      </w:r>
    </w:p>
    <w:p w14:paraId="4289AE43" w14:textId="72A9789E" w:rsidR="00E23AE5" w:rsidRPr="000B3927" w:rsidRDefault="000B3927" w:rsidP="000B3927">
      <w:pPr>
        <w:pStyle w:val="NormalWeb"/>
        <w:contextualSpacing/>
        <w:rPr>
          <w:rFonts w:ascii="Times" w:hAnsi="Times"/>
          <w:color w:val="000000"/>
          <w:sz w:val="27"/>
          <w:szCs w:val="27"/>
        </w:rPr>
      </w:pPr>
      <w:r>
        <w:rPr>
          <w:rFonts w:ascii="Times" w:hAnsi="Times"/>
          <w:color w:val="000000"/>
          <w:sz w:val="27"/>
          <w:szCs w:val="27"/>
        </w:rPr>
        <w:t>Email: leandrea.gilliam@dc.gov</w:t>
      </w:r>
    </w:p>
    <w:p w14:paraId="36EF2844" w14:textId="57A86551" w:rsidR="00E23AE5" w:rsidRPr="000B3927" w:rsidRDefault="001E45B8">
      <w:pPr>
        <w:widowControl w:val="0"/>
        <w:pBdr>
          <w:top w:val="nil"/>
          <w:left w:val="nil"/>
          <w:bottom w:val="nil"/>
          <w:right w:val="nil"/>
          <w:between w:val="nil"/>
        </w:pBdr>
        <w:spacing w:before="305" w:line="233" w:lineRule="auto"/>
        <w:ind w:left="3667" w:right="260" w:hanging="3547"/>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
          <w:color w:val="000000"/>
          <w:sz w:val="26"/>
          <w:szCs w:val="26"/>
        </w:rPr>
        <w:t xml:space="preserve">Availability of RFA: </w:t>
      </w:r>
      <w:r>
        <w:rPr>
          <w:rFonts w:ascii="Times New Roman" w:eastAsia="Times New Roman" w:hAnsi="Times New Roman" w:cs="Times New Roman"/>
          <w:color w:val="000000"/>
          <w:sz w:val="26"/>
          <w:szCs w:val="26"/>
        </w:rPr>
        <w:t xml:space="preserve">Download from </w:t>
      </w:r>
      <w:r w:rsidR="000B3927">
        <w:rPr>
          <w:rFonts w:ascii="Times New Roman" w:eastAsia="Times New Roman" w:hAnsi="Times New Roman" w:cs="Times New Roman"/>
          <w:color w:val="000000"/>
          <w:sz w:val="26"/>
          <w:szCs w:val="26"/>
        </w:rPr>
        <w:t>the Mayor’s Office of Community Affairs website (communityaffairs.dc.gov</w:t>
      </w:r>
      <w:r>
        <w:rPr>
          <w:rFonts w:ascii="Times New Roman" w:eastAsia="Times New Roman" w:hAnsi="Times New Roman" w:cs="Times New Roman"/>
          <w:color w:val="000000"/>
          <w:sz w:val="26"/>
          <w:szCs w:val="26"/>
        </w:rPr>
        <w:t xml:space="preserve">) &amp; on the </w:t>
      </w:r>
      <w:r w:rsidRPr="000B3927">
        <w:rPr>
          <w:rFonts w:ascii="Times New Roman" w:eastAsia="Times New Roman" w:hAnsi="Times New Roman" w:cs="Times New Roman"/>
          <w:bCs/>
          <w:color w:val="000000" w:themeColor="text1"/>
          <w:sz w:val="26"/>
          <w:szCs w:val="26"/>
        </w:rPr>
        <w:t>District’s Grant Clearinghouse Website</w:t>
      </w:r>
    </w:p>
    <w:p w14:paraId="0FE89013" w14:textId="77777777" w:rsidR="00E23AE5" w:rsidRDefault="00E23AE5">
      <w:pPr>
        <w:widowControl w:val="0"/>
        <w:pBdr>
          <w:top w:val="nil"/>
          <w:left w:val="nil"/>
          <w:bottom w:val="nil"/>
          <w:right w:val="nil"/>
          <w:between w:val="nil"/>
        </w:pBdr>
        <w:spacing w:before="305" w:line="233" w:lineRule="auto"/>
        <w:ind w:left="3667" w:right="260" w:hanging="3547"/>
        <w:rPr>
          <w:rFonts w:ascii="Times New Roman" w:eastAsia="Times New Roman" w:hAnsi="Times New Roman" w:cs="Times New Roman"/>
          <w:sz w:val="26"/>
          <w:szCs w:val="26"/>
        </w:rPr>
      </w:pPr>
    </w:p>
    <w:p w14:paraId="67EBD46F" w14:textId="77777777" w:rsidR="00E23AE5" w:rsidRDefault="00E23AE5">
      <w:pPr>
        <w:widowControl w:val="0"/>
        <w:pBdr>
          <w:top w:val="nil"/>
          <w:left w:val="nil"/>
          <w:bottom w:val="nil"/>
          <w:right w:val="nil"/>
          <w:between w:val="nil"/>
        </w:pBdr>
        <w:spacing w:before="305" w:line="233" w:lineRule="auto"/>
        <w:ind w:left="3667" w:right="260" w:hanging="3547"/>
        <w:rPr>
          <w:rFonts w:ascii="Times New Roman" w:eastAsia="Times New Roman" w:hAnsi="Times New Roman" w:cs="Times New Roman"/>
          <w:sz w:val="26"/>
          <w:szCs w:val="26"/>
        </w:rPr>
      </w:pPr>
    </w:p>
    <w:p w14:paraId="5D41949E" w14:textId="77777777" w:rsidR="00E23AE5" w:rsidRDefault="00E23AE5">
      <w:pPr>
        <w:widowControl w:val="0"/>
        <w:pBdr>
          <w:top w:val="nil"/>
          <w:left w:val="nil"/>
          <w:bottom w:val="nil"/>
          <w:right w:val="nil"/>
          <w:between w:val="nil"/>
        </w:pBdr>
        <w:spacing w:before="305" w:line="233" w:lineRule="auto"/>
        <w:ind w:left="3667" w:right="260" w:hanging="3547"/>
        <w:rPr>
          <w:rFonts w:ascii="Times New Roman" w:eastAsia="Times New Roman" w:hAnsi="Times New Roman" w:cs="Times New Roman"/>
          <w:sz w:val="26"/>
          <w:szCs w:val="26"/>
        </w:rPr>
      </w:pPr>
    </w:p>
    <w:p w14:paraId="21683D03" w14:textId="77777777" w:rsidR="00091906" w:rsidRDefault="00091906" w:rsidP="00091906">
      <w:pPr>
        <w:widowControl w:val="0"/>
        <w:pBdr>
          <w:top w:val="nil"/>
          <w:left w:val="nil"/>
          <w:bottom w:val="nil"/>
          <w:right w:val="nil"/>
          <w:between w:val="nil"/>
        </w:pBdr>
        <w:spacing w:before="305" w:line="233" w:lineRule="auto"/>
        <w:ind w:right="260"/>
        <w:rPr>
          <w:rFonts w:ascii="Times New Roman" w:eastAsia="Times New Roman" w:hAnsi="Times New Roman" w:cs="Times New Roman"/>
          <w:sz w:val="26"/>
          <w:szCs w:val="26"/>
        </w:rPr>
      </w:pPr>
    </w:p>
    <w:p w14:paraId="0326C8F5" w14:textId="77777777" w:rsidR="00E23AE5" w:rsidRDefault="001E45B8">
      <w:pPr>
        <w:widowControl w:val="0"/>
        <w:pBdr>
          <w:top w:val="nil"/>
          <w:left w:val="nil"/>
          <w:bottom w:val="nil"/>
          <w:right w:val="nil"/>
          <w:between w:val="nil"/>
        </w:pBdr>
        <w:spacing w:before="30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TABLE OF CONTENTS</w:t>
      </w:r>
    </w:p>
    <w:tbl>
      <w:tblPr>
        <w:tblStyle w:val="a"/>
        <w:tblW w:w="9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4"/>
        <w:gridCol w:w="6051"/>
        <w:gridCol w:w="1961"/>
      </w:tblGrid>
      <w:tr w:rsidR="00E23AE5" w14:paraId="69858667" w14:textId="77777777">
        <w:trPr>
          <w:trHeight w:val="338"/>
        </w:trPr>
        <w:tc>
          <w:tcPr>
            <w:tcW w:w="1724" w:type="dxa"/>
            <w:shd w:val="clear" w:color="auto" w:fill="auto"/>
            <w:tcMar>
              <w:top w:w="100" w:type="dxa"/>
              <w:left w:w="100" w:type="dxa"/>
              <w:bottom w:w="100" w:type="dxa"/>
              <w:right w:w="100" w:type="dxa"/>
            </w:tcMar>
          </w:tcPr>
          <w:p w14:paraId="01F80539" w14:textId="77777777" w:rsidR="00E23AE5"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Section I </w:t>
            </w:r>
          </w:p>
        </w:tc>
        <w:tc>
          <w:tcPr>
            <w:tcW w:w="6050" w:type="dxa"/>
            <w:shd w:val="clear" w:color="auto" w:fill="auto"/>
            <w:tcMar>
              <w:top w:w="100" w:type="dxa"/>
              <w:left w:w="100" w:type="dxa"/>
              <w:bottom w:w="100" w:type="dxa"/>
              <w:right w:w="100" w:type="dxa"/>
            </w:tcMar>
          </w:tcPr>
          <w:p w14:paraId="22ED0140" w14:textId="77777777" w:rsidR="00E23AE5" w:rsidRDefault="001E45B8">
            <w:pPr>
              <w:widowControl w:val="0"/>
              <w:pBdr>
                <w:top w:val="nil"/>
                <w:left w:val="nil"/>
                <w:bottom w:val="nil"/>
                <w:right w:val="nil"/>
                <w:between w:val="nil"/>
              </w:pBdr>
              <w:spacing w:line="240" w:lineRule="auto"/>
              <w:ind w:left="133"/>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Background </w:t>
            </w:r>
          </w:p>
        </w:tc>
        <w:tc>
          <w:tcPr>
            <w:tcW w:w="1961" w:type="dxa"/>
            <w:shd w:val="clear" w:color="auto" w:fill="auto"/>
            <w:tcMar>
              <w:top w:w="100" w:type="dxa"/>
              <w:left w:w="100" w:type="dxa"/>
              <w:bottom w:w="100" w:type="dxa"/>
              <w:right w:w="100" w:type="dxa"/>
            </w:tcMar>
          </w:tcPr>
          <w:p w14:paraId="7955BECC"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3</w:t>
            </w:r>
          </w:p>
        </w:tc>
      </w:tr>
      <w:tr w:rsidR="00E23AE5" w14:paraId="0884C6D3" w14:textId="77777777">
        <w:trPr>
          <w:trHeight w:val="338"/>
        </w:trPr>
        <w:tc>
          <w:tcPr>
            <w:tcW w:w="1724" w:type="dxa"/>
            <w:vMerge w:val="restart"/>
            <w:shd w:val="clear" w:color="auto" w:fill="auto"/>
            <w:tcMar>
              <w:top w:w="100" w:type="dxa"/>
              <w:left w:w="100" w:type="dxa"/>
              <w:bottom w:w="100" w:type="dxa"/>
              <w:right w:w="100" w:type="dxa"/>
            </w:tcMar>
          </w:tcPr>
          <w:p w14:paraId="428205A5" w14:textId="77777777" w:rsidR="00E23AE5" w:rsidRDefault="00E23AE5">
            <w:pPr>
              <w:widowControl w:val="0"/>
              <w:pBdr>
                <w:top w:val="nil"/>
                <w:left w:val="nil"/>
                <w:bottom w:val="nil"/>
                <w:right w:val="nil"/>
                <w:between w:val="nil"/>
              </w:pBdr>
              <w:rPr>
                <w:rFonts w:ascii="Times New Roman" w:eastAsia="Times New Roman" w:hAnsi="Times New Roman" w:cs="Times New Roman"/>
                <w:b/>
                <w:color w:val="000000"/>
                <w:sz w:val="27"/>
                <w:szCs w:val="27"/>
              </w:rPr>
            </w:pPr>
          </w:p>
        </w:tc>
        <w:tc>
          <w:tcPr>
            <w:tcW w:w="6050" w:type="dxa"/>
            <w:shd w:val="clear" w:color="auto" w:fill="auto"/>
            <w:tcMar>
              <w:top w:w="100" w:type="dxa"/>
              <w:left w:w="100" w:type="dxa"/>
              <w:bottom w:w="100" w:type="dxa"/>
              <w:right w:w="100" w:type="dxa"/>
            </w:tcMar>
          </w:tcPr>
          <w:p w14:paraId="111F57D2" w14:textId="77777777" w:rsidR="00E23AE5"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Introduction </w:t>
            </w:r>
          </w:p>
        </w:tc>
        <w:tc>
          <w:tcPr>
            <w:tcW w:w="1961" w:type="dxa"/>
            <w:shd w:val="clear" w:color="auto" w:fill="auto"/>
            <w:tcMar>
              <w:top w:w="100" w:type="dxa"/>
              <w:left w:w="100" w:type="dxa"/>
              <w:bottom w:w="100" w:type="dxa"/>
              <w:right w:w="100" w:type="dxa"/>
            </w:tcMar>
          </w:tcPr>
          <w:p w14:paraId="7A78D4B3"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r>
      <w:tr w:rsidR="00E23AE5" w14:paraId="68A88521" w14:textId="77777777">
        <w:trPr>
          <w:trHeight w:val="338"/>
        </w:trPr>
        <w:tc>
          <w:tcPr>
            <w:tcW w:w="1724" w:type="dxa"/>
            <w:vMerge/>
            <w:shd w:val="clear" w:color="auto" w:fill="auto"/>
            <w:tcMar>
              <w:top w:w="100" w:type="dxa"/>
              <w:left w:w="100" w:type="dxa"/>
              <w:bottom w:w="100" w:type="dxa"/>
              <w:right w:w="100" w:type="dxa"/>
            </w:tcMar>
          </w:tcPr>
          <w:p w14:paraId="68CC406D"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7ED08324" w14:textId="77777777" w:rsidR="00E23AE5"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Funding Areas </w:t>
            </w:r>
          </w:p>
        </w:tc>
        <w:tc>
          <w:tcPr>
            <w:tcW w:w="1961" w:type="dxa"/>
            <w:shd w:val="clear" w:color="auto" w:fill="auto"/>
            <w:tcMar>
              <w:top w:w="100" w:type="dxa"/>
              <w:left w:w="100" w:type="dxa"/>
              <w:bottom w:w="100" w:type="dxa"/>
              <w:right w:w="100" w:type="dxa"/>
            </w:tcMar>
          </w:tcPr>
          <w:p w14:paraId="2043EB59"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r>
      <w:tr w:rsidR="00E23AE5" w14:paraId="06DB2A2E" w14:textId="77777777">
        <w:trPr>
          <w:trHeight w:val="338"/>
        </w:trPr>
        <w:tc>
          <w:tcPr>
            <w:tcW w:w="1724" w:type="dxa"/>
            <w:vMerge/>
            <w:shd w:val="clear" w:color="auto" w:fill="auto"/>
            <w:tcMar>
              <w:top w:w="100" w:type="dxa"/>
              <w:left w:w="100" w:type="dxa"/>
              <w:bottom w:w="100" w:type="dxa"/>
              <w:right w:w="100" w:type="dxa"/>
            </w:tcMar>
          </w:tcPr>
          <w:p w14:paraId="24082DFD"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68D90512" w14:textId="77777777" w:rsidR="00E23AE5" w:rsidRDefault="001E45B8">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Target Population </w:t>
            </w:r>
          </w:p>
        </w:tc>
        <w:tc>
          <w:tcPr>
            <w:tcW w:w="1961" w:type="dxa"/>
            <w:shd w:val="clear" w:color="auto" w:fill="auto"/>
            <w:tcMar>
              <w:top w:w="100" w:type="dxa"/>
              <w:left w:w="100" w:type="dxa"/>
              <w:bottom w:w="100" w:type="dxa"/>
              <w:right w:w="100" w:type="dxa"/>
            </w:tcMar>
          </w:tcPr>
          <w:p w14:paraId="68A46C49"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r>
      <w:tr w:rsidR="00E23AE5" w14:paraId="5285A630" w14:textId="77777777">
        <w:trPr>
          <w:trHeight w:val="338"/>
        </w:trPr>
        <w:tc>
          <w:tcPr>
            <w:tcW w:w="1724" w:type="dxa"/>
            <w:vMerge/>
            <w:shd w:val="clear" w:color="auto" w:fill="auto"/>
            <w:tcMar>
              <w:top w:w="100" w:type="dxa"/>
              <w:left w:w="100" w:type="dxa"/>
              <w:bottom w:w="100" w:type="dxa"/>
              <w:right w:w="100" w:type="dxa"/>
            </w:tcMar>
          </w:tcPr>
          <w:p w14:paraId="20EDCB47"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5D9C2ED8" w14:textId="77777777" w:rsidR="00E23AE5"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Eligible Organization </w:t>
            </w:r>
          </w:p>
        </w:tc>
        <w:tc>
          <w:tcPr>
            <w:tcW w:w="1961" w:type="dxa"/>
            <w:shd w:val="clear" w:color="auto" w:fill="auto"/>
            <w:tcMar>
              <w:top w:w="100" w:type="dxa"/>
              <w:left w:w="100" w:type="dxa"/>
              <w:bottom w:w="100" w:type="dxa"/>
              <w:right w:w="100" w:type="dxa"/>
            </w:tcMar>
          </w:tcPr>
          <w:p w14:paraId="4BBDFC52" w14:textId="0D9595E0"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624FA4">
              <w:rPr>
                <w:rFonts w:ascii="Times New Roman" w:eastAsia="Times New Roman" w:hAnsi="Times New Roman" w:cs="Times New Roman"/>
                <w:color w:val="000000"/>
                <w:sz w:val="27"/>
                <w:szCs w:val="27"/>
              </w:rPr>
              <w:t>-4</w:t>
            </w:r>
          </w:p>
        </w:tc>
      </w:tr>
      <w:tr w:rsidR="00E23AE5" w14:paraId="629B5784" w14:textId="77777777">
        <w:trPr>
          <w:trHeight w:val="338"/>
        </w:trPr>
        <w:tc>
          <w:tcPr>
            <w:tcW w:w="1724" w:type="dxa"/>
            <w:vMerge/>
            <w:shd w:val="clear" w:color="auto" w:fill="auto"/>
            <w:tcMar>
              <w:top w:w="100" w:type="dxa"/>
              <w:left w:w="100" w:type="dxa"/>
              <w:bottom w:w="100" w:type="dxa"/>
              <w:right w:w="100" w:type="dxa"/>
            </w:tcMar>
          </w:tcPr>
          <w:p w14:paraId="6C455574"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AEC3110" w14:textId="77777777" w:rsidR="00E23AE5" w:rsidRDefault="001E45B8">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Number of Awards, Amounts and Duration </w:t>
            </w:r>
          </w:p>
        </w:tc>
        <w:tc>
          <w:tcPr>
            <w:tcW w:w="1961" w:type="dxa"/>
            <w:shd w:val="clear" w:color="auto" w:fill="auto"/>
            <w:tcMar>
              <w:top w:w="100" w:type="dxa"/>
              <w:left w:w="100" w:type="dxa"/>
              <w:bottom w:w="100" w:type="dxa"/>
              <w:right w:w="100" w:type="dxa"/>
            </w:tcMar>
          </w:tcPr>
          <w:p w14:paraId="1222F846" w14:textId="7FEA35F8" w:rsidR="00E23AE5" w:rsidRDefault="002D609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4</w:t>
            </w:r>
          </w:p>
        </w:tc>
      </w:tr>
      <w:tr w:rsidR="00E23AE5" w14:paraId="78F4390E" w14:textId="77777777">
        <w:trPr>
          <w:trHeight w:val="338"/>
        </w:trPr>
        <w:tc>
          <w:tcPr>
            <w:tcW w:w="1724" w:type="dxa"/>
            <w:vMerge/>
            <w:shd w:val="clear" w:color="auto" w:fill="auto"/>
            <w:tcMar>
              <w:top w:w="100" w:type="dxa"/>
              <w:left w:w="100" w:type="dxa"/>
              <w:bottom w:w="100" w:type="dxa"/>
              <w:right w:w="100" w:type="dxa"/>
            </w:tcMar>
          </w:tcPr>
          <w:p w14:paraId="7C7944BB"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534EBBB5" w14:textId="77777777" w:rsidR="00E23AE5" w:rsidRDefault="001E45B8">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Application Review &amp; Awards </w:t>
            </w:r>
          </w:p>
        </w:tc>
        <w:tc>
          <w:tcPr>
            <w:tcW w:w="1961" w:type="dxa"/>
            <w:shd w:val="clear" w:color="auto" w:fill="auto"/>
            <w:tcMar>
              <w:top w:w="100" w:type="dxa"/>
              <w:left w:w="100" w:type="dxa"/>
              <w:bottom w:w="100" w:type="dxa"/>
              <w:right w:w="100" w:type="dxa"/>
            </w:tcMar>
          </w:tcPr>
          <w:p w14:paraId="0E83FFAD"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r>
      <w:tr w:rsidR="00E23AE5" w14:paraId="64E8D2CC" w14:textId="77777777">
        <w:trPr>
          <w:trHeight w:val="337"/>
        </w:trPr>
        <w:tc>
          <w:tcPr>
            <w:tcW w:w="1724" w:type="dxa"/>
            <w:vMerge/>
            <w:shd w:val="clear" w:color="auto" w:fill="auto"/>
            <w:tcMar>
              <w:top w:w="100" w:type="dxa"/>
              <w:left w:w="100" w:type="dxa"/>
              <w:bottom w:w="100" w:type="dxa"/>
              <w:right w:w="100" w:type="dxa"/>
            </w:tcMar>
          </w:tcPr>
          <w:p w14:paraId="4C3DCA8B"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79900518" w14:textId="77777777" w:rsidR="00E23AE5" w:rsidRDefault="001E45B8">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Award Notification </w:t>
            </w:r>
          </w:p>
        </w:tc>
        <w:tc>
          <w:tcPr>
            <w:tcW w:w="1961" w:type="dxa"/>
            <w:shd w:val="clear" w:color="auto" w:fill="auto"/>
            <w:tcMar>
              <w:top w:w="100" w:type="dxa"/>
              <w:left w:w="100" w:type="dxa"/>
              <w:bottom w:w="100" w:type="dxa"/>
              <w:right w:w="100" w:type="dxa"/>
            </w:tcMar>
          </w:tcPr>
          <w:p w14:paraId="25205851"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r>
      <w:tr w:rsidR="00E23AE5" w14:paraId="7EAFE979" w14:textId="77777777">
        <w:trPr>
          <w:trHeight w:val="338"/>
        </w:trPr>
        <w:tc>
          <w:tcPr>
            <w:tcW w:w="1724" w:type="dxa"/>
            <w:vMerge/>
            <w:shd w:val="clear" w:color="auto" w:fill="auto"/>
            <w:tcMar>
              <w:top w:w="100" w:type="dxa"/>
              <w:left w:w="100" w:type="dxa"/>
              <w:bottom w:w="100" w:type="dxa"/>
              <w:right w:w="100" w:type="dxa"/>
            </w:tcMar>
          </w:tcPr>
          <w:p w14:paraId="52EBBEDD"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9060D8F" w14:textId="77777777" w:rsidR="00E23AE5" w:rsidRDefault="001E45B8">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Submission Guidelines </w:t>
            </w:r>
          </w:p>
        </w:tc>
        <w:tc>
          <w:tcPr>
            <w:tcW w:w="1961" w:type="dxa"/>
            <w:shd w:val="clear" w:color="auto" w:fill="auto"/>
            <w:tcMar>
              <w:top w:w="100" w:type="dxa"/>
              <w:left w:w="100" w:type="dxa"/>
              <w:bottom w:w="100" w:type="dxa"/>
              <w:right w:w="100" w:type="dxa"/>
            </w:tcMar>
          </w:tcPr>
          <w:p w14:paraId="384308A8"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r>
      <w:tr w:rsidR="00E23AE5" w14:paraId="09C24CF9" w14:textId="77777777">
        <w:trPr>
          <w:trHeight w:val="338"/>
        </w:trPr>
        <w:tc>
          <w:tcPr>
            <w:tcW w:w="1724" w:type="dxa"/>
            <w:vMerge/>
            <w:shd w:val="clear" w:color="auto" w:fill="auto"/>
            <w:tcMar>
              <w:top w:w="100" w:type="dxa"/>
              <w:left w:w="100" w:type="dxa"/>
              <w:bottom w:w="100" w:type="dxa"/>
              <w:right w:w="100" w:type="dxa"/>
            </w:tcMar>
          </w:tcPr>
          <w:p w14:paraId="3D9CBBFF"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40E4F4FC" w14:textId="77777777" w:rsidR="00E23AE5"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Pre-Bidders Conference </w:t>
            </w:r>
          </w:p>
        </w:tc>
        <w:tc>
          <w:tcPr>
            <w:tcW w:w="1961" w:type="dxa"/>
            <w:shd w:val="clear" w:color="auto" w:fill="auto"/>
            <w:tcMar>
              <w:top w:w="100" w:type="dxa"/>
              <w:left w:w="100" w:type="dxa"/>
              <w:bottom w:w="100" w:type="dxa"/>
              <w:right w:w="100" w:type="dxa"/>
            </w:tcMar>
          </w:tcPr>
          <w:p w14:paraId="2A974F19" w14:textId="1DE6099A" w:rsidR="00E23AE5" w:rsidRDefault="00624F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5</w:t>
            </w:r>
          </w:p>
        </w:tc>
      </w:tr>
      <w:tr w:rsidR="00E23AE5" w14:paraId="34CEE568" w14:textId="77777777">
        <w:trPr>
          <w:trHeight w:val="338"/>
        </w:trPr>
        <w:tc>
          <w:tcPr>
            <w:tcW w:w="1724" w:type="dxa"/>
            <w:vMerge/>
            <w:shd w:val="clear" w:color="auto" w:fill="auto"/>
            <w:tcMar>
              <w:top w:w="100" w:type="dxa"/>
              <w:left w:w="100" w:type="dxa"/>
              <w:bottom w:w="100" w:type="dxa"/>
              <w:right w:w="100" w:type="dxa"/>
            </w:tcMar>
          </w:tcPr>
          <w:p w14:paraId="7E0FAC98"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A5D2FA4" w14:textId="77777777" w:rsidR="00E23AE5"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Contact Person </w:t>
            </w:r>
          </w:p>
        </w:tc>
        <w:tc>
          <w:tcPr>
            <w:tcW w:w="1961" w:type="dxa"/>
            <w:shd w:val="clear" w:color="auto" w:fill="auto"/>
            <w:tcMar>
              <w:top w:w="100" w:type="dxa"/>
              <w:left w:w="100" w:type="dxa"/>
              <w:bottom w:w="100" w:type="dxa"/>
              <w:right w:w="100" w:type="dxa"/>
            </w:tcMar>
          </w:tcPr>
          <w:p w14:paraId="23F97A20" w14:textId="4E74DF8C" w:rsidR="00E23AE5" w:rsidRDefault="00624F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5</w:t>
            </w:r>
          </w:p>
        </w:tc>
      </w:tr>
      <w:tr w:rsidR="00E23AE5" w14:paraId="17D28650" w14:textId="77777777">
        <w:trPr>
          <w:trHeight w:val="338"/>
        </w:trPr>
        <w:tc>
          <w:tcPr>
            <w:tcW w:w="1724" w:type="dxa"/>
            <w:vMerge/>
            <w:shd w:val="clear" w:color="auto" w:fill="auto"/>
            <w:tcMar>
              <w:top w:w="100" w:type="dxa"/>
              <w:left w:w="100" w:type="dxa"/>
              <w:bottom w:w="100" w:type="dxa"/>
              <w:right w:w="100" w:type="dxa"/>
            </w:tcMar>
          </w:tcPr>
          <w:p w14:paraId="0043A113"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D8704A8" w14:textId="77777777" w:rsidR="00E23AE5" w:rsidRDefault="001E45B8">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Terms and Conditions </w:t>
            </w:r>
          </w:p>
        </w:tc>
        <w:tc>
          <w:tcPr>
            <w:tcW w:w="1961" w:type="dxa"/>
            <w:shd w:val="clear" w:color="auto" w:fill="auto"/>
            <w:tcMar>
              <w:top w:w="100" w:type="dxa"/>
              <w:left w:w="100" w:type="dxa"/>
              <w:bottom w:w="100" w:type="dxa"/>
              <w:right w:w="100" w:type="dxa"/>
            </w:tcMar>
          </w:tcPr>
          <w:p w14:paraId="7FCA880E" w14:textId="6DCDF89F" w:rsidR="00E23AE5" w:rsidRDefault="00624F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5</w:t>
            </w:r>
          </w:p>
        </w:tc>
      </w:tr>
      <w:tr w:rsidR="00E23AE5" w14:paraId="4625B73E" w14:textId="77777777">
        <w:trPr>
          <w:trHeight w:val="341"/>
        </w:trPr>
        <w:tc>
          <w:tcPr>
            <w:tcW w:w="1724" w:type="dxa"/>
            <w:vMerge w:val="restart"/>
            <w:shd w:val="clear" w:color="auto" w:fill="auto"/>
            <w:tcMar>
              <w:top w:w="100" w:type="dxa"/>
              <w:left w:w="100" w:type="dxa"/>
              <w:bottom w:w="100" w:type="dxa"/>
              <w:right w:w="100" w:type="dxa"/>
            </w:tcMar>
          </w:tcPr>
          <w:p w14:paraId="02775D0B" w14:textId="77777777" w:rsidR="00E23AE5"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Section II </w:t>
            </w:r>
          </w:p>
        </w:tc>
        <w:tc>
          <w:tcPr>
            <w:tcW w:w="6050" w:type="dxa"/>
            <w:shd w:val="clear" w:color="auto" w:fill="auto"/>
            <w:tcMar>
              <w:top w:w="100" w:type="dxa"/>
              <w:left w:w="100" w:type="dxa"/>
              <w:bottom w:w="100" w:type="dxa"/>
              <w:right w:w="100" w:type="dxa"/>
            </w:tcMar>
          </w:tcPr>
          <w:p w14:paraId="38392864" w14:textId="77777777" w:rsidR="00E23AE5"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Scoring of Applications </w:t>
            </w:r>
          </w:p>
        </w:tc>
        <w:tc>
          <w:tcPr>
            <w:tcW w:w="1961" w:type="dxa"/>
            <w:shd w:val="clear" w:color="auto" w:fill="auto"/>
            <w:tcMar>
              <w:top w:w="100" w:type="dxa"/>
              <w:left w:w="100" w:type="dxa"/>
              <w:bottom w:w="100" w:type="dxa"/>
              <w:right w:w="100" w:type="dxa"/>
            </w:tcMar>
          </w:tcPr>
          <w:p w14:paraId="03CF636B"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6-7</w:t>
            </w:r>
          </w:p>
        </w:tc>
      </w:tr>
      <w:tr w:rsidR="00E23AE5" w14:paraId="5890488B" w14:textId="77777777">
        <w:trPr>
          <w:trHeight w:val="342"/>
        </w:trPr>
        <w:tc>
          <w:tcPr>
            <w:tcW w:w="1724" w:type="dxa"/>
            <w:vMerge/>
            <w:shd w:val="clear" w:color="auto" w:fill="auto"/>
            <w:tcMar>
              <w:top w:w="100" w:type="dxa"/>
              <w:left w:w="100" w:type="dxa"/>
              <w:bottom w:w="100" w:type="dxa"/>
              <w:right w:w="100" w:type="dxa"/>
            </w:tcMar>
          </w:tcPr>
          <w:p w14:paraId="2FF3A848"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18B9512" w14:textId="77777777" w:rsidR="00E23AE5" w:rsidRDefault="001E45B8">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Scoring Criteria </w:t>
            </w:r>
          </w:p>
        </w:tc>
        <w:tc>
          <w:tcPr>
            <w:tcW w:w="1961" w:type="dxa"/>
            <w:shd w:val="clear" w:color="auto" w:fill="auto"/>
            <w:tcMar>
              <w:top w:w="100" w:type="dxa"/>
              <w:left w:w="100" w:type="dxa"/>
              <w:bottom w:w="100" w:type="dxa"/>
              <w:right w:w="100" w:type="dxa"/>
            </w:tcMar>
          </w:tcPr>
          <w:p w14:paraId="52E28EE2"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6-7</w:t>
            </w:r>
          </w:p>
        </w:tc>
      </w:tr>
      <w:tr w:rsidR="00E23AE5" w14:paraId="6EE354E2" w14:textId="77777777">
        <w:trPr>
          <w:trHeight w:val="665"/>
        </w:trPr>
        <w:tc>
          <w:tcPr>
            <w:tcW w:w="1724" w:type="dxa"/>
            <w:shd w:val="clear" w:color="auto" w:fill="auto"/>
            <w:tcMar>
              <w:top w:w="100" w:type="dxa"/>
              <w:left w:w="100" w:type="dxa"/>
              <w:bottom w:w="100" w:type="dxa"/>
              <w:right w:w="100" w:type="dxa"/>
            </w:tcMar>
          </w:tcPr>
          <w:p w14:paraId="323BF189" w14:textId="77777777" w:rsidR="00E23AE5"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Section III </w:t>
            </w:r>
          </w:p>
        </w:tc>
        <w:tc>
          <w:tcPr>
            <w:tcW w:w="6050" w:type="dxa"/>
            <w:shd w:val="clear" w:color="auto" w:fill="auto"/>
            <w:tcMar>
              <w:top w:w="100" w:type="dxa"/>
              <w:left w:w="100" w:type="dxa"/>
              <w:bottom w:w="100" w:type="dxa"/>
              <w:right w:w="100" w:type="dxa"/>
            </w:tcMar>
          </w:tcPr>
          <w:p w14:paraId="40ADE3F8" w14:textId="77777777" w:rsidR="00E23AE5" w:rsidRDefault="001E45B8">
            <w:pPr>
              <w:widowControl w:val="0"/>
              <w:pBdr>
                <w:top w:val="nil"/>
                <w:left w:val="nil"/>
                <w:bottom w:val="nil"/>
                <w:right w:val="nil"/>
                <w:between w:val="nil"/>
              </w:pBdr>
              <w:spacing w:line="240" w:lineRule="auto"/>
              <w:ind w:left="119"/>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Administrative Requirements </w:t>
            </w:r>
          </w:p>
        </w:tc>
        <w:tc>
          <w:tcPr>
            <w:tcW w:w="1961" w:type="dxa"/>
            <w:shd w:val="clear" w:color="auto" w:fill="auto"/>
            <w:tcMar>
              <w:top w:w="100" w:type="dxa"/>
              <w:left w:w="100" w:type="dxa"/>
              <w:bottom w:w="100" w:type="dxa"/>
              <w:right w:w="100" w:type="dxa"/>
            </w:tcMar>
          </w:tcPr>
          <w:p w14:paraId="6A0F7AB5"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p>
        </w:tc>
      </w:tr>
      <w:tr w:rsidR="00E23AE5" w14:paraId="2CC4537B" w14:textId="77777777">
        <w:trPr>
          <w:trHeight w:val="339"/>
        </w:trPr>
        <w:tc>
          <w:tcPr>
            <w:tcW w:w="1724" w:type="dxa"/>
            <w:shd w:val="clear" w:color="auto" w:fill="auto"/>
            <w:tcMar>
              <w:top w:w="100" w:type="dxa"/>
              <w:left w:w="100" w:type="dxa"/>
              <w:bottom w:w="100" w:type="dxa"/>
              <w:right w:w="100" w:type="dxa"/>
            </w:tcMar>
          </w:tcPr>
          <w:p w14:paraId="223C47DB"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7D9D69CE" w14:textId="77777777" w:rsidR="00E23AE5" w:rsidRDefault="001E45B8">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Application Checklist </w:t>
            </w:r>
          </w:p>
        </w:tc>
        <w:tc>
          <w:tcPr>
            <w:tcW w:w="1961" w:type="dxa"/>
            <w:shd w:val="clear" w:color="auto" w:fill="auto"/>
            <w:tcMar>
              <w:top w:w="100" w:type="dxa"/>
              <w:left w:w="100" w:type="dxa"/>
              <w:bottom w:w="100" w:type="dxa"/>
              <w:right w:w="100" w:type="dxa"/>
            </w:tcMar>
          </w:tcPr>
          <w:p w14:paraId="1AF10E75" w14:textId="5A8A375B" w:rsidR="00E23AE5" w:rsidRDefault="00624F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8-9</w:t>
            </w:r>
          </w:p>
        </w:tc>
      </w:tr>
    </w:tbl>
    <w:p w14:paraId="02C35946"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rPr>
      </w:pPr>
    </w:p>
    <w:p w14:paraId="1B447FC4"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2DE63190"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730823FF"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1A59E0CE"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0511F95C"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1D97EC95"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685BBF68"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22CAEA3A"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5D8866B2"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54D89A46"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14A34094"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1A64C630" w14:textId="77777777" w:rsidR="00091906" w:rsidRDefault="00091906">
      <w:pPr>
        <w:widowControl w:val="0"/>
        <w:pBdr>
          <w:top w:val="nil"/>
          <w:left w:val="nil"/>
          <w:bottom w:val="nil"/>
          <w:right w:val="nil"/>
          <w:between w:val="nil"/>
        </w:pBdr>
        <w:spacing w:before="300" w:line="240" w:lineRule="auto"/>
        <w:jc w:val="center"/>
        <w:rPr>
          <w:rFonts w:ascii="Times New Roman" w:eastAsia="Times New Roman" w:hAnsi="Times New Roman" w:cs="Times New Roman"/>
        </w:rPr>
      </w:pPr>
    </w:p>
    <w:p w14:paraId="09A069C0" w14:textId="36F970AF" w:rsidR="00E23AE5" w:rsidRDefault="001E45B8">
      <w:pPr>
        <w:widowControl w:val="0"/>
        <w:pBdr>
          <w:top w:val="nil"/>
          <w:left w:val="nil"/>
          <w:bottom w:val="nil"/>
          <w:right w:val="nil"/>
          <w:between w:val="nil"/>
        </w:pBdr>
        <w:spacing w:before="300" w:line="240" w:lineRule="auto"/>
        <w:jc w:val="center"/>
        <w:rPr>
          <w:rFonts w:ascii="Times New Roman" w:eastAsia="Times New Roman" w:hAnsi="Times New Roman" w:cs="Times New Roman"/>
          <w:b/>
          <w:color w:val="C00000"/>
          <w:sz w:val="36"/>
          <w:szCs w:val="36"/>
        </w:rPr>
      </w:pPr>
      <w:r>
        <w:rPr>
          <w:rFonts w:ascii="Times New Roman" w:eastAsia="Times New Roman" w:hAnsi="Times New Roman" w:cs="Times New Roman"/>
          <w:b/>
          <w:color w:val="C00000"/>
          <w:sz w:val="36"/>
          <w:szCs w:val="36"/>
        </w:rPr>
        <w:lastRenderedPageBreak/>
        <w:t xml:space="preserve">SECTION I – BACKGROUND </w:t>
      </w:r>
    </w:p>
    <w:p w14:paraId="2A34066A" w14:textId="54367DE9" w:rsidR="00624FA4" w:rsidRPr="00624FA4" w:rsidRDefault="001E45B8" w:rsidP="00624FA4">
      <w:pPr>
        <w:widowControl w:val="0"/>
        <w:pBdr>
          <w:top w:val="nil"/>
          <w:left w:val="nil"/>
          <w:bottom w:val="nil"/>
          <w:right w:val="nil"/>
          <w:between w:val="nil"/>
        </w:pBdr>
        <w:spacing w:before="428" w:line="235" w:lineRule="auto"/>
        <w:ind w:left="119" w:right="84" w:firstLine="15"/>
        <w:rPr>
          <w:rFonts w:ascii="Times New Roman" w:eastAsia="Times New Roman" w:hAnsi="Times New Roman" w:cs="Times New Roman"/>
          <w:b/>
          <w:color w:val="215868"/>
          <w:sz w:val="27"/>
          <w:szCs w:val="27"/>
        </w:rPr>
      </w:pPr>
      <w:r>
        <w:rPr>
          <w:rFonts w:ascii="Times New Roman" w:eastAsia="Times New Roman" w:hAnsi="Times New Roman" w:cs="Times New Roman"/>
          <w:b/>
          <w:color w:val="7F7F7F"/>
          <w:sz w:val="27"/>
          <w:szCs w:val="27"/>
        </w:rPr>
        <w:t xml:space="preserve">------------------------------------------------------------------------------------------------- </w:t>
      </w:r>
      <w:r>
        <w:rPr>
          <w:rFonts w:ascii="Times New Roman" w:eastAsia="Times New Roman" w:hAnsi="Times New Roman" w:cs="Times New Roman"/>
          <w:b/>
          <w:color w:val="215868"/>
          <w:sz w:val="27"/>
          <w:szCs w:val="27"/>
        </w:rPr>
        <w:t xml:space="preserve">A. Introduction </w:t>
      </w:r>
    </w:p>
    <w:p w14:paraId="71176ACB" w14:textId="32AA8ED6" w:rsidR="00624FA4" w:rsidRPr="00624FA4" w:rsidRDefault="00624FA4" w:rsidP="00624FA4">
      <w:pPr>
        <w:spacing w:line="240" w:lineRule="auto"/>
        <w:rPr>
          <w:rFonts w:ascii="Times New Roman" w:eastAsia="Times New Roman" w:hAnsi="Times New Roman" w:cs="Times New Roman"/>
          <w:sz w:val="24"/>
          <w:szCs w:val="24"/>
        </w:rPr>
      </w:pPr>
      <w:r w:rsidRPr="00624FA4">
        <w:rPr>
          <w:rFonts w:ascii="Times New Roman" w:eastAsia="Times New Roman" w:hAnsi="Times New Roman" w:cs="Times New Roman"/>
          <w:color w:val="000000"/>
          <w:sz w:val="24"/>
          <w:szCs w:val="24"/>
          <w:shd w:val="clear" w:color="auto" w:fill="FFFFFF"/>
        </w:rPr>
        <w:t xml:space="preserve">The Mayor’s Office of Lesbian, Gay, Bisexual, Transgender, and Questioning Affairs (MOLGBTQA) is soliciting grant applications for its FY22 LGBTQ Community Grant from qualified Community-Based Organizations (CBOs) serving the District of Columbia’s </w:t>
      </w:r>
      <w:r w:rsidRPr="00624FA4">
        <w:rPr>
          <w:rFonts w:ascii="Times New Roman" w:eastAsia="Times New Roman" w:hAnsi="Times New Roman" w:cs="Times New Roman"/>
          <w:color w:val="000000"/>
          <w:sz w:val="24"/>
          <w:szCs w:val="24"/>
          <w:shd w:val="clear" w:color="auto" w:fill="FFFFFF"/>
        </w:rPr>
        <w:t>Lesbian, Gay, Bisexual, Transgender and Queer (LGBTQ)</w:t>
      </w:r>
      <w:r w:rsidRPr="00624FA4">
        <w:rPr>
          <w:rFonts w:ascii="Times New Roman" w:eastAsia="Times New Roman" w:hAnsi="Times New Roman" w:cs="Times New Roman"/>
          <w:color w:val="000000"/>
          <w:sz w:val="24"/>
          <w:szCs w:val="24"/>
          <w:shd w:val="clear" w:color="auto" w:fill="FFFFFF"/>
        </w:rPr>
        <w:t xml:space="preserve"> community</w:t>
      </w:r>
      <w:r w:rsidRPr="00624FA4">
        <w:rPr>
          <w:rFonts w:ascii="Times New Roman" w:eastAsia="Times New Roman" w:hAnsi="Times New Roman" w:cs="Times New Roman"/>
          <w:color w:val="000000"/>
          <w:sz w:val="24"/>
          <w:szCs w:val="24"/>
          <w:shd w:val="clear" w:color="auto" w:fill="FFFFFF"/>
        </w:rPr>
        <w:t xml:space="preserve"> and increasing equity for LGBTQ residents. </w:t>
      </w:r>
    </w:p>
    <w:p w14:paraId="38BFC34C" w14:textId="04EAA406" w:rsidR="00624FA4" w:rsidRPr="00624FA4" w:rsidRDefault="00624FA4">
      <w:pPr>
        <w:widowControl w:val="0"/>
        <w:pBdr>
          <w:top w:val="nil"/>
          <w:left w:val="nil"/>
          <w:bottom w:val="nil"/>
          <w:right w:val="nil"/>
          <w:between w:val="nil"/>
        </w:pBdr>
        <w:spacing w:before="9" w:line="234" w:lineRule="auto"/>
        <w:ind w:left="120" w:right="15" w:firstLine="6"/>
        <w:rPr>
          <w:rFonts w:ascii="Times New Roman" w:eastAsia="Times New Roman" w:hAnsi="Times New Roman" w:cs="Times New Roman"/>
          <w:sz w:val="24"/>
          <w:szCs w:val="24"/>
        </w:rPr>
      </w:pPr>
    </w:p>
    <w:p w14:paraId="31E39CB4" w14:textId="2DFC0739" w:rsidR="00E23AE5" w:rsidRDefault="00624FA4" w:rsidP="00624FA4">
      <w:pPr>
        <w:pStyle w:val="NormalWeb"/>
        <w:shd w:val="clear" w:color="auto" w:fill="FFFFFF"/>
        <w:spacing w:before="0" w:beforeAutospacing="0" w:after="300" w:afterAutospacing="0"/>
        <w:textAlignment w:val="baseline"/>
      </w:pPr>
      <w:r w:rsidRPr="00624FA4">
        <w:t>The Mayor’s Office of Gay, Lesbian, Bisexual, and Transgender Affairs (MOGLBTA) was created through the Office of Gay, Lesbian, Bisexual and Transgender Affairs Act of 2005. The District of Columbia is and has been a leader in LGBTQ rights in the nation</w:t>
      </w:r>
      <w:r w:rsidRPr="00624FA4">
        <w:t xml:space="preserve">. </w:t>
      </w:r>
      <w:r w:rsidRPr="00624FA4">
        <w:t xml:space="preserve">The mission of the MOLGBTQA is to address the important concerns of the </w:t>
      </w:r>
      <w:proofErr w:type="gramStart"/>
      <w:r w:rsidRPr="00624FA4">
        <w:t>District’s</w:t>
      </w:r>
      <w:proofErr w:type="gramEnd"/>
      <w:r w:rsidRPr="00624FA4">
        <w:t xml:space="preserve"> lesbian, gay, bisexual, transgender, and questioning residents through empowering young LGBTQ community leaders, removing barriers for LGBTQ business owners, building a cohesive LGBTQ community across all eight wards, and providing resources for at-risk LGBTQ populations.</w:t>
      </w:r>
    </w:p>
    <w:p w14:paraId="03FF63A9" w14:textId="77777777" w:rsidR="00E23AE5" w:rsidRDefault="001E45B8">
      <w:pPr>
        <w:widowControl w:val="0"/>
        <w:pBdr>
          <w:top w:val="nil"/>
          <w:left w:val="nil"/>
          <w:bottom w:val="nil"/>
          <w:right w:val="nil"/>
          <w:between w:val="nil"/>
        </w:pBdr>
        <w:spacing w:before="3" w:line="240" w:lineRule="auto"/>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B. Funding Areas </w:t>
      </w:r>
    </w:p>
    <w:p w14:paraId="779EFBB2" w14:textId="70069446" w:rsidR="00E23AE5" w:rsidRDefault="001E45B8">
      <w:pPr>
        <w:widowControl w:val="0"/>
        <w:pBdr>
          <w:top w:val="nil"/>
          <w:left w:val="nil"/>
          <w:bottom w:val="nil"/>
          <w:right w:val="nil"/>
          <w:between w:val="nil"/>
        </w:pBdr>
        <w:spacing w:before="4" w:line="233" w:lineRule="auto"/>
        <w:ind w:left="132" w:right="369"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primary focus of the grant is programs that provide direct services to the District’s </w:t>
      </w:r>
      <w:r w:rsidR="00624FA4">
        <w:rPr>
          <w:rFonts w:ascii="Times New Roman" w:eastAsia="Times New Roman" w:hAnsi="Times New Roman" w:cs="Times New Roman"/>
          <w:sz w:val="24"/>
          <w:szCs w:val="24"/>
        </w:rPr>
        <w:t>LGBTQ</w:t>
      </w:r>
      <w:r>
        <w:rPr>
          <w:rFonts w:ascii="Times New Roman" w:eastAsia="Times New Roman" w:hAnsi="Times New Roman" w:cs="Times New Roman"/>
          <w:color w:val="000000"/>
          <w:sz w:val="24"/>
          <w:szCs w:val="24"/>
        </w:rPr>
        <w:t xml:space="preserve"> that address at least one of the following areas: </w:t>
      </w:r>
    </w:p>
    <w:p w14:paraId="292AC970" w14:textId="385CA553" w:rsidR="00E23AE5" w:rsidRDefault="001E45B8">
      <w:pPr>
        <w:widowControl w:val="0"/>
        <w:pBdr>
          <w:top w:val="nil"/>
          <w:left w:val="nil"/>
          <w:bottom w:val="nil"/>
          <w:right w:val="nil"/>
          <w:between w:val="nil"/>
        </w:pBdr>
        <w:spacing w:before="8" w:line="240"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Education</w:t>
      </w:r>
      <w:r w:rsidR="00091906">
        <w:rPr>
          <w:rFonts w:ascii="Times New Roman" w:eastAsia="Times New Roman" w:hAnsi="Times New Roman" w:cs="Times New Roman"/>
          <w:color w:val="000000"/>
          <w:sz w:val="24"/>
          <w:szCs w:val="24"/>
        </w:rPr>
        <w:t xml:space="preserve"> </w:t>
      </w:r>
    </w:p>
    <w:p w14:paraId="697E8535" w14:textId="77777777" w:rsidR="00E23AE5" w:rsidRDefault="001E45B8">
      <w:pPr>
        <w:widowControl w:val="0"/>
        <w:pBdr>
          <w:top w:val="nil"/>
          <w:left w:val="nil"/>
          <w:bottom w:val="nil"/>
          <w:right w:val="nil"/>
          <w:between w:val="nil"/>
        </w:pBdr>
        <w:spacing w:line="240"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Jobs &amp; Economic Development </w:t>
      </w:r>
    </w:p>
    <w:p w14:paraId="35C932F2" w14:textId="77777777" w:rsidR="00E23AE5" w:rsidRDefault="001E45B8">
      <w:pPr>
        <w:widowControl w:val="0"/>
        <w:pBdr>
          <w:top w:val="nil"/>
          <w:left w:val="nil"/>
          <w:bottom w:val="nil"/>
          <w:right w:val="nil"/>
          <w:between w:val="nil"/>
        </w:pBdr>
        <w:spacing w:before="1" w:line="240"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Public Safety </w:t>
      </w:r>
    </w:p>
    <w:p w14:paraId="02B44EF3" w14:textId="77777777" w:rsidR="00E23AE5" w:rsidRDefault="001E45B8">
      <w:pPr>
        <w:widowControl w:val="0"/>
        <w:pBdr>
          <w:top w:val="nil"/>
          <w:left w:val="nil"/>
          <w:bottom w:val="nil"/>
          <w:right w:val="nil"/>
          <w:between w:val="nil"/>
        </w:pBdr>
        <w:spacing w:line="240"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Civic Engagement </w:t>
      </w:r>
    </w:p>
    <w:p w14:paraId="5A457C5E" w14:textId="77777777" w:rsidR="00E23AE5" w:rsidRDefault="001E45B8">
      <w:pPr>
        <w:widowControl w:val="0"/>
        <w:pBdr>
          <w:top w:val="nil"/>
          <w:left w:val="nil"/>
          <w:bottom w:val="nil"/>
          <w:right w:val="nil"/>
          <w:between w:val="nil"/>
        </w:pBdr>
        <w:spacing w:before="1" w:line="240"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Health &amp; Wellness </w:t>
      </w:r>
    </w:p>
    <w:p w14:paraId="36C115EA" w14:textId="77777777" w:rsidR="00E23AE5" w:rsidRDefault="001E45B8">
      <w:pPr>
        <w:widowControl w:val="0"/>
        <w:pBdr>
          <w:top w:val="nil"/>
          <w:left w:val="nil"/>
          <w:bottom w:val="nil"/>
          <w:right w:val="nil"/>
          <w:between w:val="nil"/>
        </w:pBdr>
        <w:spacing w:line="240"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Youth Engagement </w:t>
      </w:r>
    </w:p>
    <w:p w14:paraId="287294D7" w14:textId="77777777" w:rsidR="00E23AE5" w:rsidRDefault="001E45B8">
      <w:pPr>
        <w:widowControl w:val="0"/>
        <w:pBdr>
          <w:top w:val="nil"/>
          <w:left w:val="nil"/>
          <w:bottom w:val="nil"/>
          <w:right w:val="nil"/>
          <w:between w:val="nil"/>
        </w:pBdr>
        <w:spacing w:before="1" w:line="240"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Arts &amp; Creative Economy </w:t>
      </w:r>
    </w:p>
    <w:p w14:paraId="4EC4C5FC" w14:textId="50CB7CBF" w:rsidR="00E23AE5" w:rsidRDefault="001E45B8">
      <w:pPr>
        <w:widowControl w:val="0"/>
        <w:spacing w:before="1" w:line="240" w:lineRule="auto"/>
        <w:ind w:left="500"/>
        <w:rPr>
          <w:rFonts w:ascii="Times New Roman" w:eastAsia="Times New Roman" w:hAnsi="Times New Roman" w:cs="Times New Roman"/>
          <w:sz w:val="24"/>
          <w:szCs w:val="24"/>
        </w:rPr>
      </w:pPr>
      <w:r>
        <w:rPr>
          <w:rFonts w:ascii="Times New Roman" w:eastAsia="Times New Roman" w:hAnsi="Times New Roman" w:cs="Times New Roman"/>
          <w:sz w:val="24"/>
          <w:szCs w:val="24"/>
        </w:rPr>
        <w:t>● COVID-19 Recovery</w:t>
      </w:r>
    </w:p>
    <w:p w14:paraId="297D7917" w14:textId="4D9B28B1" w:rsidR="000B3927" w:rsidRDefault="000B3927">
      <w:pPr>
        <w:widowControl w:val="0"/>
        <w:spacing w:before="1" w:line="240" w:lineRule="auto"/>
        <w:ind w:left="500"/>
        <w:rPr>
          <w:rFonts w:ascii="Times New Roman" w:eastAsia="Times New Roman" w:hAnsi="Times New Roman" w:cs="Times New Roman"/>
          <w:sz w:val="24"/>
          <w:szCs w:val="24"/>
        </w:rPr>
      </w:pPr>
    </w:p>
    <w:p w14:paraId="263964E3" w14:textId="21F2288C" w:rsidR="000B3927" w:rsidRPr="006B3FD8" w:rsidRDefault="000B3927" w:rsidP="000B3927">
      <w:pPr>
        <w:spacing w:line="240" w:lineRule="auto"/>
        <w:rPr>
          <w:rFonts w:ascii="Times New Roman" w:hAnsi="Times New Roman" w:cs="Times New Roman"/>
          <w:sz w:val="24"/>
          <w:szCs w:val="24"/>
        </w:rPr>
      </w:pPr>
      <w:r w:rsidRPr="006B3FD8">
        <w:rPr>
          <w:rFonts w:ascii="Times New Roman" w:hAnsi="Times New Roman" w:cs="Times New Roman"/>
          <w:sz w:val="24"/>
          <w:szCs w:val="24"/>
        </w:rPr>
        <w:t xml:space="preserve">The programs should encompass culturally competent direct services that </w:t>
      </w:r>
      <w:r>
        <w:rPr>
          <w:rFonts w:ascii="Times New Roman" w:hAnsi="Times New Roman" w:cs="Times New Roman"/>
          <w:sz w:val="24"/>
          <w:szCs w:val="24"/>
        </w:rPr>
        <w:t xml:space="preserve">work towards equity for the LGBTQ </w:t>
      </w:r>
      <w:r w:rsidRPr="006B3FD8">
        <w:rPr>
          <w:rFonts w:ascii="Times New Roman" w:hAnsi="Times New Roman" w:cs="Times New Roman"/>
          <w:sz w:val="24"/>
          <w:szCs w:val="24"/>
        </w:rPr>
        <w:t xml:space="preserve">residents and small businesses’ capacity for independence and integration into and success in the general community. </w:t>
      </w:r>
    </w:p>
    <w:p w14:paraId="5474F720" w14:textId="77777777" w:rsidR="000B3927" w:rsidRDefault="000B3927">
      <w:pPr>
        <w:widowControl w:val="0"/>
        <w:spacing w:before="1" w:line="240" w:lineRule="auto"/>
        <w:ind w:left="500"/>
        <w:rPr>
          <w:rFonts w:ascii="Times New Roman" w:eastAsia="Times New Roman" w:hAnsi="Times New Roman" w:cs="Times New Roman"/>
          <w:sz w:val="24"/>
          <w:szCs w:val="24"/>
        </w:rPr>
      </w:pPr>
    </w:p>
    <w:p w14:paraId="194C172C" w14:textId="7FC30C33" w:rsidR="00E23AE5" w:rsidRDefault="001E45B8">
      <w:pPr>
        <w:widowControl w:val="0"/>
        <w:pBdr>
          <w:top w:val="nil"/>
          <w:left w:val="nil"/>
          <w:bottom w:val="nil"/>
          <w:right w:val="nil"/>
          <w:between w:val="nil"/>
        </w:pBdr>
        <w:spacing w:before="285"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C. Target Population</w:t>
      </w:r>
      <w:r w:rsidR="00091906">
        <w:rPr>
          <w:rFonts w:ascii="Times New Roman" w:eastAsia="Times New Roman" w:hAnsi="Times New Roman" w:cs="Times New Roman"/>
          <w:b/>
          <w:color w:val="215868"/>
          <w:sz w:val="27"/>
          <w:szCs w:val="27"/>
        </w:rPr>
        <w:t xml:space="preserve"> </w:t>
      </w:r>
    </w:p>
    <w:p w14:paraId="1721BE24" w14:textId="380600F5" w:rsidR="00E23AE5" w:rsidRDefault="001E45B8">
      <w:pPr>
        <w:widowControl w:val="0"/>
        <w:pBdr>
          <w:top w:val="nil"/>
          <w:left w:val="nil"/>
          <w:bottom w:val="nil"/>
          <w:right w:val="nil"/>
          <w:between w:val="nil"/>
        </w:pBdr>
        <w:spacing w:before="4" w:line="233" w:lineRule="auto"/>
        <w:ind w:left="129" w:right="37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target population for this grant is </w:t>
      </w:r>
      <w:r w:rsidR="000B3927">
        <w:rPr>
          <w:rFonts w:ascii="Times New Roman" w:eastAsia="Times New Roman" w:hAnsi="Times New Roman" w:cs="Times New Roman"/>
          <w:sz w:val="24"/>
          <w:szCs w:val="24"/>
        </w:rPr>
        <w:t xml:space="preserve">LGBTQ </w:t>
      </w:r>
      <w:r>
        <w:rPr>
          <w:rFonts w:ascii="Times New Roman" w:eastAsia="Times New Roman" w:hAnsi="Times New Roman" w:cs="Times New Roman"/>
          <w:color w:val="000000"/>
          <w:sz w:val="24"/>
          <w:szCs w:val="24"/>
        </w:rPr>
        <w:t xml:space="preserve">in the District of Columbia. </w:t>
      </w:r>
    </w:p>
    <w:p w14:paraId="048825AD" w14:textId="77777777" w:rsidR="00E23AE5" w:rsidRDefault="001E45B8">
      <w:pPr>
        <w:widowControl w:val="0"/>
        <w:pBdr>
          <w:top w:val="nil"/>
          <w:left w:val="nil"/>
          <w:bottom w:val="nil"/>
          <w:right w:val="nil"/>
          <w:between w:val="nil"/>
        </w:pBdr>
        <w:spacing w:before="286"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D. Eligible Organization </w:t>
      </w:r>
    </w:p>
    <w:p w14:paraId="761A12F8" w14:textId="6659CE2A" w:rsidR="00E23AE5" w:rsidRDefault="001E45B8">
      <w:pPr>
        <w:widowControl w:val="0"/>
        <w:pBdr>
          <w:top w:val="nil"/>
          <w:left w:val="nil"/>
          <w:bottom w:val="nil"/>
          <w:right w:val="nil"/>
          <w:between w:val="nil"/>
        </w:pBdr>
        <w:spacing w:before="4"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must meet all of the following conditions:</w:t>
      </w:r>
      <w:r w:rsidR="00091906">
        <w:rPr>
          <w:rFonts w:ascii="Times New Roman" w:eastAsia="Times New Roman" w:hAnsi="Times New Roman" w:cs="Times New Roman"/>
          <w:color w:val="000000"/>
          <w:sz w:val="24"/>
          <w:szCs w:val="24"/>
        </w:rPr>
        <w:t xml:space="preserve"> </w:t>
      </w:r>
    </w:p>
    <w:p w14:paraId="6156ABFA" w14:textId="7322E0A7" w:rsidR="00E23AE5" w:rsidRDefault="001E45B8">
      <w:pPr>
        <w:widowControl w:val="0"/>
        <w:numPr>
          <w:ilvl w:val="0"/>
          <w:numId w:val="2"/>
        </w:numPr>
        <w:pBdr>
          <w:top w:val="nil"/>
          <w:left w:val="nil"/>
          <w:bottom w:val="nil"/>
          <w:right w:val="nil"/>
          <w:between w:val="nil"/>
        </w:pBdr>
        <w:spacing w:before="13" w:line="234" w:lineRule="auto"/>
        <w:ind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 Community-Based Organization with a Federal 501(c)(3) tax-exempt status or</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evidence of fiscal agent relationship with a 501 (c)(3) organization;</w:t>
      </w:r>
      <w:r w:rsidR="00091906">
        <w:rPr>
          <w:rFonts w:ascii="Times New Roman" w:eastAsia="Times New Roman" w:hAnsi="Times New Roman" w:cs="Times New Roman"/>
          <w:color w:val="000000"/>
          <w:sz w:val="24"/>
          <w:szCs w:val="24"/>
        </w:rPr>
        <w:t xml:space="preserve"> </w:t>
      </w:r>
    </w:p>
    <w:p w14:paraId="551087A3" w14:textId="751188E1" w:rsidR="00E23AE5" w:rsidRDefault="001E45B8">
      <w:pPr>
        <w:widowControl w:val="0"/>
        <w:numPr>
          <w:ilvl w:val="0"/>
          <w:numId w:val="2"/>
        </w:numPr>
        <w:pBdr>
          <w:top w:val="nil"/>
          <w:left w:val="nil"/>
          <w:bottom w:val="nil"/>
          <w:right w:val="nil"/>
          <w:between w:val="nil"/>
        </w:pBdr>
        <w:spacing w:line="234" w:lineRule="auto"/>
        <w:ind w:right="8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organization or program serves </w:t>
      </w:r>
      <w:r w:rsidR="000B3927">
        <w:rPr>
          <w:rFonts w:ascii="Times New Roman" w:eastAsia="Times New Roman" w:hAnsi="Times New Roman" w:cs="Times New Roman"/>
          <w:color w:val="000000"/>
          <w:sz w:val="24"/>
          <w:szCs w:val="24"/>
        </w:rPr>
        <w:t xml:space="preserve">the District’s LGBTQ residents or business </w:t>
      </w:r>
      <w:proofErr w:type="gramStart"/>
      <w:r w:rsidR="000B3927">
        <w:rPr>
          <w:rFonts w:ascii="Times New Roman" w:eastAsia="Times New Roman" w:hAnsi="Times New Roman" w:cs="Times New Roman"/>
          <w:color w:val="000000"/>
          <w:sz w:val="24"/>
          <w:szCs w:val="24"/>
        </w:rPr>
        <w:t>owners;</w:t>
      </w:r>
      <w:proofErr w:type="gramEnd"/>
    </w:p>
    <w:p w14:paraId="76304EAE" w14:textId="77777777" w:rsidR="00E23AE5" w:rsidRDefault="001E45B8">
      <w:pPr>
        <w:widowControl w:val="0"/>
        <w:numPr>
          <w:ilvl w:val="0"/>
          <w:numId w:val="2"/>
        </w:numPr>
        <w:pBdr>
          <w:top w:val="nil"/>
          <w:left w:val="nil"/>
          <w:bottom w:val="nil"/>
          <w:right w:val="nil"/>
          <w:between w:val="nil"/>
        </w:pBdr>
        <w:spacing w:line="245" w:lineRule="auto"/>
        <w:ind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organization’s principal place of business is located in the District of </w:t>
      </w:r>
      <w:proofErr w:type="gramStart"/>
      <w:r>
        <w:rPr>
          <w:rFonts w:ascii="Times New Roman" w:eastAsia="Times New Roman" w:hAnsi="Times New Roman" w:cs="Times New Roman"/>
          <w:color w:val="000000"/>
          <w:sz w:val="24"/>
          <w:szCs w:val="24"/>
        </w:rPr>
        <w:t>Columbia;</w:t>
      </w:r>
      <w:proofErr w:type="gramEnd"/>
    </w:p>
    <w:p w14:paraId="36475A94" w14:textId="77777777" w:rsidR="00E23AE5" w:rsidRDefault="001E45B8">
      <w:pPr>
        <w:widowControl w:val="0"/>
        <w:numPr>
          <w:ilvl w:val="0"/>
          <w:numId w:val="2"/>
        </w:numPr>
        <w:pBdr>
          <w:top w:val="nil"/>
          <w:left w:val="nil"/>
          <w:bottom w:val="nil"/>
          <w:right w:val="nil"/>
          <w:between w:val="nil"/>
        </w:pBdr>
        <w:spacing w:line="245" w:lineRule="auto"/>
        <w:ind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services and programming must be provided in the District of </w:t>
      </w:r>
      <w:proofErr w:type="gramStart"/>
      <w:r>
        <w:rPr>
          <w:rFonts w:ascii="Times New Roman" w:eastAsia="Times New Roman" w:hAnsi="Times New Roman" w:cs="Times New Roman"/>
          <w:color w:val="000000"/>
          <w:sz w:val="24"/>
          <w:szCs w:val="24"/>
        </w:rPr>
        <w:t>Columbia;</w:t>
      </w:r>
      <w:proofErr w:type="gramEnd"/>
    </w:p>
    <w:p w14:paraId="6A6AB2DC" w14:textId="620911BE" w:rsidR="00E23AE5" w:rsidRDefault="001E45B8">
      <w:pPr>
        <w:widowControl w:val="0"/>
        <w:numPr>
          <w:ilvl w:val="0"/>
          <w:numId w:val="2"/>
        </w:numPr>
        <w:pBdr>
          <w:top w:val="nil"/>
          <w:left w:val="nil"/>
          <w:bottom w:val="nil"/>
          <w:right w:val="nil"/>
          <w:between w:val="nil"/>
        </w:pBdr>
        <w:spacing w:line="245" w:lineRule="auto"/>
        <w:ind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organization is currently registered in good standing with the DC Department of Consumer &amp; Regulatory Affairs, Corporation Division, and the Office of Tax and</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Revenue; </w:t>
      </w:r>
    </w:p>
    <w:p w14:paraId="1A5C8C9F" w14:textId="74DCF4E5" w:rsidR="00E23AE5" w:rsidRDefault="001E45B8">
      <w:pPr>
        <w:widowControl w:val="0"/>
        <w:numPr>
          <w:ilvl w:val="0"/>
          <w:numId w:val="2"/>
        </w:numPr>
        <w:pBdr>
          <w:top w:val="nil"/>
          <w:left w:val="nil"/>
          <w:bottom w:val="nil"/>
          <w:right w:val="nil"/>
          <w:between w:val="nil"/>
        </w:pBdr>
        <w:spacing w:line="233" w:lineRule="auto"/>
        <w:ind w:right="33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Current grantees must be current on any reporting obligations for the FY2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grant</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cycle.</w:t>
      </w:r>
    </w:p>
    <w:p w14:paraId="6B8B7C69" w14:textId="0CA599FE" w:rsidR="00E23AE5" w:rsidRDefault="001E45B8">
      <w:pPr>
        <w:widowControl w:val="0"/>
        <w:pBdr>
          <w:top w:val="nil"/>
          <w:left w:val="nil"/>
          <w:bottom w:val="nil"/>
          <w:right w:val="nil"/>
          <w:between w:val="nil"/>
        </w:pBdr>
        <w:spacing w:before="21" w:line="233" w:lineRule="auto"/>
        <w:ind w:left="90" w:right="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Preference will be given to applicants </w:t>
      </w:r>
      <w:r w:rsidR="00C23B87">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demonstrate</w:t>
      </w:r>
      <w:r>
        <w:rPr>
          <w:rFonts w:ascii="Times New Roman" w:eastAsia="Times New Roman" w:hAnsi="Times New Roman" w:cs="Times New Roman"/>
          <w:sz w:val="24"/>
          <w:szCs w:val="24"/>
        </w:rPr>
        <w:t xml:space="preserve"> </w:t>
      </w:r>
      <w:r w:rsidR="00C23B87">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trong evidence of responding to one of Mayor Muriel Bowser’s policy priorities</w:t>
      </w:r>
      <w:r w:rsidR="00C23B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130C160" w14:textId="2158268A" w:rsidR="00E23AE5" w:rsidRDefault="00091906">
      <w:pPr>
        <w:widowControl w:val="0"/>
        <w:pBdr>
          <w:top w:val="nil"/>
          <w:left w:val="nil"/>
          <w:bottom w:val="nil"/>
          <w:right w:val="nil"/>
          <w:between w:val="nil"/>
        </w:pBdr>
        <w:spacing w:before="3"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DCB4304" w14:textId="09D6C3DA" w:rsidR="00091906" w:rsidRDefault="00091906">
      <w:pPr>
        <w:widowControl w:val="0"/>
        <w:pBdr>
          <w:top w:val="nil"/>
          <w:left w:val="nil"/>
          <w:bottom w:val="nil"/>
          <w:right w:val="nil"/>
          <w:between w:val="nil"/>
        </w:pBdr>
        <w:spacing w:before="3" w:line="240" w:lineRule="auto"/>
        <w:ind w:left="120"/>
        <w:rPr>
          <w:rFonts w:ascii="Times New Roman" w:eastAsia="Times New Roman" w:hAnsi="Times New Roman" w:cs="Times New Roman"/>
          <w:color w:val="000000"/>
          <w:sz w:val="24"/>
          <w:szCs w:val="24"/>
        </w:rPr>
      </w:pPr>
    </w:p>
    <w:p w14:paraId="0F243C0B" w14:textId="77777777" w:rsidR="00091906" w:rsidRDefault="00091906">
      <w:pPr>
        <w:widowControl w:val="0"/>
        <w:pBdr>
          <w:top w:val="nil"/>
          <w:left w:val="nil"/>
          <w:bottom w:val="nil"/>
          <w:right w:val="nil"/>
          <w:between w:val="nil"/>
        </w:pBdr>
        <w:spacing w:before="3" w:line="240" w:lineRule="auto"/>
        <w:ind w:left="120"/>
        <w:rPr>
          <w:rFonts w:ascii="Times New Roman" w:eastAsia="Times New Roman" w:hAnsi="Times New Roman" w:cs="Times New Roman"/>
          <w:color w:val="000000"/>
          <w:sz w:val="24"/>
          <w:szCs w:val="24"/>
        </w:rPr>
      </w:pPr>
    </w:p>
    <w:p w14:paraId="26777C2F" w14:textId="77777777" w:rsidR="00E23AE5" w:rsidRDefault="001E45B8">
      <w:pPr>
        <w:widowControl w:val="0"/>
        <w:pBdr>
          <w:top w:val="nil"/>
          <w:left w:val="nil"/>
          <w:bottom w:val="nil"/>
          <w:right w:val="nil"/>
          <w:between w:val="nil"/>
        </w:pBdr>
        <w:spacing w:before="2" w:line="240" w:lineRule="auto"/>
        <w:ind w:left="194"/>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E. Awards Amounts and Duration </w:t>
      </w:r>
    </w:p>
    <w:p w14:paraId="50E3D7A9" w14:textId="102DFA3C" w:rsidR="00E23AE5" w:rsidRDefault="001E45B8">
      <w:pPr>
        <w:widowControl w:val="0"/>
        <w:pBdr>
          <w:top w:val="nil"/>
          <w:left w:val="nil"/>
          <w:bottom w:val="nil"/>
          <w:right w:val="nil"/>
          <w:between w:val="nil"/>
        </w:pBdr>
        <w:spacing w:before="3" w:line="233" w:lineRule="auto"/>
        <w:ind w:left="129" w:right="18"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Award sizes will vary, and eligible organizations can be funded up to </w:t>
      </w:r>
      <w:r w:rsidR="000B3927">
        <w:rPr>
          <w:rFonts w:ascii="Times New Roman" w:eastAsia="Times New Roman" w:hAnsi="Times New Roman" w:cs="Times New Roman"/>
          <w:sz w:val="24"/>
          <w:szCs w:val="24"/>
        </w:rPr>
        <w:t>$15,000</w:t>
      </w:r>
      <w:r>
        <w:rPr>
          <w:rFonts w:ascii="Times New Roman" w:eastAsia="Times New Roman" w:hAnsi="Times New Roman" w:cs="Times New Roman"/>
          <w:color w:val="000000"/>
          <w:sz w:val="24"/>
          <w:szCs w:val="24"/>
        </w:rPr>
        <w:t>. The grant will be awarded for one year starting on October 1,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and ending on September 30,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Programs must be run and </w:t>
      </w:r>
      <w:r w:rsidR="00C23B87">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color w:val="000000"/>
          <w:sz w:val="24"/>
          <w:szCs w:val="24"/>
        </w:rPr>
        <w:t xml:space="preserve">evaluated during this period. Funding for this award is contingent on continued funding from the grantor. The RFA does not commit </w:t>
      </w:r>
      <w:r w:rsidR="000B3927">
        <w:rPr>
          <w:rFonts w:ascii="Times New Roman" w:eastAsia="Times New Roman" w:hAnsi="Times New Roman" w:cs="Times New Roman"/>
          <w:sz w:val="24"/>
          <w:szCs w:val="24"/>
        </w:rPr>
        <w:t xml:space="preserve">MOLGBTQA </w:t>
      </w:r>
      <w:r>
        <w:rPr>
          <w:rFonts w:ascii="Times New Roman" w:eastAsia="Times New Roman" w:hAnsi="Times New Roman" w:cs="Times New Roman"/>
          <w:color w:val="000000"/>
          <w:sz w:val="24"/>
          <w:szCs w:val="24"/>
        </w:rPr>
        <w:t>to make an award.</w:t>
      </w:r>
    </w:p>
    <w:p w14:paraId="4FD55E43" w14:textId="77777777" w:rsidR="00E23AE5" w:rsidRDefault="00E23AE5">
      <w:pPr>
        <w:widowControl w:val="0"/>
        <w:pBdr>
          <w:top w:val="nil"/>
          <w:left w:val="nil"/>
          <w:bottom w:val="nil"/>
          <w:right w:val="nil"/>
          <w:between w:val="nil"/>
        </w:pBdr>
        <w:spacing w:before="3" w:line="233" w:lineRule="auto"/>
        <w:ind w:left="129" w:right="18" w:hanging="8"/>
        <w:rPr>
          <w:rFonts w:ascii="Times New Roman" w:eastAsia="Times New Roman" w:hAnsi="Times New Roman" w:cs="Times New Roman"/>
          <w:sz w:val="24"/>
          <w:szCs w:val="24"/>
        </w:rPr>
      </w:pPr>
    </w:p>
    <w:p w14:paraId="478E1172" w14:textId="63553E35" w:rsidR="00E23AE5" w:rsidRDefault="001E45B8">
      <w:pPr>
        <w:widowControl w:val="0"/>
        <w:pBdr>
          <w:top w:val="nil"/>
          <w:left w:val="nil"/>
          <w:bottom w:val="nil"/>
          <w:right w:val="nil"/>
          <w:between w:val="nil"/>
        </w:pBdr>
        <w:spacing w:before="3" w:line="233" w:lineRule="auto"/>
        <w:ind w:left="129" w:right="18" w:hanging="8"/>
        <w:rPr>
          <w:rFonts w:ascii="Times New Roman" w:eastAsia="Times New Roman" w:hAnsi="Times New Roman" w:cs="Times New Roman"/>
          <w:b/>
          <w:color w:val="215868"/>
          <w:sz w:val="27"/>
          <w:szCs w:val="27"/>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215868"/>
          <w:sz w:val="27"/>
          <w:szCs w:val="27"/>
        </w:rPr>
        <w:t>F. Application Review &amp; Awards</w:t>
      </w:r>
      <w:r w:rsidR="00091906">
        <w:rPr>
          <w:rFonts w:ascii="Times New Roman" w:eastAsia="Times New Roman" w:hAnsi="Times New Roman" w:cs="Times New Roman"/>
          <w:b/>
          <w:color w:val="215868"/>
          <w:sz w:val="27"/>
          <w:szCs w:val="27"/>
        </w:rPr>
        <w:t xml:space="preserve"> </w:t>
      </w:r>
    </w:p>
    <w:p w14:paraId="30402BD7" w14:textId="697BABF7" w:rsidR="00E23AE5" w:rsidRDefault="000B3927">
      <w:pPr>
        <w:widowControl w:val="0"/>
        <w:pBdr>
          <w:top w:val="nil"/>
          <w:left w:val="nil"/>
          <w:bottom w:val="nil"/>
          <w:right w:val="nil"/>
          <w:between w:val="nil"/>
        </w:pBdr>
        <w:spacing w:before="17" w:line="234" w:lineRule="auto"/>
        <w:ind w:left="127" w:right="-6" w:firstLine="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MOLGBTQA </w:t>
      </w:r>
      <w:r w:rsidR="001E45B8">
        <w:rPr>
          <w:rFonts w:ascii="Times New Roman" w:eastAsia="Times New Roman" w:hAnsi="Times New Roman" w:cs="Times New Roman"/>
          <w:color w:val="000000"/>
          <w:sz w:val="24"/>
          <w:szCs w:val="24"/>
        </w:rPr>
        <w:t>uses an independent review panel that will submit recommendations for funding. The review panel is composed of neutral, qualified individuals selected for their experiences with health, education, housing, legal, public safety, business, employment, and other related expertise</w:t>
      </w:r>
      <w:r w:rsidR="00C23B87">
        <w:rPr>
          <w:rFonts w:ascii="Times New Roman" w:eastAsia="Times New Roman" w:hAnsi="Times New Roman" w:cs="Times New Roman"/>
          <w:color w:val="000000"/>
          <w:sz w:val="24"/>
          <w:szCs w:val="24"/>
        </w:rPr>
        <w:t>, or grants administration and non-profit management</w:t>
      </w:r>
      <w:r w:rsidR="001E45B8">
        <w:rPr>
          <w:rFonts w:ascii="Times New Roman" w:eastAsia="Times New Roman" w:hAnsi="Times New Roman" w:cs="Times New Roman"/>
          <w:color w:val="000000"/>
          <w:sz w:val="24"/>
          <w:szCs w:val="24"/>
        </w:rPr>
        <w:t>. The panel members will review and score applicant proposals and submit recommendations for awards.</w:t>
      </w:r>
      <w:r w:rsidR="00091906">
        <w:rPr>
          <w:rFonts w:ascii="Times New Roman" w:eastAsia="Times New Roman" w:hAnsi="Times New Roman" w:cs="Times New Roman"/>
          <w:color w:val="000000"/>
          <w:sz w:val="24"/>
          <w:szCs w:val="24"/>
        </w:rPr>
        <w:t xml:space="preserve"> </w:t>
      </w:r>
      <w:r w:rsidR="002D4ADF">
        <w:rPr>
          <w:rFonts w:ascii="Times New Roman" w:eastAsia="Times New Roman" w:hAnsi="Times New Roman" w:cs="Times New Roman"/>
          <w:color w:val="000000"/>
          <w:sz w:val="24"/>
          <w:szCs w:val="24"/>
        </w:rPr>
        <w:t>Final decisions will be made based on the scores and such other factors and considerations as the District deems relevant at the time of award, which may include</w:t>
      </w:r>
      <w:r w:rsidR="00091906">
        <w:rPr>
          <w:rFonts w:ascii="Times New Roman" w:eastAsia="Times New Roman" w:hAnsi="Times New Roman" w:cs="Times New Roman"/>
          <w:color w:val="000000"/>
          <w:sz w:val="24"/>
          <w:szCs w:val="24"/>
        </w:rPr>
        <w:t>:</w:t>
      </w:r>
      <w:r w:rsidR="002D4ADF">
        <w:rPr>
          <w:rFonts w:ascii="Times New Roman" w:eastAsia="Times New Roman" w:hAnsi="Times New Roman" w:cs="Times New Roman"/>
          <w:color w:val="000000"/>
          <w:sz w:val="24"/>
          <w:szCs w:val="24"/>
        </w:rPr>
        <w:t xml:space="preserve"> </w:t>
      </w:r>
      <w:r w:rsidR="00DD2FA9">
        <w:rPr>
          <w:rFonts w:ascii="Times New Roman" w:eastAsia="Times New Roman" w:hAnsi="Times New Roman" w:cs="Times New Roman"/>
          <w:color w:val="000000"/>
          <w:sz w:val="24"/>
          <w:szCs w:val="24"/>
        </w:rPr>
        <w:t xml:space="preserve">updated </w:t>
      </w:r>
      <w:r w:rsidR="002D4ADF">
        <w:rPr>
          <w:rFonts w:ascii="Times New Roman" w:eastAsia="Times New Roman" w:hAnsi="Times New Roman" w:cs="Times New Roman"/>
          <w:color w:val="000000"/>
          <w:sz w:val="24"/>
          <w:szCs w:val="24"/>
        </w:rPr>
        <w:t>consideration of how well the applicant has performed on prior grant</w:t>
      </w:r>
      <w:r w:rsidR="00091906">
        <w:rPr>
          <w:rFonts w:ascii="Times New Roman" w:eastAsia="Times New Roman" w:hAnsi="Times New Roman" w:cs="Times New Roman"/>
          <w:color w:val="000000"/>
          <w:sz w:val="24"/>
          <w:szCs w:val="24"/>
        </w:rPr>
        <w:t>s; grant administrators with prior experience with applicants; and the input and expert opinion of relevant agency Directors</w:t>
      </w:r>
    </w:p>
    <w:p w14:paraId="28DEA063" w14:textId="77777777" w:rsidR="00E23AE5" w:rsidRDefault="001E45B8">
      <w:pPr>
        <w:widowControl w:val="0"/>
        <w:pBdr>
          <w:top w:val="nil"/>
          <w:left w:val="nil"/>
          <w:bottom w:val="nil"/>
          <w:right w:val="nil"/>
          <w:between w:val="nil"/>
        </w:pBdr>
        <w:spacing w:before="285"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G. Award Notification </w:t>
      </w:r>
    </w:p>
    <w:p w14:paraId="7FBBC22A" w14:textId="0EC0AD71" w:rsidR="00E23AE5" w:rsidRDefault="001E45B8">
      <w:pPr>
        <w:widowControl w:val="0"/>
        <w:pBdr>
          <w:top w:val="nil"/>
          <w:left w:val="nil"/>
          <w:bottom w:val="nil"/>
          <w:right w:val="nil"/>
          <w:between w:val="nil"/>
        </w:pBdr>
        <w:spacing w:before="3" w:line="234" w:lineRule="auto"/>
        <w:ind w:left="128" w:right="51"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Award letters </w:t>
      </w:r>
      <w:r w:rsidR="00C23B87">
        <w:rPr>
          <w:rFonts w:ascii="Times New Roman" w:eastAsia="Times New Roman" w:hAnsi="Times New Roman" w:cs="Times New Roman"/>
          <w:color w:val="000000"/>
          <w:sz w:val="24"/>
          <w:szCs w:val="24"/>
        </w:rPr>
        <w:t>are expected to</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 released in mid-September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via email using the grant application</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program, ZoomGrants. For successful applicants, the Letter of Agreement will contain funding restrictions; programmatic, administrative, and national policy requirements; reporting documents including total budget along with the amount of grant funding for the program; and</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payment</w:t>
      </w:r>
      <w:r w:rsidR="00C23B87">
        <w:rPr>
          <w:rFonts w:ascii="Times New Roman" w:eastAsia="Times New Roman" w:hAnsi="Times New Roman" w:cs="Times New Roman"/>
          <w:color w:val="000000"/>
          <w:sz w:val="24"/>
          <w:szCs w:val="24"/>
        </w:rPr>
        <w:t xml:space="preserve"> terms.</w:t>
      </w:r>
      <w:r>
        <w:rPr>
          <w:rFonts w:ascii="Times New Roman" w:eastAsia="Times New Roman" w:hAnsi="Times New Roman" w:cs="Times New Roman"/>
          <w:color w:val="000000"/>
          <w:sz w:val="24"/>
          <w:szCs w:val="24"/>
        </w:rPr>
        <w:t xml:space="preserve"> </w:t>
      </w:r>
    </w:p>
    <w:p w14:paraId="6114BB0B" w14:textId="77777777" w:rsidR="00E23AE5" w:rsidRDefault="00E23AE5">
      <w:pPr>
        <w:widowControl w:val="0"/>
        <w:pBdr>
          <w:top w:val="nil"/>
          <w:left w:val="nil"/>
          <w:bottom w:val="nil"/>
          <w:right w:val="nil"/>
          <w:between w:val="nil"/>
        </w:pBdr>
        <w:spacing w:before="3" w:line="234" w:lineRule="auto"/>
        <w:ind w:left="128" w:right="51" w:hanging="7"/>
        <w:rPr>
          <w:rFonts w:ascii="Times New Roman" w:eastAsia="Times New Roman" w:hAnsi="Times New Roman" w:cs="Times New Roman"/>
          <w:sz w:val="24"/>
          <w:szCs w:val="24"/>
        </w:rPr>
      </w:pPr>
    </w:p>
    <w:p w14:paraId="73588383" w14:textId="760F67C1" w:rsidR="00E23AE5" w:rsidRDefault="001E45B8">
      <w:pPr>
        <w:widowControl w:val="0"/>
        <w:pBdr>
          <w:top w:val="nil"/>
          <w:left w:val="nil"/>
          <w:bottom w:val="nil"/>
          <w:right w:val="nil"/>
          <w:between w:val="nil"/>
        </w:pBdr>
        <w:spacing w:before="5"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H. Submission Guidelines</w:t>
      </w:r>
      <w:r w:rsidR="00091906">
        <w:rPr>
          <w:rFonts w:ascii="Times New Roman" w:eastAsia="Times New Roman" w:hAnsi="Times New Roman" w:cs="Times New Roman"/>
          <w:b/>
          <w:color w:val="215868"/>
          <w:sz w:val="27"/>
          <w:szCs w:val="27"/>
        </w:rPr>
        <w:t xml:space="preserve"> </w:t>
      </w:r>
    </w:p>
    <w:p w14:paraId="25BA35B9" w14:textId="77777777" w:rsidR="00E23AE5" w:rsidRDefault="001E45B8">
      <w:pPr>
        <w:widowControl w:val="0"/>
        <w:pBdr>
          <w:top w:val="nil"/>
          <w:left w:val="nil"/>
          <w:bottom w:val="nil"/>
          <w:right w:val="nil"/>
          <w:between w:val="nil"/>
        </w:pBdr>
        <w:spacing w:before="3" w:line="240" w:lineRule="auto"/>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 xml:space="preserve">ONLY </w:t>
      </w:r>
      <w:r>
        <w:rPr>
          <w:rFonts w:ascii="Times New Roman" w:eastAsia="Times New Roman" w:hAnsi="Times New Roman" w:cs="Times New Roman"/>
          <w:color w:val="000000"/>
          <w:sz w:val="24"/>
          <w:szCs w:val="24"/>
        </w:rPr>
        <w:t xml:space="preserve">method to submit an application is through ZoomGrants online portal. </w:t>
      </w:r>
    </w:p>
    <w:p w14:paraId="73ABBADE" w14:textId="31B864D1" w:rsidR="00E23AE5" w:rsidRDefault="001E45B8">
      <w:pPr>
        <w:widowControl w:val="0"/>
        <w:pBdr>
          <w:top w:val="nil"/>
          <w:left w:val="nil"/>
          <w:bottom w:val="nil"/>
          <w:right w:val="nil"/>
          <w:between w:val="nil"/>
        </w:pBdr>
        <w:spacing w:before="282" w:line="234" w:lineRule="auto"/>
        <w:ind w:left="125" w:right="168" w:hanging="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Applications are due no later than Friday, </w:t>
      </w:r>
      <w:r w:rsidR="00091906">
        <w:rPr>
          <w:rFonts w:ascii="Times New Roman" w:eastAsia="Times New Roman" w:hAnsi="Times New Roman" w:cs="Times New Roman"/>
          <w:b/>
          <w:color w:val="000000"/>
          <w:sz w:val="24"/>
          <w:szCs w:val="24"/>
        </w:rPr>
        <w:t>July 30</w:t>
      </w:r>
      <w:r w:rsidR="00091906" w:rsidRPr="00091906">
        <w:rPr>
          <w:rFonts w:ascii="Times New Roman" w:eastAsia="Times New Roman" w:hAnsi="Times New Roman" w:cs="Times New Roman"/>
          <w:b/>
          <w:color w:val="000000"/>
          <w:sz w:val="24"/>
          <w:szCs w:val="24"/>
          <w:vertAlign w:val="superscript"/>
        </w:rPr>
        <w:t>th</w:t>
      </w:r>
      <w:r w:rsidR="00091906">
        <w:rPr>
          <w:rFonts w:ascii="Times New Roman" w:eastAsia="Times New Roman" w:hAnsi="Times New Roman" w:cs="Times New Roman"/>
          <w:b/>
          <w:color w:val="000000"/>
          <w:sz w:val="24"/>
          <w:szCs w:val="24"/>
        </w:rPr>
        <w:t xml:space="preserve"> 2021</w:t>
      </w:r>
      <w:r>
        <w:rPr>
          <w:rFonts w:ascii="Times New Roman" w:eastAsia="Times New Roman" w:hAnsi="Times New Roman" w:cs="Times New Roman"/>
          <w:b/>
          <w:color w:val="000000"/>
          <w:sz w:val="24"/>
          <w:szCs w:val="24"/>
        </w:rPr>
        <w:t xml:space="preserve"> 5:00PM. </w:t>
      </w:r>
      <w:r>
        <w:rPr>
          <w:rFonts w:ascii="Times New Roman" w:eastAsia="Times New Roman" w:hAnsi="Times New Roman" w:cs="Times New Roman"/>
          <w:color w:val="000000"/>
          <w:sz w:val="24"/>
          <w:szCs w:val="24"/>
        </w:rPr>
        <w:t xml:space="preserve">All applications will be recorded upon receipt. Applications received after </w:t>
      </w:r>
      <w:r w:rsidR="00091906">
        <w:rPr>
          <w:rFonts w:ascii="Times New Roman" w:eastAsia="Times New Roman" w:hAnsi="Times New Roman" w:cs="Times New Roman"/>
          <w:b/>
          <w:color w:val="000000"/>
          <w:sz w:val="24"/>
          <w:szCs w:val="24"/>
        </w:rPr>
        <w:t>Friday, July 30</w:t>
      </w:r>
      <w:r w:rsidR="00091906" w:rsidRPr="00091906">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w:t>
      </w:r>
      <w:r w:rsidR="00091906">
        <w:rPr>
          <w:rFonts w:ascii="Times New Roman" w:eastAsia="Times New Roman" w:hAnsi="Times New Roman" w:cs="Times New Roman"/>
          <w:b/>
          <w:color w:val="000000"/>
          <w:sz w:val="24"/>
          <w:szCs w:val="24"/>
        </w:rPr>
        <w:t xml:space="preserve">2021 </w:t>
      </w:r>
      <w:r>
        <w:rPr>
          <w:rFonts w:ascii="Times New Roman" w:eastAsia="Times New Roman" w:hAnsi="Times New Roman" w:cs="Times New Roman"/>
          <w:b/>
          <w:color w:val="000000"/>
          <w:sz w:val="24"/>
          <w:szCs w:val="24"/>
        </w:rPr>
        <w:t xml:space="preserve">at 5:00PM </w:t>
      </w:r>
      <w:r w:rsidR="00C23B87" w:rsidRPr="001B409B">
        <w:rPr>
          <w:rFonts w:ascii="Times New Roman" w:eastAsia="Times New Roman" w:hAnsi="Times New Roman" w:cs="Times New Roman"/>
          <w:bCs/>
          <w:color w:val="000000"/>
          <w:sz w:val="24"/>
          <w:szCs w:val="24"/>
        </w:rPr>
        <w:t>will be</w:t>
      </w:r>
      <w:r w:rsidR="0009190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disqualified and will not be forwarded to the Review Panel for funding considerations. Any additions or deletions to an application, unless requested by </w:t>
      </w:r>
      <w:r w:rsidR="00C23B87">
        <w:rPr>
          <w:rFonts w:ascii="Times New Roman" w:eastAsia="Times New Roman" w:hAnsi="Times New Roman" w:cs="Times New Roman"/>
          <w:color w:val="000000"/>
          <w:sz w:val="24"/>
          <w:szCs w:val="24"/>
        </w:rPr>
        <w:t>the funding agency</w:t>
      </w:r>
      <w:r>
        <w:rPr>
          <w:rFonts w:ascii="Times New Roman" w:eastAsia="Times New Roman" w:hAnsi="Times New Roman" w:cs="Times New Roman"/>
          <w:color w:val="000000"/>
          <w:sz w:val="24"/>
          <w:szCs w:val="24"/>
        </w:rPr>
        <w:t xml:space="preserve"> will not be accepted</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after the deadline of </w:t>
      </w:r>
      <w:r w:rsidR="00091906">
        <w:rPr>
          <w:rFonts w:ascii="Times New Roman" w:eastAsia="Times New Roman" w:hAnsi="Times New Roman" w:cs="Times New Roman"/>
          <w:b/>
          <w:color w:val="000000"/>
          <w:sz w:val="24"/>
          <w:szCs w:val="24"/>
        </w:rPr>
        <w:t>Friday, July 30</w:t>
      </w:r>
      <w:r w:rsidR="00091906" w:rsidRPr="00091906">
        <w:rPr>
          <w:rFonts w:ascii="Times New Roman" w:eastAsia="Times New Roman" w:hAnsi="Times New Roman" w:cs="Times New Roman"/>
          <w:b/>
          <w:color w:val="000000"/>
          <w:sz w:val="24"/>
          <w:szCs w:val="24"/>
          <w:vertAlign w:val="superscript"/>
        </w:rPr>
        <w:t>th</w:t>
      </w:r>
      <w:r w:rsidR="00091906">
        <w:rPr>
          <w:rFonts w:ascii="Times New Roman" w:eastAsia="Times New Roman" w:hAnsi="Times New Roman" w:cs="Times New Roman"/>
          <w:b/>
          <w:color w:val="000000"/>
          <w:sz w:val="24"/>
          <w:szCs w:val="24"/>
        </w:rPr>
        <w:t xml:space="preserve"> 2021 5:00PM</w:t>
      </w:r>
      <w:r>
        <w:rPr>
          <w:rFonts w:ascii="Times New Roman" w:eastAsia="Times New Roman" w:hAnsi="Times New Roman" w:cs="Times New Roman"/>
          <w:b/>
          <w:color w:val="000000"/>
          <w:sz w:val="24"/>
          <w:szCs w:val="24"/>
        </w:rPr>
        <w:t>.</w:t>
      </w:r>
      <w:r w:rsidR="00C23B87">
        <w:rPr>
          <w:rFonts w:ascii="Times New Roman" w:eastAsia="Times New Roman" w:hAnsi="Times New Roman" w:cs="Times New Roman"/>
          <w:b/>
          <w:color w:val="000000"/>
          <w:sz w:val="24"/>
          <w:szCs w:val="24"/>
        </w:rPr>
        <w:t xml:space="preserve"> </w:t>
      </w:r>
      <w:r w:rsidR="00091906">
        <w:rPr>
          <w:rFonts w:ascii="Times New Roman" w:eastAsia="Times New Roman" w:hAnsi="Times New Roman" w:cs="Times New Roman"/>
          <w:bCs/>
          <w:color w:val="000000"/>
          <w:sz w:val="24"/>
          <w:szCs w:val="24"/>
        </w:rPr>
        <w:t xml:space="preserve">Applications with incomplete, illegible, or corrupted files or digital material will not be considered. </w:t>
      </w:r>
    </w:p>
    <w:p w14:paraId="1E2CCD7D" w14:textId="22168212" w:rsidR="00E23AE5" w:rsidRDefault="001E45B8">
      <w:pPr>
        <w:widowControl w:val="0"/>
        <w:pBdr>
          <w:top w:val="nil"/>
          <w:left w:val="nil"/>
          <w:bottom w:val="nil"/>
          <w:right w:val="nil"/>
          <w:between w:val="nil"/>
        </w:pBdr>
        <w:spacing w:before="287" w:line="234" w:lineRule="auto"/>
        <w:ind w:left="123" w:right="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grant application will be available through the online grant application ZoomGrants.</w:t>
      </w:r>
      <w:r w:rsidR="00091906">
        <w:rPr>
          <w:rFonts w:ascii="Times New Roman" w:eastAsia="Times New Roman" w:hAnsi="Times New Roman" w:cs="Times New Roman"/>
          <w:color w:val="000000"/>
          <w:sz w:val="24"/>
          <w:szCs w:val="24"/>
        </w:rPr>
        <w:t xml:space="preserve"> </w:t>
      </w:r>
      <w:r w:rsidR="00C23B87">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o apply, an applicant must go to the link that will be posted on </w:t>
      </w:r>
      <w:hyperlink r:id="rId9" w:history="1">
        <w:r w:rsidR="00091906" w:rsidRPr="00091906">
          <w:rPr>
            <w:rStyle w:val="Hyperlink"/>
            <w:rFonts w:ascii="Times New Roman" w:eastAsia="Times New Roman" w:hAnsi="Times New Roman" w:cs="Times New Roman"/>
            <w:sz w:val="24"/>
            <w:szCs w:val="24"/>
          </w:rPr>
          <w:t>MOCA's website</w:t>
        </w:r>
      </w:hyperlink>
      <w:r w:rsidR="00091906">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sz w:val="24"/>
          <w:szCs w:val="24"/>
        </w:rPr>
        <w:t>Once</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applicant clicks on the link, they will be prompted to create a ZoomGrants account and then</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will be able to access the grant application. </w:t>
      </w:r>
    </w:p>
    <w:p w14:paraId="37D3EB2F" w14:textId="77777777" w:rsidR="00E23AE5" w:rsidRDefault="001E45B8">
      <w:pPr>
        <w:widowControl w:val="0"/>
        <w:pBdr>
          <w:top w:val="nil"/>
          <w:left w:val="nil"/>
          <w:bottom w:val="nil"/>
          <w:right w:val="nil"/>
          <w:between w:val="nil"/>
        </w:pBdr>
        <w:spacing w:before="285"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I. Pre-Bidders Conference </w:t>
      </w:r>
    </w:p>
    <w:p w14:paraId="57F23B72" w14:textId="0EAF11AA" w:rsidR="00E23AE5" w:rsidRPr="000B3927" w:rsidRDefault="001E45B8">
      <w:pPr>
        <w:widowControl w:val="0"/>
        <w:pBdr>
          <w:top w:val="nil"/>
          <w:left w:val="nil"/>
          <w:bottom w:val="nil"/>
          <w:right w:val="nil"/>
          <w:between w:val="nil"/>
        </w:pBdr>
        <w:spacing w:before="2" w:line="234" w:lineRule="auto"/>
        <w:ind w:left="124" w:right="191" w:hanging="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pre-bidder’s conference </w:t>
      </w:r>
      <w:r w:rsidR="00C23B87">
        <w:rPr>
          <w:rFonts w:ascii="Times New Roman" w:eastAsia="Times New Roman" w:hAnsi="Times New Roman" w:cs="Times New Roman"/>
          <w:color w:val="000000"/>
          <w:sz w:val="26"/>
          <w:szCs w:val="26"/>
        </w:rPr>
        <w:t>will be/</w:t>
      </w:r>
      <w:r>
        <w:rPr>
          <w:rFonts w:ascii="Times New Roman" w:eastAsia="Times New Roman" w:hAnsi="Times New Roman" w:cs="Times New Roman"/>
          <w:color w:val="000000"/>
          <w:sz w:val="26"/>
          <w:szCs w:val="26"/>
        </w:rPr>
        <w:t xml:space="preserve">was held on </w:t>
      </w:r>
      <w:r>
        <w:rPr>
          <w:rFonts w:ascii="Times New Roman" w:eastAsia="Times New Roman" w:hAnsi="Times New Roman" w:cs="Times New Roman"/>
          <w:sz w:val="26"/>
          <w:szCs w:val="26"/>
        </w:rPr>
        <w:t>July 15th, 2021</w:t>
      </w:r>
      <w:r>
        <w:rPr>
          <w:rFonts w:ascii="Times New Roman" w:eastAsia="Times New Roman" w:hAnsi="Times New Roman" w:cs="Times New Roman"/>
          <w:color w:val="000000"/>
          <w:sz w:val="26"/>
          <w:szCs w:val="26"/>
        </w:rPr>
        <w:t xml:space="preserve"> via WebEx. To </w:t>
      </w:r>
      <w:r w:rsidR="00630385">
        <w:rPr>
          <w:rFonts w:ascii="Times New Roman" w:eastAsia="Times New Roman" w:hAnsi="Times New Roman" w:cs="Times New Roman"/>
          <w:color w:val="000000"/>
          <w:sz w:val="26"/>
          <w:szCs w:val="26"/>
        </w:rPr>
        <w:t>join/</w:t>
      </w:r>
      <w:r>
        <w:rPr>
          <w:rFonts w:ascii="Times New Roman" w:eastAsia="Times New Roman" w:hAnsi="Times New Roman" w:cs="Times New Roman"/>
          <w:color w:val="000000"/>
          <w:sz w:val="26"/>
          <w:szCs w:val="26"/>
        </w:rPr>
        <w:t>watch the recording, please</w:t>
      </w:r>
      <w:r>
        <w:rPr>
          <w:rFonts w:ascii="Times New Roman" w:eastAsia="Times New Roman" w:hAnsi="Times New Roman" w:cs="Times New Roman"/>
          <w:sz w:val="26"/>
          <w:szCs w:val="26"/>
        </w:rPr>
        <w:t xml:space="preserve"> </w:t>
      </w:r>
      <w:r w:rsidR="000B3927" w:rsidRPr="000B3927">
        <w:rPr>
          <w:rFonts w:ascii="Times New Roman" w:eastAsia="Times New Roman" w:hAnsi="Times New Roman" w:cs="Times New Roman"/>
          <w:sz w:val="26"/>
          <w:szCs w:val="26"/>
        </w:rPr>
        <w:t xml:space="preserve">use </w:t>
      </w:r>
      <w:hyperlink r:id="rId10" w:history="1">
        <w:r w:rsidR="000B3927" w:rsidRPr="000B3927">
          <w:rPr>
            <w:rStyle w:val="Hyperlink"/>
            <w:rFonts w:ascii="Times New Roman" w:eastAsia="Times New Roman" w:hAnsi="Times New Roman" w:cs="Times New Roman"/>
            <w:sz w:val="26"/>
            <w:szCs w:val="26"/>
          </w:rPr>
          <w:t>this WebEx Link.</w:t>
        </w:r>
      </w:hyperlink>
      <w:r w:rsidR="000B3927" w:rsidRPr="000B3927">
        <w:rPr>
          <w:rFonts w:ascii="Times New Roman" w:eastAsia="Times New Roman" w:hAnsi="Times New Roman" w:cs="Times New Roman"/>
          <w:sz w:val="26"/>
          <w:szCs w:val="26"/>
        </w:rPr>
        <w:t xml:space="preserve"> </w:t>
      </w:r>
    </w:p>
    <w:p w14:paraId="02DF684C" w14:textId="1CB0FA1D" w:rsidR="00E23AE5" w:rsidRDefault="00091906">
      <w:pPr>
        <w:widowControl w:val="0"/>
        <w:pBdr>
          <w:top w:val="nil"/>
          <w:left w:val="nil"/>
          <w:bottom w:val="nil"/>
          <w:right w:val="nil"/>
          <w:between w:val="nil"/>
        </w:pBdr>
        <w:spacing w:before="8" w:line="240" w:lineRule="auto"/>
        <w:ind w:left="1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14:paraId="4FB0E3F4" w14:textId="77777777" w:rsidR="00E23AE5" w:rsidRDefault="001E45B8">
      <w:pPr>
        <w:widowControl w:val="0"/>
        <w:pBdr>
          <w:top w:val="nil"/>
          <w:left w:val="nil"/>
          <w:bottom w:val="nil"/>
          <w:right w:val="nil"/>
          <w:between w:val="nil"/>
        </w:pBdr>
        <w:spacing w:line="240" w:lineRule="auto"/>
        <w:ind w:left="124"/>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J. Contact Person: </w:t>
      </w:r>
    </w:p>
    <w:p w14:paraId="4815865E" w14:textId="77777777" w:rsidR="000B3927" w:rsidRDefault="000B3927" w:rsidP="000B3927">
      <w:pPr>
        <w:pStyle w:val="NormalWeb"/>
        <w:ind w:left="720"/>
        <w:contextualSpacing/>
        <w:rPr>
          <w:rFonts w:ascii="Times" w:hAnsi="Times"/>
          <w:color w:val="000000"/>
          <w:sz w:val="27"/>
          <w:szCs w:val="27"/>
        </w:rPr>
      </w:pPr>
      <w:r>
        <w:rPr>
          <w:rFonts w:ascii="Times" w:hAnsi="Times"/>
          <w:color w:val="000000"/>
          <w:sz w:val="27"/>
          <w:szCs w:val="27"/>
        </w:rPr>
        <w:t>LeAndrea Gilliam, Grants &amp; Housing Specialist</w:t>
      </w:r>
    </w:p>
    <w:p w14:paraId="7CD09BE3" w14:textId="77777777" w:rsidR="000B3927" w:rsidRDefault="000B3927" w:rsidP="000B3927">
      <w:pPr>
        <w:pStyle w:val="NormalWeb"/>
        <w:ind w:left="720"/>
        <w:contextualSpacing/>
        <w:rPr>
          <w:rFonts w:ascii="Times" w:hAnsi="Times"/>
          <w:color w:val="000000"/>
          <w:sz w:val="27"/>
          <w:szCs w:val="27"/>
        </w:rPr>
      </w:pPr>
      <w:r>
        <w:rPr>
          <w:rFonts w:ascii="Times" w:hAnsi="Times"/>
          <w:color w:val="000000"/>
          <w:sz w:val="27"/>
          <w:szCs w:val="27"/>
        </w:rPr>
        <w:t>Phone: 202-727-7149</w:t>
      </w:r>
    </w:p>
    <w:p w14:paraId="57981059" w14:textId="7686F652" w:rsidR="00091906" w:rsidRPr="00624FA4" w:rsidRDefault="000B3927" w:rsidP="00624FA4">
      <w:pPr>
        <w:pStyle w:val="NormalWeb"/>
        <w:ind w:left="720"/>
        <w:contextualSpacing/>
        <w:rPr>
          <w:rFonts w:ascii="Times" w:hAnsi="Times"/>
          <w:color w:val="000000"/>
          <w:sz w:val="27"/>
          <w:szCs w:val="27"/>
        </w:rPr>
      </w:pPr>
      <w:r>
        <w:rPr>
          <w:rFonts w:ascii="Times" w:hAnsi="Times"/>
          <w:color w:val="000000"/>
          <w:sz w:val="27"/>
          <w:szCs w:val="27"/>
        </w:rPr>
        <w:t>Email: leandrea.gilliam@dc.gov</w:t>
      </w:r>
    </w:p>
    <w:p w14:paraId="53DF9C81" w14:textId="2F223887" w:rsidR="00E23AE5" w:rsidRDefault="001E45B8">
      <w:pPr>
        <w:widowControl w:val="0"/>
        <w:pBdr>
          <w:top w:val="nil"/>
          <w:left w:val="nil"/>
          <w:bottom w:val="nil"/>
          <w:right w:val="nil"/>
          <w:between w:val="nil"/>
        </w:pBdr>
        <w:spacing w:before="305"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K. Terms and Conditions</w:t>
      </w:r>
      <w:r w:rsidR="00091906">
        <w:rPr>
          <w:rFonts w:ascii="Times New Roman" w:eastAsia="Times New Roman" w:hAnsi="Times New Roman" w:cs="Times New Roman"/>
          <w:b/>
          <w:color w:val="215868"/>
          <w:sz w:val="27"/>
          <w:szCs w:val="27"/>
        </w:rPr>
        <w:t xml:space="preserve"> </w:t>
      </w:r>
    </w:p>
    <w:p w14:paraId="4483F514" w14:textId="30E0F531" w:rsidR="00E23AE5" w:rsidRDefault="001E45B8">
      <w:pPr>
        <w:widowControl w:val="0"/>
        <w:numPr>
          <w:ilvl w:val="0"/>
          <w:numId w:val="4"/>
        </w:numPr>
        <w:pBdr>
          <w:top w:val="nil"/>
          <w:left w:val="nil"/>
          <w:bottom w:val="nil"/>
          <w:right w:val="nil"/>
          <w:between w:val="nil"/>
        </w:pBdr>
        <w:spacing w:before="4" w:line="233" w:lineRule="auto"/>
        <w:ind w:right="313"/>
        <w:rPr>
          <w:rFonts w:ascii="Times New Roman" w:eastAsia="Times New Roman" w:hAnsi="Times New Roman" w:cs="Times New Roman"/>
        </w:rPr>
      </w:pPr>
      <w:r>
        <w:rPr>
          <w:rFonts w:ascii="Times New Roman" w:eastAsia="Times New Roman" w:hAnsi="Times New Roman" w:cs="Times New Roman"/>
          <w:color w:val="000000"/>
          <w:sz w:val="24"/>
          <w:szCs w:val="24"/>
        </w:rPr>
        <w:t>Funding for this award is contingent on continued funding from the grantor. The RFA</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does not commit </w:t>
      </w:r>
      <w:r w:rsidR="000B3927">
        <w:rPr>
          <w:rFonts w:ascii="Times New Roman" w:eastAsia="Times New Roman" w:hAnsi="Times New Roman" w:cs="Times New Roman"/>
          <w:sz w:val="24"/>
          <w:szCs w:val="24"/>
        </w:rPr>
        <w:t xml:space="preserve">MOLGBTQA </w:t>
      </w:r>
      <w:r w:rsidR="000B3927" w:rsidRPr="002D4ADF">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make an award</w:t>
      </w:r>
      <w:r w:rsidR="00091906">
        <w:rPr>
          <w:rFonts w:ascii="Times New Roman" w:eastAsia="Times New Roman" w:hAnsi="Times New Roman" w:cs="Times New Roman"/>
          <w:color w:val="000000"/>
          <w:sz w:val="24"/>
          <w:szCs w:val="24"/>
        </w:rPr>
        <w:t xml:space="preserve"> </w:t>
      </w:r>
    </w:p>
    <w:p w14:paraId="155DCF8B" w14:textId="7B122059" w:rsidR="00E23AE5" w:rsidRDefault="000B3927">
      <w:pPr>
        <w:widowControl w:val="0"/>
        <w:numPr>
          <w:ilvl w:val="0"/>
          <w:numId w:val="4"/>
        </w:numPr>
        <w:pBdr>
          <w:top w:val="nil"/>
          <w:left w:val="nil"/>
          <w:bottom w:val="nil"/>
          <w:right w:val="nil"/>
          <w:between w:val="nil"/>
        </w:pBdr>
        <w:spacing w:line="234" w:lineRule="auto"/>
        <w:ind w:right="54"/>
        <w:rPr>
          <w:rFonts w:ascii="Times New Roman" w:eastAsia="Times New Roman" w:hAnsi="Times New Roman" w:cs="Times New Roman"/>
        </w:rPr>
      </w:pPr>
      <w:r>
        <w:rPr>
          <w:rFonts w:ascii="Times New Roman" w:eastAsia="Times New Roman" w:hAnsi="Times New Roman" w:cs="Times New Roman"/>
          <w:sz w:val="24"/>
          <w:szCs w:val="24"/>
        </w:rPr>
        <w:t xml:space="preserve">MOLGBTQA </w:t>
      </w:r>
      <w:r w:rsidRPr="002D4ADF">
        <w:rPr>
          <w:rFonts w:ascii="Times New Roman" w:eastAsia="Times New Roman" w:hAnsi="Times New Roman" w:cs="Times New Roman"/>
          <w:color w:val="000000"/>
          <w:sz w:val="24"/>
          <w:szCs w:val="24"/>
        </w:rPr>
        <w:t>reserves</w:t>
      </w:r>
      <w:r w:rsidR="001E45B8">
        <w:rPr>
          <w:rFonts w:ascii="Times New Roman" w:eastAsia="Times New Roman" w:hAnsi="Times New Roman" w:cs="Times New Roman"/>
          <w:color w:val="000000"/>
          <w:sz w:val="24"/>
          <w:szCs w:val="24"/>
        </w:rPr>
        <w:t xml:space="preserve"> the right to accept or deny any or all applications if </w:t>
      </w:r>
      <w:r>
        <w:rPr>
          <w:rFonts w:ascii="Times New Roman" w:eastAsia="Times New Roman" w:hAnsi="Times New Roman" w:cs="Times New Roman"/>
          <w:sz w:val="24"/>
          <w:szCs w:val="24"/>
        </w:rPr>
        <w:t xml:space="preserve">MOLGBTQA </w:t>
      </w:r>
      <w:r w:rsidRPr="002D4ADF">
        <w:rPr>
          <w:rFonts w:ascii="Times New Roman" w:eastAsia="Times New Roman" w:hAnsi="Times New Roman" w:cs="Times New Roman"/>
          <w:color w:val="000000"/>
          <w:sz w:val="24"/>
          <w:szCs w:val="24"/>
        </w:rPr>
        <w:t>determines</w:t>
      </w:r>
      <w:r w:rsidR="001E45B8">
        <w:rPr>
          <w:rFonts w:ascii="Times New Roman" w:eastAsia="Times New Roman" w:hAnsi="Times New Roman" w:cs="Times New Roman"/>
          <w:color w:val="000000"/>
          <w:sz w:val="24"/>
          <w:szCs w:val="24"/>
        </w:rPr>
        <w:t xml:space="preserve"> it is in the best interest of </w:t>
      </w:r>
      <w:r>
        <w:rPr>
          <w:rFonts w:ascii="Times New Roman" w:eastAsia="Times New Roman" w:hAnsi="Times New Roman" w:cs="Times New Roman"/>
          <w:sz w:val="24"/>
          <w:szCs w:val="24"/>
        </w:rPr>
        <w:t xml:space="preserve">MOLGBTQA </w:t>
      </w:r>
      <w:r w:rsidRPr="002D4ADF">
        <w:rPr>
          <w:rFonts w:ascii="Times New Roman" w:eastAsia="Times New Roman" w:hAnsi="Times New Roman" w:cs="Times New Roman"/>
          <w:color w:val="000000"/>
          <w:sz w:val="24"/>
          <w:szCs w:val="24"/>
        </w:rPr>
        <w:t>to</w:t>
      </w:r>
      <w:r w:rsidR="001E45B8">
        <w:rPr>
          <w:rFonts w:ascii="Times New Roman" w:eastAsia="Times New Roman" w:hAnsi="Times New Roman" w:cs="Times New Roman"/>
          <w:color w:val="000000"/>
          <w:sz w:val="24"/>
          <w:szCs w:val="24"/>
        </w:rPr>
        <w:t xml:space="preserve"> do so. </w:t>
      </w:r>
      <w:r>
        <w:rPr>
          <w:rFonts w:ascii="Times New Roman" w:eastAsia="Times New Roman" w:hAnsi="Times New Roman" w:cs="Times New Roman"/>
          <w:sz w:val="24"/>
          <w:szCs w:val="24"/>
        </w:rPr>
        <w:t xml:space="preserve">MOLGBTQA </w:t>
      </w:r>
      <w:r w:rsidRPr="002D4ADF">
        <w:rPr>
          <w:rFonts w:ascii="Times New Roman" w:eastAsia="Times New Roman" w:hAnsi="Times New Roman" w:cs="Times New Roman"/>
          <w:color w:val="000000"/>
          <w:sz w:val="24"/>
          <w:szCs w:val="24"/>
        </w:rPr>
        <w:t>shall</w:t>
      </w:r>
      <w:r w:rsidR="001E45B8">
        <w:rPr>
          <w:rFonts w:ascii="Times New Roman" w:eastAsia="Times New Roman" w:hAnsi="Times New Roman" w:cs="Times New Roman"/>
          <w:color w:val="000000"/>
          <w:sz w:val="24"/>
          <w:szCs w:val="24"/>
        </w:rPr>
        <w:t xml:space="preserve"> notify the applicant if it rejects that applicant’s proposal. </w:t>
      </w:r>
      <w:r>
        <w:rPr>
          <w:rFonts w:ascii="Times New Roman" w:eastAsia="Times New Roman" w:hAnsi="Times New Roman" w:cs="Times New Roman"/>
          <w:sz w:val="24"/>
          <w:szCs w:val="24"/>
        </w:rPr>
        <w:t xml:space="preserve">MOLGBTQA </w:t>
      </w:r>
      <w:r w:rsidRPr="002D4ADF">
        <w:rPr>
          <w:rFonts w:ascii="Times New Roman" w:eastAsia="Times New Roman" w:hAnsi="Times New Roman" w:cs="Times New Roman"/>
          <w:color w:val="000000"/>
          <w:sz w:val="24"/>
          <w:szCs w:val="24"/>
        </w:rPr>
        <w:t xml:space="preserve"> </w:t>
      </w:r>
      <w:r w:rsidR="001E45B8">
        <w:rPr>
          <w:rFonts w:ascii="Times New Roman" w:eastAsia="Times New Roman" w:hAnsi="Times New Roman" w:cs="Times New Roman"/>
          <w:color w:val="000000"/>
          <w:sz w:val="24"/>
          <w:szCs w:val="24"/>
        </w:rPr>
        <w:t xml:space="preserve"> reserves the right to suspend or</w:t>
      </w:r>
      <w:r w:rsidR="00091906">
        <w:rPr>
          <w:rFonts w:ascii="Times New Roman" w:eastAsia="Times New Roman" w:hAnsi="Times New Roman" w:cs="Times New Roman"/>
          <w:color w:val="000000"/>
          <w:sz w:val="24"/>
          <w:szCs w:val="24"/>
        </w:rPr>
        <w:t xml:space="preserve"> </w:t>
      </w:r>
      <w:r w:rsidR="001E45B8">
        <w:rPr>
          <w:rFonts w:ascii="Times New Roman" w:eastAsia="Times New Roman" w:hAnsi="Times New Roman" w:cs="Times New Roman"/>
          <w:color w:val="000000"/>
          <w:sz w:val="24"/>
          <w:szCs w:val="24"/>
        </w:rPr>
        <w:t>terminate an outstanding RFA</w:t>
      </w:r>
      <w:r w:rsidR="001E45B8">
        <w:rPr>
          <w:rFonts w:ascii="Times New Roman" w:eastAsia="Times New Roman" w:hAnsi="Times New Roman" w:cs="Times New Roman"/>
          <w:sz w:val="24"/>
          <w:szCs w:val="24"/>
        </w:rPr>
        <w:t xml:space="preserve">. </w:t>
      </w:r>
    </w:p>
    <w:p w14:paraId="4AEFC1B7" w14:textId="5E02D47A" w:rsidR="00E23AE5" w:rsidRDefault="000B3927">
      <w:pPr>
        <w:widowControl w:val="0"/>
        <w:numPr>
          <w:ilvl w:val="0"/>
          <w:numId w:val="4"/>
        </w:numPr>
        <w:pBdr>
          <w:top w:val="nil"/>
          <w:left w:val="nil"/>
          <w:bottom w:val="nil"/>
          <w:right w:val="nil"/>
          <w:between w:val="nil"/>
        </w:pBdr>
        <w:spacing w:line="234" w:lineRule="auto"/>
        <w:ind w:right="456"/>
        <w:rPr>
          <w:rFonts w:ascii="Times New Roman" w:eastAsia="Times New Roman" w:hAnsi="Times New Roman" w:cs="Times New Roman"/>
        </w:rPr>
      </w:pPr>
      <w:r>
        <w:rPr>
          <w:rFonts w:ascii="Times New Roman" w:eastAsia="Times New Roman" w:hAnsi="Times New Roman" w:cs="Times New Roman"/>
          <w:sz w:val="24"/>
          <w:szCs w:val="24"/>
        </w:rPr>
        <w:t xml:space="preserve">MOLGBTQA </w:t>
      </w:r>
      <w:r w:rsidRPr="002D4ADF">
        <w:rPr>
          <w:rFonts w:ascii="Times New Roman" w:eastAsia="Times New Roman" w:hAnsi="Times New Roman" w:cs="Times New Roman"/>
          <w:color w:val="000000"/>
          <w:sz w:val="24"/>
          <w:szCs w:val="24"/>
        </w:rPr>
        <w:t>reserves</w:t>
      </w:r>
      <w:r w:rsidR="001E45B8">
        <w:rPr>
          <w:rFonts w:ascii="Times New Roman" w:eastAsia="Times New Roman" w:hAnsi="Times New Roman" w:cs="Times New Roman"/>
          <w:color w:val="000000"/>
          <w:sz w:val="24"/>
          <w:szCs w:val="24"/>
        </w:rPr>
        <w:t xml:space="preserve"> the right to issue addenda and/or amendments subsequent to the issuance of the RFA, or to rescind the RFA</w:t>
      </w:r>
      <w:r w:rsidR="002D4ADF">
        <w:rPr>
          <w:rFonts w:ascii="Times New Roman" w:eastAsia="Times New Roman" w:hAnsi="Times New Roman" w:cs="Times New Roman"/>
          <w:color w:val="000000"/>
          <w:sz w:val="24"/>
          <w:szCs w:val="24"/>
        </w:rPr>
        <w:t>.</w:t>
      </w:r>
      <w:r w:rsidR="001E45B8">
        <w:rPr>
          <w:rFonts w:ascii="Times New Roman" w:eastAsia="Times New Roman" w:hAnsi="Times New Roman" w:cs="Times New Roman"/>
          <w:color w:val="000000"/>
          <w:sz w:val="24"/>
          <w:szCs w:val="24"/>
        </w:rPr>
        <w:t xml:space="preserve"> </w:t>
      </w:r>
    </w:p>
    <w:p w14:paraId="6AE7687D" w14:textId="1FAD8F9F" w:rsidR="00E23AE5" w:rsidRDefault="000B3927">
      <w:pPr>
        <w:widowControl w:val="0"/>
        <w:numPr>
          <w:ilvl w:val="0"/>
          <w:numId w:val="4"/>
        </w:numPr>
        <w:pBdr>
          <w:top w:val="nil"/>
          <w:left w:val="nil"/>
          <w:bottom w:val="nil"/>
          <w:right w:val="nil"/>
          <w:between w:val="nil"/>
        </w:pBdr>
        <w:spacing w:line="234" w:lineRule="auto"/>
        <w:ind w:right="279"/>
        <w:rPr>
          <w:rFonts w:ascii="Times New Roman" w:eastAsia="Times New Roman" w:hAnsi="Times New Roman" w:cs="Times New Roman"/>
        </w:rPr>
      </w:pPr>
      <w:r>
        <w:rPr>
          <w:rFonts w:ascii="Times New Roman" w:eastAsia="Times New Roman" w:hAnsi="Times New Roman" w:cs="Times New Roman"/>
          <w:sz w:val="24"/>
          <w:szCs w:val="24"/>
        </w:rPr>
        <w:t xml:space="preserve">MOLGBTQA </w:t>
      </w:r>
      <w:r w:rsidRPr="002D4ADF">
        <w:rPr>
          <w:rFonts w:ascii="Times New Roman" w:eastAsia="Times New Roman" w:hAnsi="Times New Roman" w:cs="Times New Roman"/>
          <w:color w:val="000000"/>
          <w:sz w:val="24"/>
          <w:szCs w:val="24"/>
        </w:rPr>
        <w:t>shall</w:t>
      </w:r>
      <w:r w:rsidR="001E45B8">
        <w:rPr>
          <w:rFonts w:ascii="Times New Roman" w:eastAsia="Times New Roman" w:hAnsi="Times New Roman" w:cs="Times New Roman"/>
          <w:color w:val="000000"/>
          <w:sz w:val="24"/>
          <w:szCs w:val="24"/>
        </w:rPr>
        <w:t xml:space="preserve"> not be liable for any costs incurred in the preparation of applications in response to the RFA. Applicant agrees that all costs incurred in developing the application are the applicant’s sole responsibility</w:t>
      </w:r>
      <w:r w:rsidR="002D4ADF">
        <w:rPr>
          <w:rFonts w:ascii="Times New Roman" w:eastAsia="Times New Roman" w:hAnsi="Times New Roman" w:cs="Times New Roman"/>
          <w:color w:val="000000"/>
          <w:sz w:val="24"/>
          <w:szCs w:val="24"/>
        </w:rPr>
        <w:t>.</w:t>
      </w:r>
      <w:r w:rsidR="00091906">
        <w:rPr>
          <w:rFonts w:ascii="Times New Roman" w:eastAsia="Times New Roman" w:hAnsi="Times New Roman" w:cs="Times New Roman"/>
          <w:color w:val="000000"/>
          <w:sz w:val="24"/>
          <w:szCs w:val="24"/>
        </w:rPr>
        <w:t xml:space="preserve"> </w:t>
      </w:r>
    </w:p>
    <w:p w14:paraId="4AA06989" w14:textId="3DF508A5" w:rsidR="00E23AE5" w:rsidRDefault="000B3927">
      <w:pPr>
        <w:widowControl w:val="0"/>
        <w:numPr>
          <w:ilvl w:val="0"/>
          <w:numId w:val="4"/>
        </w:numPr>
        <w:pBdr>
          <w:top w:val="nil"/>
          <w:left w:val="nil"/>
          <w:bottom w:val="nil"/>
          <w:right w:val="nil"/>
          <w:between w:val="nil"/>
        </w:pBdr>
        <w:spacing w:line="234" w:lineRule="auto"/>
        <w:ind w:right="105"/>
        <w:rPr>
          <w:rFonts w:ascii="Times New Roman" w:eastAsia="Times New Roman" w:hAnsi="Times New Roman" w:cs="Times New Roman"/>
        </w:rPr>
      </w:pPr>
      <w:r>
        <w:rPr>
          <w:rFonts w:ascii="Times New Roman" w:eastAsia="Times New Roman" w:hAnsi="Times New Roman" w:cs="Times New Roman"/>
          <w:sz w:val="24"/>
          <w:szCs w:val="24"/>
        </w:rPr>
        <w:t xml:space="preserve">MOLGBTQA </w:t>
      </w:r>
      <w:r w:rsidRPr="002D4ADF">
        <w:rPr>
          <w:rFonts w:ascii="Times New Roman" w:eastAsia="Times New Roman" w:hAnsi="Times New Roman" w:cs="Times New Roman"/>
          <w:color w:val="000000"/>
          <w:sz w:val="24"/>
          <w:szCs w:val="24"/>
        </w:rPr>
        <w:t>may</w:t>
      </w:r>
      <w:r w:rsidR="001E45B8">
        <w:rPr>
          <w:rFonts w:ascii="Times New Roman" w:eastAsia="Times New Roman" w:hAnsi="Times New Roman" w:cs="Times New Roman"/>
          <w:color w:val="000000"/>
          <w:sz w:val="24"/>
          <w:szCs w:val="24"/>
        </w:rPr>
        <w:t xml:space="preserve"> conduct pre-award on-site visits to verify information submitted in the application and to determine if the applicant’s facilities are appropriate for the services </w:t>
      </w:r>
      <w:r w:rsidR="002D4ADF">
        <w:rPr>
          <w:rFonts w:ascii="Times New Roman" w:eastAsia="Times New Roman" w:hAnsi="Times New Roman" w:cs="Times New Roman"/>
          <w:color w:val="000000"/>
          <w:sz w:val="24"/>
          <w:szCs w:val="24"/>
        </w:rPr>
        <w:t>proposed.</w:t>
      </w:r>
      <w:r w:rsidR="001E45B8">
        <w:rPr>
          <w:rFonts w:ascii="Times New Roman" w:eastAsia="Times New Roman" w:hAnsi="Times New Roman" w:cs="Times New Roman"/>
          <w:color w:val="000000"/>
          <w:sz w:val="24"/>
          <w:szCs w:val="24"/>
        </w:rPr>
        <w:t xml:space="preserve"> </w:t>
      </w:r>
    </w:p>
    <w:p w14:paraId="06FD9CCB" w14:textId="4C45891E" w:rsidR="00E23AE5" w:rsidRDefault="000B3927">
      <w:pPr>
        <w:widowControl w:val="0"/>
        <w:numPr>
          <w:ilvl w:val="0"/>
          <w:numId w:val="4"/>
        </w:numPr>
        <w:pBdr>
          <w:top w:val="nil"/>
          <w:left w:val="nil"/>
          <w:bottom w:val="nil"/>
          <w:right w:val="nil"/>
          <w:between w:val="nil"/>
        </w:pBdr>
        <w:spacing w:line="234" w:lineRule="auto"/>
        <w:ind w:right="3"/>
        <w:rPr>
          <w:rFonts w:ascii="Times New Roman" w:eastAsia="Times New Roman" w:hAnsi="Times New Roman" w:cs="Times New Roman"/>
        </w:rPr>
      </w:pPr>
      <w:r>
        <w:rPr>
          <w:rFonts w:ascii="Times New Roman" w:eastAsia="Times New Roman" w:hAnsi="Times New Roman" w:cs="Times New Roman"/>
          <w:sz w:val="24"/>
          <w:szCs w:val="24"/>
        </w:rPr>
        <w:t xml:space="preserve">MOLGBTQA </w:t>
      </w:r>
      <w:r w:rsidRPr="002D4ADF">
        <w:rPr>
          <w:rFonts w:ascii="Times New Roman" w:eastAsia="Times New Roman" w:hAnsi="Times New Roman" w:cs="Times New Roman"/>
          <w:color w:val="000000"/>
          <w:sz w:val="24"/>
          <w:szCs w:val="24"/>
        </w:rPr>
        <w:t>may</w:t>
      </w:r>
      <w:r w:rsidR="001E45B8">
        <w:rPr>
          <w:rFonts w:ascii="Times New Roman" w:eastAsia="Times New Roman" w:hAnsi="Times New Roman" w:cs="Times New Roman"/>
          <w:color w:val="000000"/>
          <w:sz w:val="24"/>
          <w:szCs w:val="24"/>
        </w:rPr>
        <w:t xml:space="preserve"> enter into negotiations with an applicant and adopt a firm funding amount or other revisions for the applicant’s proposal that may result from negotiations.</w:t>
      </w:r>
      <w:r w:rsidR="00091906">
        <w:rPr>
          <w:rFonts w:ascii="Times New Roman" w:eastAsia="Times New Roman" w:hAnsi="Times New Roman" w:cs="Times New Roman"/>
          <w:color w:val="000000"/>
          <w:sz w:val="24"/>
          <w:szCs w:val="24"/>
        </w:rPr>
        <w:t xml:space="preserve"> </w:t>
      </w:r>
    </w:p>
    <w:p w14:paraId="7B12D8FE" w14:textId="7752E2EF" w:rsidR="00E23AE5" w:rsidRPr="002D4ADF" w:rsidRDefault="000B3927" w:rsidP="00091906">
      <w:pPr>
        <w:widowControl w:val="0"/>
        <w:numPr>
          <w:ilvl w:val="0"/>
          <w:numId w:val="4"/>
        </w:numPr>
        <w:pBdr>
          <w:top w:val="nil"/>
          <w:left w:val="nil"/>
          <w:bottom w:val="nil"/>
          <w:right w:val="nil"/>
          <w:between w:val="nil"/>
        </w:pBdr>
        <w:spacing w:before="422" w:line="240" w:lineRule="auto"/>
        <w:ind w:right="20"/>
        <w:rPr>
          <w:rFonts w:ascii="Times New Roman" w:eastAsia="Times New Roman" w:hAnsi="Times New Roman" w:cs="Times New Roman"/>
          <w:b/>
          <w:color w:val="C00000"/>
          <w:sz w:val="36"/>
          <w:szCs w:val="36"/>
        </w:rPr>
      </w:pPr>
      <w:r>
        <w:rPr>
          <w:rFonts w:ascii="Times New Roman" w:eastAsia="Times New Roman" w:hAnsi="Times New Roman" w:cs="Times New Roman"/>
          <w:sz w:val="24"/>
          <w:szCs w:val="24"/>
        </w:rPr>
        <w:t xml:space="preserve">MOLGBTQA </w:t>
      </w:r>
      <w:r w:rsidR="001E45B8" w:rsidRPr="002D4ADF">
        <w:rPr>
          <w:rFonts w:ascii="Times New Roman" w:eastAsia="Times New Roman" w:hAnsi="Times New Roman" w:cs="Times New Roman"/>
          <w:color w:val="000000"/>
          <w:sz w:val="24"/>
          <w:szCs w:val="24"/>
        </w:rPr>
        <w:t xml:space="preserve"> shall provide the citations to the statute and implementing regulations that authorize the grant or sub-grant; all applicable federal and District regulations, such as OMB Circulars A-102</w:t>
      </w:r>
      <w:r w:rsidR="00516DE0">
        <w:rPr>
          <w:rFonts w:ascii="Times New Roman" w:eastAsia="Times New Roman" w:hAnsi="Times New Roman" w:cs="Times New Roman"/>
          <w:color w:val="000000"/>
          <w:sz w:val="24"/>
          <w:szCs w:val="24"/>
        </w:rPr>
        <w:t xml:space="preserve"> and</w:t>
      </w:r>
      <w:r w:rsidR="00F11A6B">
        <w:rPr>
          <w:rFonts w:ascii="Times New Roman" w:eastAsia="Times New Roman" w:hAnsi="Times New Roman" w:cs="Times New Roman"/>
          <w:color w:val="000000"/>
          <w:sz w:val="24"/>
          <w:szCs w:val="24"/>
        </w:rPr>
        <w:t xml:space="preserve">, </w:t>
      </w:r>
      <w:r w:rsidR="00F11A6B" w:rsidRPr="00F11A6B">
        <w:rPr>
          <w:rFonts w:ascii="Times New Roman" w:eastAsia="Times New Roman" w:hAnsi="Times New Roman" w:cs="Times New Roman"/>
          <w:color w:val="000000"/>
          <w:sz w:val="24"/>
          <w:szCs w:val="24"/>
        </w:rPr>
        <w:t xml:space="preserve">31 CFR Part 35, </w:t>
      </w:r>
      <w:r w:rsidR="006E6159" w:rsidRPr="006E6159">
        <w:rPr>
          <w:rFonts w:ascii="Times New Roman" w:eastAsia="Times New Roman" w:hAnsi="Times New Roman" w:cs="Times New Roman"/>
          <w:color w:val="000000"/>
          <w:sz w:val="24"/>
          <w:szCs w:val="24"/>
        </w:rPr>
        <w:t>1 DCMR §§ 5000</w:t>
      </w:r>
      <w:r w:rsidR="006E6159">
        <w:rPr>
          <w:rFonts w:ascii="Times New Roman" w:eastAsia="Times New Roman" w:hAnsi="Times New Roman" w:cs="Times New Roman"/>
          <w:color w:val="000000"/>
          <w:sz w:val="24"/>
          <w:szCs w:val="24"/>
        </w:rPr>
        <w:t>-05</w:t>
      </w:r>
      <w:r w:rsidR="001E45B8" w:rsidRPr="002D4ADF">
        <w:rPr>
          <w:rFonts w:ascii="Times New Roman" w:eastAsia="Times New Roman" w:hAnsi="Times New Roman" w:cs="Times New Roman"/>
          <w:color w:val="000000"/>
          <w:sz w:val="24"/>
          <w:szCs w:val="24"/>
        </w:rPr>
        <w:t>; payment provisions identifying how the grantee will be paid for performing under</w:t>
      </w:r>
      <w:r w:rsidR="00091906">
        <w:rPr>
          <w:rFonts w:ascii="Times New Roman" w:eastAsia="Times New Roman" w:hAnsi="Times New Roman" w:cs="Times New Roman"/>
          <w:color w:val="000000"/>
          <w:sz w:val="24"/>
          <w:szCs w:val="24"/>
        </w:rPr>
        <w:t xml:space="preserve"> </w:t>
      </w:r>
      <w:r w:rsidR="001E45B8" w:rsidRPr="002D4ADF">
        <w:rPr>
          <w:rFonts w:ascii="Times New Roman" w:eastAsia="Times New Roman" w:hAnsi="Times New Roman" w:cs="Times New Roman"/>
          <w:color w:val="000000"/>
          <w:sz w:val="24"/>
          <w:szCs w:val="24"/>
        </w:rPr>
        <w:t>the award; reporting requirements, including programmatic, financial and any special</w:t>
      </w:r>
      <w:r w:rsidR="00091906">
        <w:rPr>
          <w:rFonts w:ascii="Times New Roman" w:eastAsia="Times New Roman" w:hAnsi="Times New Roman" w:cs="Times New Roman"/>
          <w:color w:val="000000"/>
          <w:sz w:val="24"/>
          <w:szCs w:val="24"/>
        </w:rPr>
        <w:t xml:space="preserve"> </w:t>
      </w:r>
      <w:r w:rsidR="001E45B8" w:rsidRPr="002D4ADF">
        <w:rPr>
          <w:rFonts w:ascii="Times New Roman" w:eastAsia="Times New Roman" w:hAnsi="Times New Roman" w:cs="Times New Roman"/>
          <w:color w:val="000000"/>
          <w:sz w:val="24"/>
          <w:szCs w:val="24"/>
        </w:rPr>
        <w:t xml:space="preserve">reports required by </w:t>
      </w:r>
      <w:r w:rsidR="00F11A6B">
        <w:rPr>
          <w:rFonts w:ascii="Times New Roman" w:eastAsia="Times New Roman" w:hAnsi="Times New Roman" w:cs="Times New Roman"/>
          <w:color w:val="000000"/>
          <w:sz w:val="24"/>
          <w:szCs w:val="24"/>
        </w:rPr>
        <w:t xml:space="preserve">federal law and/or </w:t>
      </w:r>
      <w:r w:rsidR="001E45B8" w:rsidRPr="002D4ADF">
        <w:rPr>
          <w:rFonts w:ascii="Times New Roman" w:eastAsia="Times New Roman" w:hAnsi="Times New Roman" w:cs="Times New Roman"/>
          <w:color w:val="000000"/>
          <w:sz w:val="24"/>
          <w:szCs w:val="24"/>
        </w:rPr>
        <w:t xml:space="preserve">the granting Agency; and compliance conditions that must be met by the grantee. If there are any conflicts between the terms and conditions of the RFA and any applicable federal or local law or regulation, or any ambiguity related thereto, then the provisions of the applicable law or regulation shall </w:t>
      </w:r>
      <w:proofErr w:type="gramStart"/>
      <w:r w:rsidR="001E45B8" w:rsidRPr="002D4ADF">
        <w:rPr>
          <w:rFonts w:ascii="Times New Roman" w:eastAsia="Times New Roman" w:hAnsi="Times New Roman" w:cs="Times New Roman"/>
          <w:color w:val="000000"/>
          <w:sz w:val="24"/>
          <w:szCs w:val="24"/>
        </w:rPr>
        <w:t>control</w:t>
      </w:r>
      <w:proofErr w:type="gramEnd"/>
      <w:r w:rsidR="001E45B8" w:rsidRPr="002D4ADF">
        <w:rPr>
          <w:rFonts w:ascii="Times New Roman" w:eastAsia="Times New Roman" w:hAnsi="Times New Roman" w:cs="Times New Roman"/>
          <w:color w:val="000000"/>
          <w:sz w:val="24"/>
          <w:szCs w:val="24"/>
        </w:rPr>
        <w:t xml:space="preserve"> and it shall be the</w:t>
      </w:r>
      <w:r w:rsidR="00091906">
        <w:rPr>
          <w:rFonts w:ascii="Times New Roman" w:eastAsia="Times New Roman" w:hAnsi="Times New Roman" w:cs="Times New Roman"/>
          <w:color w:val="000000"/>
          <w:sz w:val="24"/>
          <w:szCs w:val="24"/>
        </w:rPr>
        <w:t xml:space="preserve"> </w:t>
      </w:r>
      <w:r w:rsidR="001E45B8" w:rsidRPr="002D4ADF">
        <w:rPr>
          <w:rFonts w:ascii="Times New Roman" w:eastAsia="Times New Roman" w:hAnsi="Times New Roman" w:cs="Times New Roman"/>
          <w:color w:val="000000"/>
          <w:sz w:val="24"/>
          <w:szCs w:val="24"/>
        </w:rPr>
        <w:t>responsibility of the applicant to ensure compliance</w:t>
      </w:r>
      <w:r w:rsidR="002D4ADF" w:rsidRPr="002D4ADF">
        <w:rPr>
          <w:rFonts w:ascii="Times New Roman" w:eastAsia="Times New Roman" w:hAnsi="Times New Roman" w:cs="Times New Roman"/>
          <w:color w:val="000000"/>
          <w:sz w:val="24"/>
          <w:szCs w:val="24"/>
        </w:rPr>
        <w:t>.</w:t>
      </w:r>
      <w:r w:rsidR="00091906">
        <w:rPr>
          <w:rFonts w:ascii="Times New Roman" w:eastAsia="Times New Roman" w:hAnsi="Times New Roman" w:cs="Times New Roman"/>
          <w:color w:val="000000"/>
          <w:sz w:val="24"/>
          <w:szCs w:val="24"/>
        </w:rPr>
        <w:t xml:space="preserve"> </w:t>
      </w:r>
    </w:p>
    <w:p w14:paraId="1D1B78AB" w14:textId="77777777" w:rsidR="00E23AE5" w:rsidRDefault="00E23AE5">
      <w:pPr>
        <w:widowControl w:val="0"/>
        <w:pBdr>
          <w:top w:val="nil"/>
          <w:left w:val="nil"/>
          <w:bottom w:val="nil"/>
          <w:right w:val="nil"/>
          <w:between w:val="nil"/>
        </w:pBdr>
        <w:spacing w:before="422" w:line="240" w:lineRule="auto"/>
        <w:ind w:right="1581"/>
        <w:jc w:val="right"/>
        <w:rPr>
          <w:rFonts w:ascii="Times New Roman" w:eastAsia="Times New Roman" w:hAnsi="Times New Roman" w:cs="Times New Roman"/>
          <w:b/>
          <w:color w:val="C00000"/>
          <w:sz w:val="36"/>
          <w:szCs w:val="36"/>
        </w:rPr>
      </w:pPr>
    </w:p>
    <w:p w14:paraId="6E1EB770" w14:textId="77777777" w:rsidR="00624FA4" w:rsidRDefault="00624FA4" w:rsidP="00624FA4">
      <w:pPr>
        <w:widowControl w:val="0"/>
        <w:pBdr>
          <w:top w:val="nil"/>
          <w:left w:val="nil"/>
          <w:bottom w:val="nil"/>
          <w:right w:val="nil"/>
          <w:between w:val="nil"/>
        </w:pBdr>
        <w:spacing w:before="422" w:line="240" w:lineRule="auto"/>
        <w:ind w:right="1581"/>
        <w:rPr>
          <w:rFonts w:ascii="Times New Roman" w:eastAsia="Times New Roman" w:hAnsi="Times New Roman" w:cs="Times New Roman"/>
          <w:b/>
          <w:color w:val="C00000"/>
          <w:sz w:val="36"/>
          <w:szCs w:val="36"/>
        </w:rPr>
      </w:pPr>
    </w:p>
    <w:p w14:paraId="3CB3A257" w14:textId="32A48F6B" w:rsidR="00E23AE5" w:rsidRDefault="001E45B8" w:rsidP="00624FA4">
      <w:pPr>
        <w:widowControl w:val="0"/>
        <w:pBdr>
          <w:top w:val="nil"/>
          <w:left w:val="nil"/>
          <w:bottom w:val="nil"/>
          <w:right w:val="nil"/>
          <w:between w:val="nil"/>
        </w:pBdr>
        <w:spacing w:before="422" w:line="240" w:lineRule="auto"/>
        <w:ind w:right="1581"/>
        <w:rPr>
          <w:rFonts w:ascii="Times New Roman" w:eastAsia="Times New Roman" w:hAnsi="Times New Roman" w:cs="Times New Roman"/>
          <w:b/>
          <w:color w:val="C00000"/>
          <w:sz w:val="36"/>
          <w:szCs w:val="36"/>
        </w:rPr>
      </w:pPr>
      <w:r>
        <w:rPr>
          <w:rFonts w:ascii="Times New Roman" w:eastAsia="Times New Roman" w:hAnsi="Times New Roman" w:cs="Times New Roman"/>
          <w:b/>
          <w:color w:val="C00000"/>
          <w:sz w:val="36"/>
          <w:szCs w:val="36"/>
        </w:rPr>
        <w:lastRenderedPageBreak/>
        <w:t xml:space="preserve">SECTION II – SCORING OF APPLICATIONS </w:t>
      </w:r>
    </w:p>
    <w:p w14:paraId="5267B80D" w14:textId="6898EA89" w:rsidR="00E23AE5" w:rsidRDefault="001E45B8">
      <w:pPr>
        <w:widowControl w:val="0"/>
        <w:pBdr>
          <w:top w:val="nil"/>
          <w:left w:val="nil"/>
          <w:bottom w:val="nil"/>
          <w:right w:val="nil"/>
          <w:between w:val="nil"/>
        </w:pBdr>
        <w:spacing w:before="5" w:line="235" w:lineRule="auto"/>
        <w:ind w:left="131" w:right="84" w:firstLine="3"/>
        <w:rPr>
          <w:rFonts w:ascii="Times New Roman" w:eastAsia="Times New Roman" w:hAnsi="Times New Roman" w:cs="Times New Roman"/>
          <w:b/>
          <w:color w:val="7F7F7F"/>
          <w:sz w:val="27"/>
          <w:szCs w:val="27"/>
        </w:rPr>
      </w:pPr>
      <w:r>
        <w:rPr>
          <w:rFonts w:ascii="Times New Roman" w:eastAsia="Times New Roman" w:hAnsi="Times New Roman" w:cs="Times New Roman"/>
          <w:b/>
          <w:color w:val="7F7F7F"/>
          <w:sz w:val="27"/>
          <w:szCs w:val="27"/>
        </w:rPr>
        <w:t>-------------------------------------------------------------------------------------------------</w:t>
      </w:r>
    </w:p>
    <w:p w14:paraId="700C9965" w14:textId="77C2B824" w:rsidR="00E23AE5" w:rsidRDefault="001E45B8">
      <w:pPr>
        <w:widowControl w:val="0"/>
        <w:pBdr>
          <w:top w:val="nil"/>
          <w:left w:val="nil"/>
          <w:bottom w:val="nil"/>
          <w:right w:val="nil"/>
          <w:between w:val="nil"/>
        </w:pBdr>
        <w:spacing w:before="5" w:line="235" w:lineRule="auto"/>
        <w:ind w:left="131" w:right="84" w:firstLine="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Scoring Criteria</w:t>
      </w:r>
      <w:r w:rsidR="00091906">
        <w:rPr>
          <w:rFonts w:ascii="Times New Roman" w:eastAsia="Times New Roman" w:hAnsi="Times New Roman" w:cs="Times New Roman"/>
          <w:b/>
          <w:color w:val="215868"/>
          <w:sz w:val="27"/>
          <w:szCs w:val="27"/>
        </w:rPr>
        <w:t xml:space="preserve"> </w:t>
      </w:r>
    </w:p>
    <w:p w14:paraId="2E65AD41" w14:textId="5AE8D6D2" w:rsidR="00E23AE5" w:rsidRDefault="001E45B8">
      <w:pPr>
        <w:widowControl w:val="0"/>
        <w:pBdr>
          <w:top w:val="nil"/>
          <w:left w:val="nil"/>
          <w:bottom w:val="nil"/>
          <w:right w:val="nil"/>
          <w:between w:val="nil"/>
        </w:pBdr>
        <w:spacing w:before="9" w:line="238" w:lineRule="auto"/>
        <w:ind w:left="720" w:right="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proposal submissions will be</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reviewed against the following criteria:</w:t>
      </w:r>
      <w:r w:rsidR="00091906">
        <w:rPr>
          <w:rFonts w:ascii="Times New Roman" w:eastAsia="Times New Roman" w:hAnsi="Times New Roman" w:cs="Times New Roman"/>
          <w:color w:val="000000"/>
          <w:sz w:val="24"/>
          <w:szCs w:val="24"/>
        </w:rPr>
        <w:t xml:space="preserve"> </w:t>
      </w:r>
    </w:p>
    <w:p w14:paraId="0DB4704E" w14:textId="77777777" w:rsidR="00E23AE5" w:rsidRDefault="001E45B8">
      <w:pPr>
        <w:widowControl w:val="0"/>
        <w:numPr>
          <w:ilvl w:val="0"/>
          <w:numId w:val="3"/>
        </w:numPr>
        <w:pBdr>
          <w:top w:val="nil"/>
          <w:left w:val="nil"/>
          <w:bottom w:val="nil"/>
          <w:right w:val="nil"/>
          <w:between w:val="nil"/>
        </w:pBdr>
        <w:spacing w:before="9" w:line="238" w:lineRule="auto"/>
        <w:ind w:right="32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A: Soundness of the Proposal 20 points </w:t>
      </w:r>
    </w:p>
    <w:p w14:paraId="5E452412" w14:textId="7E5C5CB6" w:rsidR="00E23AE5" w:rsidRDefault="001E45B8">
      <w:pPr>
        <w:widowControl w:val="0"/>
        <w:numPr>
          <w:ilvl w:val="1"/>
          <w:numId w:val="3"/>
        </w:numPr>
        <w:pBdr>
          <w:top w:val="nil"/>
          <w:left w:val="nil"/>
          <w:bottom w:val="nil"/>
          <w:right w:val="nil"/>
          <w:between w:val="nil"/>
        </w:pBdr>
        <w:spacing w:line="238" w:lineRule="auto"/>
        <w:ind w:right="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program results in the accomplishment of the program goals, objectives and outcomes consistent with the program</w:t>
      </w:r>
      <w:r w:rsidR="00091906">
        <w:rPr>
          <w:rFonts w:ascii="Times New Roman" w:eastAsia="Times New Roman" w:hAnsi="Times New Roman" w:cs="Times New Roman"/>
          <w:color w:val="000000"/>
          <w:sz w:val="24"/>
          <w:szCs w:val="24"/>
        </w:rPr>
        <w:t xml:space="preserve"> </w:t>
      </w:r>
    </w:p>
    <w:p w14:paraId="1D85A82C" w14:textId="7ABA661F" w:rsidR="00E23AE5" w:rsidRDefault="001E45B8">
      <w:pPr>
        <w:widowControl w:val="0"/>
        <w:numPr>
          <w:ilvl w:val="1"/>
          <w:numId w:val="3"/>
        </w:numPr>
        <w:pBdr>
          <w:top w:val="nil"/>
          <w:left w:val="nil"/>
          <w:bottom w:val="nil"/>
          <w:right w:val="nil"/>
          <w:between w:val="nil"/>
        </w:pBdr>
        <w:spacing w:line="234" w:lineRule="auto"/>
        <w:ind w:right="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description of the program implementation, including the work plan, is realistic based on the proposed time requirements</w:t>
      </w:r>
      <w:r w:rsidR="00091906">
        <w:rPr>
          <w:rFonts w:ascii="Times New Roman" w:eastAsia="Times New Roman" w:hAnsi="Times New Roman" w:cs="Times New Roman"/>
          <w:color w:val="000000"/>
          <w:sz w:val="24"/>
          <w:szCs w:val="24"/>
        </w:rPr>
        <w:t xml:space="preserve"> </w:t>
      </w:r>
    </w:p>
    <w:p w14:paraId="2B916D76" w14:textId="77777777" w:rsidR="00E23AE5" w:rsidRDefault="001E45B8">
      <w:pPr>
        <w:widowControl w:val="0"/>
        <w:numPr>
          <w:ilvl w:val="1"/>
          <w:numId w:val="3"/>
        </w:numPr>
        <w:pBdr>
          <w:top w:val="nil"/>
          <w:left w:val="nil"/>
          <w:bottom w:val="nil"/>
          <w:right w:val="nil"/>
          <w:between w:val="nil"/>
        </w:pBdr>
        <w:spacing w:line="240" w:lineRule="auto"/>
        <w:ind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 </w:t>
      </w:r>
      <w:r>
        <w:rPr>
          <w:rFonts w:ascii="Times New Roman" w:eastAsia="Times New Roman" w:hAnsi="Times New Roman" w:cs="Times New Roman"/>
          <w:sz w:val="24"/>
          <w:szCs w:val="24"/>
        </w:rPr>
        <w:t>has contingency plans for altered operations in case of continued or worsening public health emergency.</w:t>
      </w:r>
    </w:p>
    <w:p w14:paraId="05211AAB" w14:textId="77777777" w:rsidR="00E23AE5" w:rsidRDefault="00E23AE5">
      <w:pPr>
        <w:widowControl w:val="0"/>
        <w:pBdr>
          <w:top w:val="nil"/>
          <w:left w:val="nil"/>
          <w:bottom w:val="nil"/>
          <w:right w:val="nil"/>
          <w:between w:val="nil"/>
        </w:pBdr>
        <w:spacing w:line="240" w:lineRule="auto"/>
        <w:ind w:left="1440" w:right="98"/>
        <w:rPr>
          <w:rFonts w:ascii="Times New Roman" w:eastAsia="Times New Roman" w:hAnsi="Times New Roman" w:cs="Times New Roman"/>
          <w:sz w:val="24"/>
          <w:szCs w:val="24"/>
        </w:rPr>
      </w:pPr>
    </w:p>
    <w:p w14:paraId="6208BA95" w14:textId="240F3E26" w:rsidR="00E23AE5" w:rsidRDefault="001E45B8">
      <w:pPr>
        <w:widowControl w:val="0"/>
        <w:numPr>
          <w:ilvl w:val="0"/>
          <w:numId w:val="3"/>
        </w:numPr>
        <w:pBdr>
          <w:top w:val="nil"/>
          <w:left w:val="nil"/>
          <w:bottom w:val="nil"/>
          <w:right w:val="nil"/>
          <w:between w:val="nil"/>
        </w:pBdr>
        <w:spacing w:line="240" w:lineRule="auto"/>
        <w:ind w:right="9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Criterion B: Program Goals, Objectives and Services 15 points</w:t>
      </w:r>
      <w:r w:rsidR="00091906">
        <w:rPr>
          <w:rFonts w:ascii="Times New Roman" w:eastAsia="Times New Roman" w:hAnsi="Times New Roman" w:cs="Times New Roman"/>
          <w:b/>
          <w:color w:val="000000"/>
          <w:sz w:val="24"/>
          <w:szCs w:val="24"/>
        </w:rPr>
        <w:t xml:space="preserve"> </w:t>
      </w:r>
    </w:p>
    <w:p w14:paraId="03EAC345" w14:textId="7F4E11A4" w:rsidR="00E23AE5" w:rsidRDefault="001E45B8">
      <w:pPr>
        <w:widowControl w:val="0"/>
        <w:numPr>
          <w:ilvl w:val="1"/>
          <w:numId w:val="3"/>
        </w:numPr>
        <w:pBdr>
          <w:top w:val="nil"/>
          <w:left w:val="nil"/>
          <w:bottom w:val="nil"/>
          <w:right w:val="nil"/>
          <w:between w:val="nil"/>
        </w:pBdr>
        <w:spacing w:line="240" w:lineRule="auto"/>
        <w:ind w:righ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goals and supporting objectives and activities are clearly defined, measurable, and time specific</w:t>
      </w:r>
      <w:r w:rsidR="00091906">
        <w:rPr>
          <w:rFonts w:ascii="Times New Roman" w:eastAsia="Times New Roman" w:hAnsi="Times New Roman" w:cs="Times New Roman"/>
          <w:color w:val="000000"/>
          <w:sz w:val="24"/>
          <w:szCs w:val="24"/>
        </w:rPr>
        <w:t xml:space="preserve"> </w:t>
      </w:r>
    </w:p>
    <w:p w14:paraId="6051D913" w14:textId="3912AC5F" w:rsidR="00E23AE5" w:rsidRDefault="001E45B8">
      <w:pPr>
        <w:widowControl w:val="0"/>
        <w:numPr>
          <w:ilvl w:val="1"/>
          <w:numId w:val="3"/>
        </w:numPr>
        <w:pBdr>
          <w:top w:val="nil"/>
          <w:left w:val="nil"/>
          <w:bottom w:val="nil"/>
          <w:right w:val="nil"/>
          <w:between w:val="nil"/>
        </w:pBdr>
        <w:spacing w:line="240" w:lineRule="auto"/>
        <w:ind w:right="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demonstrates clearly the effectiveness of their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services</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 xml:space="preserve">activities in accomplishing the program goals and objectives </w:t>
      </w:r>
    </w:p>
    <w:p w14:paraId="3F0191C8" w14:textId="77777777" w:rsidR="00E23AE5" w:rsidRDefault="001E45B8">
      <w:pPr>
        <w:widowControl w:val="0"/>
        <w:numPr>
          <w:ilvl w:val="1"/>
          <w:numId w:val="3"/>
        </w:numPr>
        <w:pBdr>
          <w:top w:val="nil"/>
          <w:left w:val="nil"/>
          <w:bottom w:val="nil"/>
          <w:right w:val="nil"/>
          <w:between w:val="nil"/>
        </w:pBdr>
        <w:spacing w:line="240" w:lineRule="auto"/>
        <w:ind w:right="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demonstrates that the program is using best practices and/or is based on national standards (if applicable)</w:t>
      </w:r>
    </w:p>
    <w:p w14:paraId="3A42845E" w14:textId="77777777" w:rsidR="00E23AE5" w:rsidRDefault="00E23AE5">
      <w:pPr>
        <w:widowControl w:val="0"/>
        <w:pBdr>
          <w:top w:val="nil"/>
          <w:left w:val="nil"/>
          <w:bottom w:val="nil"/>
          <w:right w:val="nil"/>
          <w:between w:val="nil"/>
        </w:pBdr>
        <w:spacing w:line="240" w:lineRule="auto"/>
        <w:ind w:left="1440" w:right="492"/>
        <w:rPr>
          <w:rFonts w:ascii="Times New Roman" w:eastAsia="Times New Roman" w:hAnsi="Times New Roman" w:cs="Times New Roman"/>
          <w:sz w:val="24"/>
          <w:szCs w:val="24"/>
        </w:rPr>
      </w:pPr>
    </w:p>
    <w:p w14:paraId="24DCD468" w14:textId="77777777" w:rsidR="00E23AE5" w:rsidRDefault="001E45B8">
      <w:pPr>
        <w:widowControl w:val="0"/>
        <w:numPr>
          <w:ilvl w:val="0"/>
          <w:numId w:val="3"/>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C: Program Evaluation 15 points </w:t>
      </w:r>
    </w:p>
    <w:p w14:paraId="46CD4D7B" w14:textId="77777777" w:rsidR="00E23AE5" w:rsidRDefault="001E45B8">
      <w:pPr>
        <w:widowControl w:val="0"/>
        <w:numPr>
          <w:ilvl w:val="1"/>
          <w:numId w:val="3"/>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 demonstrates a clear process to measure/evaluate its program </w:t>
      </w:r>
    </w:p>
    <w:p w14:paraId="4D224E43" w14:textId="77777777" w:rsidR="00E23AE5" w:rsidRDefault="00E23AE5">
      <w:pPr>
        <w:widowControl w:val="0"/>
        <w:pBdr>
          <w:top w:val="nil"/>
          <w:left w:val="nil"/>
          <w:bottom w:val="nil"/>
          <w:right w:val="nil"/>
          <w:between w:val="nil"/>
        </w:pBdr>
        <w:spacing w:line="240" w:lineRule="auto"/>
        <w:ind w:left="1440" w:right="97"/>
        <w:rPr>
          <w:rFonts w:ascii="Times New Roman" w:eastAsia="Times New Roman" w:hAnsi="Times New Roman" w:cs="Times New Roman"/>
          <w:sz w:val="24"/>
          <w:szCs w:val="24"/>
        </w:rPr>
      </w:pPr>
    </w:p>
    <w:p w14:paraId="38212D5E" w14:textId="77777777" w:rsidR="00E23AE5" w:rsidRDefault="001E45B8">
      <w:pPr>
        <w:widowControl w:val="0"/>
        <w:numPr>
          <w:ilvl w:val="0"/>
          <w:numId w:val="3"/>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D: Organizational Capability and Relevant Experience 25 points </w:t>
      </w:r>
    </w:p>
    <w:p w14:paraId="6BD63E7F" w14:textId="0AFF696A" w:rsidR="00E23AE5" w:rsidRDefault="001E45B8">
      <w:pPr>
        <w:widowControl w:val="0"/>
        <w:numPr>
          <w:ilvl w:val="1"/>
          <w:numId w:val="3"/>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demonstrates qualifications and past experiences to provide services applied</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and in serving </w:t>
      </w:r>
      <w:r w:rsidR="000B3927">
        <w:rPr>
          <w:rFonts w:ascii="Times New Roman" w:eastAsia="Times New Roman" w:hAnsi="Times New Roman" w:cs="Times New Roman"/>
          <w:color w:val="000000"/>
          <w:sz w:val="24"/>
          <w:szCs w:val="24"/>
        </w:rPr>
        <w:t>LGBTQ</w:t>
      </w:r>
      <w:r>
        <w:rPr>
          <w:rFonts w:ascii="Times New Roman" w:eastAsia="Times New Roman" w:hAnsi="Times New Roman" w:cs="Times New Roman"/>
          <w:color w:val="000000"/>
          <w:sz w:val="24"/>
          <w:szCs w:val="24"/>
        </w:rPr>
        <w:t xml:space="preserve"> community. Information on prior program </w:t>
      </w:r>
      <w:r w:rsidR="002D4ADF">
        <w:rPr>
          <w:rFonts w:ascii="Times New Roman" w:eastAsia="Times New Roman" w:hAnsi="Times New Roman" w:cs="Times New Roman"/>
          <w:color w:val="000000"/>
          <w:sz w:val="24"/>
          <w:szCs w:val="24"/>
        </w:rPr>
        <w:t xml:space="preserve">accomplishments, </w:t>
      </w:r>
      <w:r>
        <w:rPr>
          <w:rFonts w:ascii="Times New Roman" w:eastAsia="Times New Roman" w:hAnsi="Times New Roman" w:cs="Times New Roman"/>
          <w:color w:val="000000"/>
          <w:sz w:val="24"/>
          <w:szCs w:val="24"/>
        </w:rPr>
        <w:t>evaluations, findings, and changes made as a result should be referenced</w:t>
      </w:r>
      <w:r w:rsidR="00091906">
        <w:rPr>
          <w:rFonts w:ascii="Times New Roman" w:eastAsia="Times New Roman" w:hAnsi="Times New Roman" w:cs="Times New Roman"/>
          <w:color w:val="000000"/>
          <w:sz w:val="24"/>
          <w:szCs w:val="24"/>
        </w:rPr>
        <w:t xml:space="preserve"> </w:t>
      </w:r>
    </w:p>
    <w:p w14:paraId="152875B1" w14:textId="495D3C19" w:rsidR="00E23AE5" w:rsidRDefault="001E45B8">
      <w:pPr>
        <w:widowControl w:val="0"/>
        <w:numPr>
          <w:ilvl w:val="1"/>
          <w:numId w:val="3"/>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demonstrates capacity to work with District’s</w:t>
      </w:r>
      <w:r w:rsidR="000B3927">
        <w:rPr>
          <w:rFonts w:ascii="Times New Roman" w:eastAsia="Times New Roman" w:hAnsi="Times New Roman" w:cs="Times New Roman"/>
          <w:sz w:val="24"/>
          <w:szCs w:val="24"/>
        </w:rPr>
        <w:t xml:space="preserve"> LGBTQ</w:t>
      </w:r>
      <w:r>
        <w:rPr>
          <w:rFonts w:ascii="Times New Roman" w:eastAsia="Times New Roman" w:hAnsi="Times New Roman" w:cs="Times New Roman"/>
          <w:color w:val="000000"/>
          <w:sz w:val="24"/>
          <w:szCs w:val="24"/>
        </w:rPr>
        <w:t xml:space="preserve"> community</w:t>
      </w:r>
    </w:p>
    <w:p w14:paraId="4C37BBFA" w14:textId="3CEF5C92" w:rsidR="00E23AE5" w:rsidRDefault="001E45B8">
      <w:pPr>
        <w:widowControl w:val="0"/>
        <w:numPr>
          <w:ilvl w:val="1"/>
          <w:numId w:val="3"/>
        </w:numPr>
        <w:pBdr>
          <w:top w:val="nil"/>
          <w:left w:val="nil"/>
          <w:bottom w:val="nil"/>
          <w:right w:val="nil"/>
          <w:between w:val="nil"/>
        </w:pBdr>
        <w:spacing w:line="233" w:lineRule="auto"/>
        <w:ind w:righ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clearly details objectives and related activities, program outputs/outcomes, estimated timeline, milestones, and staff responsible</w:t>
      </w:r>
      <w:r w:rsidR="00091906">
        <w:rPr>
          <w:rFonts w:ascii="Times New Roman" w:eastAsia="Times New Roman" w:hAnsi="Times New Roman" w:cs="Times New Roman"/>
          <w:color w:val="000000"/>
          <w:sz w:val="24"/>
          <w:szCs w:val="24"/>
        </w:rPr>
        <w:t xml:space="preserve"> </w:t>
      </w:r>
    </w:p>
    <w:p w14:paraId="113333E6" w14:textId="5115597B" w:rsidR="00E23AE5" w:rsidRDefault="001E45B8">
      <w:pPr>
        <w:widowControl w:val="0"/>
        <w:numPr>
          <w:ilvl w:val="1"/>
          <w:numId w:val="3"/>
        </w:numPr>
        <w:pBdr>
          <w:top w:val="nil"/>
          <w:left w:val="nil"/>
          <w:bottom w:val="nil"/>
          <w:right w:val="nil"/>
          <w:between w:val="nil"/>
        </w:pBdr>
        <w:spacing w:line="234"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demonstrates sufficient and appropriate staffing for proposed services. Staff roles and responsibilities are clearly defined. Resumes and/or position descriptions for key project staff should be included as an attachment</w:t>
      </w:r>
      <w:r w:rsidR="00091906">
        <w:rPr>
          <w:rFonts w:ascii="Times New Roman" w:eastAsia="Times New Roman" w:hAnsi="Times New Roman" w:cs="Times New Roman"/>
          <w:color w:val="000000"/>
          <w:sz w:val="24"/>
          <w:szCs w:val="24"/>
        </w:rPr>
        <w:t xml:space="preserve"> </w:t>
      </w:r>
    </w:p>
    <w:p w14:paraId="745ABC5E" w14:textId="5A0D350B" w:rsidR="00E23AE5" w:rsidRDefault="001E45B8">
      <w:pPr>
        <w:widowControl w:val="0"/>
        <w:numPr>
          <w:ilvl w:val="1"/>
          <w:numId w:val="3"/>
        </w:numPr>
        <w:pBdr>
          <w:top w:val="nil"/>
          <w:left w:val="nil"/>
          <w:bottom w:val="nil"/>
          <w:right w:val="nil"/>
          <w:between w:val="nil"/>
        </w:pBdr>
        <w:spacing w:line="234" w:lineRule="auto"/>
        <w:ind w:right="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 demonstrates an established organizational structure and its ability to administer the proposed program and, as proposed, function as Lead Agency through the submission of operational programmatic staff names and their key positions </w:t>
      </w:r>
    </w:p>
    <w:p w14:paraId="57F95CBB" w14:textId="77777777" w:rsidR="00E23AE5" w:rsidRDefault="00E23AE5">
      <w:pPr>
        <w:widowControl w:val="0"/>
        <w:pBdr>
          <w:top w:val="nil"/>
          <w:left w:val="nil"/>
          <w:bottom w:val="nil"/>
          <w:right w:val="nil"/>
          <w:between w:val="nil"/>
        </w:pBdr>
        <w:spacing w:before="19" w:line="234" w:lineRule="auto"/>
        <w:ind w:left="1440" w:right="294"/>
        <w:rPr>
          <w:rFonts w:ascii="Times New Roman" w:eastAsia="Times New Roman" w:hAnsi="Times New Roman" w:cs="Times New Roman"/>
          <w:sz w:val="24"/>
          <w:szCs w:val="24"/>
        </w:rPr>
      </w:pPr>
    </w:p>
    <w:p w14:paraId="14675212" w14:textId="77777777" w:rsidR="00E23AE5" w:rsidRDefault="001E45B8">
      <w:pPr>
        <w:widowControl w:val="0"/>
        <w:numPr>
          <w:ilvl w:val="0"/>
          <w:numId w:val="3"/>
        </w:numPr>
        <w:pBdr>
          <w:top w:val="nil"/>
          <w:left w:val="nil"/>
          <w:bottom w:val="nil"/>
          <w:right w:val="nil"/>
          <w:between w:val="nil"/>
        </w:pBdr>
        <w:spacing w:before="7" w:line="237" w:lineRule="auto"/>
        <w:ind w:right="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E: Sound Fiscal Management and Budget 15 points </w:t>
      </w:r>
    </w:p>
    <w:p w14:paraId="5AC431BD" w14:textId="42659702" w:rsidR="00E23AE5" w:rsidRPr="000F55C5" w:rsidRDefault="001E45B8" w:rsidP="000F55C5">
      <w:pPr>
        <w:widowControl w:val="0"/>
        <w:numPr>
          <w:ilvl w:val="1"/>
          <w:numId w:val="3"/>
        </w:numPr>
        <w:pBdr>
          <w:top w:val="nil"/>
          <w:left w:val="nil"/>
          <w:bottom w:val="nil"/>
          <w:right w:val="nil"/>
          <w:between w:val="nil"/>
        </w:pBdr>
        <w:spacing w:line="237" w:lineRule="auto"/>
        <w:ind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demonstrates sound fiscal management (i.e., fiscal monitoring protocols and</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systems), disbursement of grant funds to partners (if relevant), and the submission of</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Lead Agency’s annual audits (3 years) and/or financial statements, and/or cash flow</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documents (</w:t>
      </w:r>
      <w:r w:rsidR="000F55C5">
        <w:rPr>
          <w:rFonts w:ascii="Times New Roman" w:eastAsia="Times New Roman" w:hAnsi="Times New Roman" w:cs="Times New Roman"/>
          <w:color w:val="000000"/>
          <w:sz w:val="24"/>
          <w:szCs w:val="24"/>
        </w:rPr>
        <w:t>2019</w:t>
      </w:r>
      <w:r w:rsidRPr="000F55C5">
        <w:rPr>
          <w:rFonts w:ascii="Times New Roman" w:eastAsia="Times New Roman" w:hAnsi="Times New Roman" w:cs="Times New Roman"/>
          <w:color w:val="000000"/>
          <w:sz w:val="24"/>
          <w:szCs w:val="24"/>
        </w:rPr>
        <w:t xml:space="preserve"> and year-to-date) </w:t>
      </w:r>
    </w:p>
    <w:p w14:paraId="33B4F827" w14:textId="47B8BCCA" w:rsidR="00E23AE5" w:rsidRDefault="001E45B8">
      <w:pPr>
        <w:widowControl w:val="0"/>
        <w:numPr>
          <w:ilvl w:val="1"/>
          <w:numId w:val="3"/>
        </w:numPr>
        <w:pBdr>
          <w:top w:val="nil"/>
          <w:left w:val="nil"/>
          <w:bottom w:val="nil"/>
          <w:right w:val="nil"/>
          <w:between w:val="nil"/>
        </w:pBdr>
        <w:spacing w:line="234"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budget with budget justification is reasonable and realistic to achieve stated goals and objectives </w:t>
      </w:r>
    </w:p>
    <w:p w14:paraId="40A0B780" w14:textId="202B7B0D" w:rsidR="00E23AE5" w:rsidRPr="000B3927" w:rsidRDefault="001E45B8">
      <w:pPr>
        <w:widowControl w:val="0"/>
        <w:numPr>
          <w:ilvl w:val="1"/>
          <w:numId w:val="3"/>
        </w:numPr>
        <w:pBdr>
          <w:top w:val="nil"/>
          <w:left w:val="nil"/>
          <w:bottom w:val="nil"/>
          <w:right w:val="nil"/>
          <w:between w:val="nil"/>
        </w:pBdr>
        <w:spacing w:line="235" w:lineRule="auto"/>
        <w:ind w:right="175"/>
        <w:rPr>
          <w:rFonts w:ascii="Times New Roman" w:eastAsia="Times New Roman" w:hAnsi="Times New Roman" w:cs="Times New Roman"/>
          <w:color w:val="000000"/>
          <w:sz w:val="24"/>
          <w:szCs w:val="24"/>
        </w:rPr>
      </w:pPr>
      <w:r w:rsidRPr="000B3927">
        <w:rPr>
          <w:rFonts w:ascii="Times New Roman" w:eastAsia="Times New Roman" w:hAnsi="Times New Roman" w:cs="Times New Roman"/>
          <w:color w:val="000000"/>
          <w:sz w:val="24"/>
          <w:szCs w:val="24"/>
        </w:rPr>
        <w:t>Applicant is required to submit a budget</w:t>
      </w:r>
      <w:r w:rsidRPr="000B3927">
        <w:rPr>
          <w:rFonts w:ascii="Times New Roman" w:eastAsia="Times New Roman" w:hAnsi="Times New Roman" w:cs="Times New Roman"/>
          <w:sz w:val="24"/>
          <w:szCs w:val="24"/>
        </w:rPr>
        <w:t xml:space="preserve"> which reflects compliance with Section III.D requirements, including specific line items for language access protocols. </w:t>
      </w:r>
    </w:p>
    <w:p w14:paraId="3F1C6BD4" w14:textId="549F57E8" w:rsidR="00D009D7" w:rsidRPr="000B3927" w:rsidRDefault="00D009D7">
      <w:pPr>
        <w:widowControl w:val="0"/>
        <w:numPr>
          <w:ilvl w:val="1"/>
          <w:numId w:val="3"/>
        </w:numPr>
        <w:pBdr>
          <w:top w:val="nil"/>
          <w:left w:val="nil"/>
          <w:bottom w:val="nil"/>
          <w:right w:val="nil"/>
          <w:between w:val="nil"/>
        </w:pBdr>
        <w:spacing w:line="235" w:lineRule="auto"/>
        <w:ind w:right="175"/>
        <w:rPr>
          <w:rFonts w:ascii="Times New Roman" w:eastAsia="Times New Roman" w:hAnsi="Times New Roman" w:cs="Times New Roman"/>
          <w:color w:val="000000"/>
          <w:sz w:val="24"/>
          <w:szCs w:val="24"/>
        </w:rPr>
      </w:pPr>
      <w:r w:rsidRPr="000B3927">
        <w:rPr>
          <w:rFonts w:ascii="Times New Roman" w:eastAsia="Times New Roman" w:hAnsi="Times New Roman" w:cs="Times New Roman"/>
          <w:sz w:val="24"/>
          <w:szCs w:val="24"/>
        </w:rPr>
        <w:lastRenderedPageBreak/>
        <w:t>If applicant previously received a District grant, it managed the funds transparently and responsibly for the grant’s intended purposes.</w:t>
      </w:r>
    </w:p>
    <w:p w14:paraId="70AC8057" w14:textId="77777777" w:rsidR="00E23AE5" w:rsidRDefault="00E23AE5">
      <w:pPr>
        <w:widowControl w:val="0"/>
        <w:pBdr>
          <w:top w:val="nil"/>
          <w:left w:val="nil"/>
          <w:bottom w:val="nil"/>
          <w:right w:val="nil"/>
          <w:between w:val="nil"/>
        </w:pBdr>
        <w:spacing w:before="19" w:line="235" w:lineRule="auto"/>
        <w:ind w:left="1440" w:right="175"/>
        <w:rPr>
          <w:rFonts w:ascii="Times New Roman" w:eastAsia="Times New Roman" w:hAnsi="Times New Roman" w:cs="Times New Roman"/>
          <w:sz w:val="24"/>
          <w:szCs w:val="24"/>
        </w:rPr>
      </w:pPr>
    </w:p>
    <w:p w14:paraId="24C47774" w14:textId="77777777" w:rsidR="00E23AE5" w:rsidRDefault="001E45B8">
      <w:pPr>
        <w:widowControl w:val="0"/>
        <w:numPr>
          <w:ilvl w:val="0"/>
          <w:numId w:val="3"/>
        </w:numPr>
        <w:pBdr>
          <w:top w:val="nil"/>
          <w:left w:val="nil"/>
          <w:bottom w:val="nil"/>
          <w:right w:val="nil"/>
          <w:between w:val="nil"/>
        </w:pBdr>
        <w:spacing w:before="19" w:line="235" w:lineRule="auto"/>
        <w:ind w:right="17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F: Community Outreach 10 points </w:t>
      </w:r>
    </w:p>
    <w:p w14:paraId="20275BB5" w14:textId="2F6B8B65" w:rsidR="00E23AE5" w:rsidRDefault="001E45B8">
      <w:pPr>
        <w:widowControl w:val="0"/>
        <w:numPr>
          <w:ilvl w:val="1"/>
          <w:numId w:val="3"/>
        </w:numPr>
        <w:pBdr>
          <w:top w:val="nil"/>
          <w:left w:val="nil"/>
          <w:bottom w:val="nil"/>
          <w:right w:val="nil"/>
          <w:between w:val="nil"/>
        </w:pBdr>
        <w:spacing w:line="235" w:lineRule="auto"/>
        <w:ind w:right="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 demonstrates sound community outreach plan to connect with </w:t>
      </w:r>
      <w:r w:rsidR="000B3927">
        <w:rPr>
          <w:rFonts w:ascii="Times New Roman" w:eastAsia="Times New Roman" w:hAnsi="Times New Roman" w:cs="Times New Roman"/>
          <w:sz w:val="24"/>
          <w:szCs w:val="24"/>
        </w:rPr>
        <w:t>the LGBTQ</w:t>
      </w:r>
      <w:r>
        <w:rPr>
          <w:rFonts w:ascii="Times New Roman" w:eastAsia="Times New Roman" w:hAnsi="Times New Roman" w:cs="Times New Roman"/>
          <w:color w:val="000000"/>
          <w:sz w:val="24"/>
          <w:szCs w:val="24"/>
        </w:rPr>
        <w:t xml:space="preserve"> and other DC </w:t>
      </w:r>
      <w:r>
        <w:rPr>
          <w:rFonts w:ascii="Times New Roman" w:eastAsia="Times New Roman" w:hAnsi="Times New Roman" w:cs="Times New Roman"/>
          <w:sz w:val="24"/>
          <w:szCs w:val="24"/>
        </w:rPr>
        <w:t>communities</w:t>
      </w:r>
      <w:r>
        <w:rPr>
          <w:rFonts w:ascii="Times New Roman" w:eastAsia="Times New Roman" w:hAnsi="Times New Roman" w:cs="Times New Roman"/>
          <w:color w:val="000000"/>
          <w:sz w:val="24"/>
          <w:szCs w:val="24"/>
        </w:rPr>
        <w:t xml:space="preserve"> (residents and businesses) to promote programs and/or services to new potential clients</w:t>
      </w:r>
      <w:r w:rsidR="00D009D7">
        <w:rPr>
          <w:rFonts w:ascii="Times New Roman" w:eastAsia="Times New Roman" w:hAnsi="Times New Roman" w:cs="Times New Roman"/>
          <w:color w:val="000000"/>
          <w:sz w:val="24"/>
          <w:szCs w:val="24"/>
        </w:rPr>
        <w:t xml:space="preserve"> and constituents</w:t>
      </w:r>
      <w:r>
        <w:rPr>
          <w:rFonts w:ascii="Times New Roman" w:eastAsia="Times New Roman" w:hAnsi="Times New Roman" w:cs="Times New Roman"/>
          <w:color w:val="000000"/>
          <w:sz w:val="24"/>
          <w:szCs w:val="24"/>
        </w:rPr>
        <w:t xml:space="preserve">, as well as raise awareness of DC </w:t>
      </w:r>
      <w:r w:rsidR="000B3927">
        <w:rPr>
          <w:rFonts w:ascii="Times New Roman" w:eastAsia="Times New Roman" w:hAnsi="Times New Roman" w:cs="Times New Roman"/>
          <w:sz w:val="24"/>
          <w:szCs w:val="24"/>
        </w:rPr>
        <w:t>LGBTQ</w:t>
      </w:r>
      <w:r>
        <w:rPr>
          <w:rFonts w:ascii="Times New Roman" w:eastAsia="Times New Roman" w:hAnsi="Times New Roman" w:cs="Times New Roman"/>
          <w:color w:val="000000"/>
          <w:sz w:val="24"/>
          <w:szCs w:val="24"/>
        </w:rPr>
        <w:t xml:space="preserve"> issues. Opportunities including tabling at various District of Columbia government events and other </w:t>
      </w:r>
      <w:r w:rsidR="00D009D7">
        <w:rPr>
          <w:rFonts w:ascii="Times New Roman" w:eastAsia="Times New Roman" w:hAnsi="Times New Roman" w:cs="Times New Roman"/>
          <w:color w:val="000000"/>
          <w:sz w:val="24"/>
          <w:szCs w:val="24"/>
        </w:rPr>
        <w:t>District government-</w:t>
      </w:r>
      <w:r>
        <w:rPr>
          <w:rFonts w:ascii="Times New Roman" w:eastAsia="Times New Roman" w:hAnsi="Times New Roman" w:cs="Times New Roman"/>
          <w:color w:val="000000"/>
          <w:sz w:val="24"/>
          <w:szCs w:val="24"/>
        </w:rPr>
        <w:t>sponsored activities</w:t>
      </w:r>
      <w:r w:rsidR="00D009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009D7">
        <w:rPr>
          <w:rFonts w:ascii="Times New Roman" w:eastAsia="Times New Roman" w:hAnsi="Times New Roman" w:cs="Times New Roman"/>
          <w:color w:val="000000"/>
          <w:sz w:val="24"/>
          <w:szCs w:val="24"/>
        </w:rPr>
        <w:t>If applicant previously received District funds, it participated in such events and promptly responded to requests for assistance to constituents within the applicant’s range of expertise.</w:t>
      </w:r>
    </w:p>
    <w:p w14:paraId="20F5FBEF" w14:textId="0A5934CF" w:rsidR="00E23AE5" w:rsidRDefault="001E45B8">
      <w:pPr>
        <w:widowControl w:val="0"/>
        <w:numPr>
          <w:ilvl w:val="1"/>
          <w:numId w:val="3"/>
        </w:numPr>
        <w:pBdr>
          <w:top w:val="nil"/>
          <w:left w:val="nil"/>
          <w:bottom w:val="nil"/>
          <w:right w:val="nil"/>
          <w:between w:val="nil"/>
        </w:pBdr>
        <w:spacing w:line="233" w:lineRule="auto"/>
        <w:ind w:righ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demonstrates proper safety precautions would be taken to protect the health of staff and its clients</w:t>
      </w:r>
      <w:r w:rsidR="00D009D7">
        <w:rPr>
          <w:rFonts w:ascii="Times New Roman" w:eastAsia="Times New Roman" w:hAnsi="Times New Roman" w:cs="Times New Roman"/>
          <w:color w:val="000000"/>
          <w:sz w:val="24"/>
          <w:szCs w:val="24"/>
        </w:rPr>
        <w:t>.</w:t>
      </w:r>
    </w:p>
    <w:p w14:paraId="17CEB6C0"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70459CB1"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31AA15A2" w14:textId="75254880" w:rsidR="00EF74F8" w:rsidRDefault="00EF74F8" w:rsidP="00EF74F8">
      <w:pPr>
        <w:widowControl w:val="0"/>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1B409B">
        <w:rPr>
          <w:rFonts w:ascii="Times New Roman" w:eastAsia="Times New Roman" w:hAnsi="Times New Roman" w:cs="Times New Roman"/>
          <w:b/>
          <w:bCs/>
          <w:sz w:val="24"/>
          <w:szCs w:val="24"/>
        </w:rPr>
        <w:t>MISCELLANEOUS</w:t>
      </w:r>
      <w:r w:rsidR="00091906">
        <w:rPr>
          <w:rFonts w:ascii="Times New Roman" w:eastAsia="Times New Roman" w:hAnsi="Times New Roman" w:cs="Times New Roman"/>
          <w:sz w:val="24"/>
          <w:szCs w:val="24"/>
        </w:rPr>
        <w:t xml:space="preserve"> </w:t>
      </w:r>
    </w:p>
    <w:p w14:paraId="34C8BC79" w14:textId="77777777" w:rsidR="00EF74F8" w:rsidRDefault="00EF74F8" w:rsidP="00EF74F8">
      <w:pPr>
        <w:widowControl w:val="0"/>
        <w:pBdr>
          <w:top w:val="nil"/>
          <w:left w:val="nil"/>
          <w:bottom w:val="nil"/>
          <w:right w:val="nil"/>
          <w:between w:val="nil"/>
        </w:pBdr>
        <w:spacing w:line="240" w:lineRule="auto"/>
        <w:ind w:right="48"/>
        <w:rPr>
          <w:rFonts w:ascii="Times New Roman" w:eastAsia="Times New Roman" w:hAnsi="Times New Roman" w:cs="Times New Roman"/>
          <w:sz w:val="24"/>
          <w:szCs w:val="24"/>
        </w:rPr>
      </w:pPr>
    </w:p>
    <w:p w14:paraId="050574CC" w14:textId="75A402ED" w:rsidR="00EF74F8" w:rsidRDefault="00EF74F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1B409B">
        <w:rPr>
          <w:rFonts w:ascii="Times New Roman" w:eastAsia="Times New Roman" w:hAnsi="Times New Roman" w:cs="Times New Roman"/>
          <w:sz w:val="24"/>
          <w:szCs w:val="24"/>
        </w:rPr>
        <w:t>Those persons scoring the proposals will confirm that they have no conflicts of interest.</w:t>
      </w:r>
      <w:r w:rsidR="00091906">
        <w:rPr>
          <w:rFonts w:ascii="Times New Roman" w:eastAsia="Times New Roman" w:hAnsi="Times New Roman" w:cs="Times New Roman"/>
          <w:sz w:val="24"/>
          <w:szCs w:val="24"/>
        </w:rPr>
        <w:t xml:space="preserve"> </w:t>
      </w:r>
    </w:p>
    <w:p w14:paraId="6AB015C1" w14:textId="0391C2AA" w:rsidR="001E45B8" w:rsidRDefault="001E45B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Neither the Mayor nor any elected official will be involved in the scoring of grants or determining winners and amounts of awards.</w:t>
      </w:r>
    </w:p>
    <w:p w14:paraId="48BEB148" w14:textId="56A3EE12" w:rsidR="00EF74F8" w:rsidRDefault="00EF74F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EF74F8">
        <w:rPr>
          <w:rFonts w:ascii="Times New Roman" w:eastAsia="Times New Roman" w:hAnsi="Times New Roman" w:cs="Times New Roman"/>
          <w:sz w:val="24"/>
          <w:szCs w:val="24"/>
        </w:rPr>
        <w:t>Scores and award amounts are</w:t>
      </w:r>
      <w:r w:rsidRPr="00EA3376">
        <w:rPr>
          <w:rFonts w:ascii="Times New Roman" w:eastAsia="Times New Roman" w:hAnsi="Times New Roman" w:cs="Times New Roman"/>
          <w:sz w:val="24"/>
          <w:szCs w:val="24"/>
        </w:rPr>
        <w:t xml:space="preserve"> non-appealable.</w:t>
      </w:r>
    </w:p>
    <w:p w14:paraId="3F9C19AC" w14:textId="20A400E4" w:rsidR="00EF74F8" w:rsidRPr="00EF74F8" w:rsidRDefault="00EF74F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EF74F8">
        <w:rPr>
          <w:rFonts w:ascii="Times New Roman" w:eastAsia="Times New Roman" w:hAnsi="Times New Roman" w:cs="Times New Roman"/>
          <w:sz w:val="24"/>
          <w:szCs w:val="24"/>
        </w:rPr>
        <w:t>Scorers’</w:t>
      </w:r>
      <w:r w:rsidRPr="00EA3376">
        <w:rPr>
          <w:rFonts w:ascii="Times New Roman" w:eastAsia="Times New Roman" w:hAnsi="Times New Roman" w:cs="Times New Roman"/>
          <w:sz w:val="24"/>
          <w:szCs w:val="24"/>
        </w:rPr>
        <w:t xml:space="preserve"> comments </w:t>
      </w:r>
      <w:r w:rsidRPr="001E45B8">
        <w:rPr>
          <w:rFonts w:ascii="Times New Roman" w:eastAsia="Times New Roman" w:hAnsi="Times New Roman" w:cs="Times New Roman"/>
          <w:sz w:val="24"/>
          <w:szCs w:val="24"/>
        </w:rPr>
        <w:t>and the scores themselves are deliberati</w:t>
      </w:r>
      <w:r w:rsidRPr="00EF74F8">
        <w:rPr>
          <w:rFonts w:ascii="Times New Roman" w:eastAsia="Times New Roman" w:hAnsi="Times New Roman" w:cs="Times New Roman"/>
          <w:sz w:val="24"/>
          <w:szCs w:val="24"/>
        </w:rPr>
        <w:t>ve and privileged and will not be released.</w:t>
      </w:r>
      <w:r w:rsidR="00091906">
        <w:rPr>
          <w:rFonts w:ascii="Times New Roman" w:eastAsia="Times New Roman" w:hAnsi="Times New Roman" w:cs="Times New Roman"/>
          <w:sz w:val="24"/>
          <w:szCs w:val="24"/>
        </w:rPr>
        <w:t xml:space="preserve"> </w:t>
      </w:r>
      <w:r w:rsidRPr="00EF74F8">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w</w:t>
      </w:r>
      <w:r w:rsidRPr="00EF74F8">
        <w:rPr>
          <w:rFonts w:ascii="Times New Roman" w:eastAsia="Times New Roman" w:hAnsi="Times New Roman" w:cs="Times New Roman"/>
          <w:sz w:val="24"/>
          <w:szCs w:val="24"/>
        </w:rPr>
        <w:t xml:space="preserve">inners will be announced </w:t>
      </w:r>
      <w:proofErr w:type="gramStart"/>
      <w:r w:rsidRPr="00EF74F8">
        <w:rPr>
          <w:rFonts w:ascii="Times New Roman" w:eastAsia="Times New Roman" w:hAnsi="Times New Roman" w:cs="Times New Roman"/>
          <w:sz w:val="24"/>
          <w:szCs w:val="24"/>
        </w:rPr>
        <w:t>publicly</w:t>
      </w:r>
      <w:proofErr w:type="gramEnd"/>
      <w:r w:rsidRPr="00EF74F8">
        <w:rPr>
          <w:rFonts w:ascii="Times New Roman" w:eastAsia="Times New Roman" w:hAnsi="Times New Roman" w:cs="Times New Roman"/>
          <w:sz w:val="24"/>
          <w:szCs w:val="24"/>
        </w:rPr>
        <w:t xml:space="preserve"> and </w:t>
      </w:r>
      <w:r w:rsidRPr="00EA3376">
        <w:rPr>
          <w:rFonts w:ascii="Times New Roman" w:eastAsia="Times New Roman" w:hAnsi="Times New Roman" w:cs="Times New Roman"/>
          <w:sz w:val="24"/>
          <w:szCs w:val="24"/>
        </w:rPr>
        <w:t>successful grant applications and awa</w:t>
      </w:r>
      <w:r w:rsidRPr="001E45B8">
        <w:rPr>
          <w:rFonts w:ascii="Times New Roman" w:eastAsia="Times New Roman" w:hAnsi="Times New Roman" w:cs="Times New Roman"/>
          <w:sz w:val="24"/>
          <w:szCs w:val="24"/>
        </w:rPr>
        <w:t xml:space="preserve">rd letters may be </w:t>
      </w:r>
      <w:r w:rsidRPr="00EF74F8">
        <w:rPr>
          <w:rFonts w:ascii="Times New Roman" w:eastAsia="Times New Roman" w:hAnsi="Times New Roman" w:cs="Times New Roman"/>
          <w:sz w:val="24"/>
          <w:szCs w:val="24"/>
        </w:rPr>
        <w:t>subject to release (with redactions as allowed by law) under the District’s Freedom of Information Act.</w:t>
      </w:r>
    </w:p>
    <w:p w14:paraId="02E0484F" w14:textId="2849A04E" w:rsidR="00EF74F8" w:rsidRPr="00EF74F8" w:rsidRDefault="00EF74F8" w:rsidP="001B409B">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officials may decline to debrief with unsuccessful applicants </w:t>
      </w:r>
      <w:proofErr w:type="gramStart"/>
      <w:r>
        <w:rPr>
          <w:rFonts w:ascii="Times New Roman" w:eastAsia="Times New Roman" w:hAnsi="Times New Roman" w:cs="Times New Roman"/>
          <w:sz w:val="24"/>
          <w:szCs w:val="24"/>
        </w:rPr>
        <w:t>why</w:t>
      </w:r>
      <w:proofErr w:type="gramEnd"/>
      <w:r>
        <w:rPr>
          <w:rFonts w:ascii="Times New Roman" w:eastAsia="Times New Roman" w:hAnsi="Times New Roman" w:cs="Times New Roman"/>
          <w:sz w:val="24"/>
          <w:szCs w:val="24"/>
        </w:rPr>
        <w:t xml:space="preserve"> their proposal was not granted, or their funding request was not granted in full.</w:t>
      </w:r>
      <w:r w:rsidR="00091906">
        <w:rPr>
          <w:rFonts w:ascii="Times New Roman" w:eastAsia="Times New Roman" w:hAnsi="Times New Roman" w:cs="Times New Roman"/>
          <w:sz w:val="24"/>
          <w:szCs w:val="24"/>
        </w:rPr>
        <w:t xml:space="preserve"> </w:t>
      </w:r>
    </w:p>
    <w:p w14:paraId="45784D82"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33423E68"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0F60EEE1"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14B8F213"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417F7E27" w14:textId="77777777" w:rsidR="00624FA4" w:rsidRDefault="00624FA4" w:rsidP="00624FA4">
      <w:pPr>
        <w:widowControl w:val="0"/>
        <w:pBdr>
          <w:top w:val="nil"/>
          <w:left w:val="nil"/>
          <w:bottom w:val="nil"/>
          <w:right w:val="nil"/>
          <w:between w:val="nil"/>
        </w:pBdr>
        <w:spacing w:line="240" w:lineRule="auto"/>
        <w:ind w:right="48"/>
        <w:rPr>
          <w:rFonts w:ascii="Times New Roman" w:eastAsia="Times New Roman" w:hAnsi="Times New Roman" w:cs="Times New Roman"/>
          <w:sz w:val="24"/>
          <w:szCs w:val="24"/>
        </w:rPr>
      </w:pPr>
    </w:p>
    <w:p w14:paraId="50A06BB1" w14:textId="2AB6CA66" w:rsidR="00091906" w:rsidRPr="00624FA4" w:rsidRDefault="001E45B8" w:rsidP="00624FA4">
      <w:pPr>
        <w:widowControl w:val="0"/>
        <w:pBdr>
          <w:top w:val="nil"/>
          <w:left w:val="nil"/>
          <w:bottom w:val="nil"/>
          <w:right w:val="nil"/>
          <w:between w:val="nil"/>
        </w:pBdr>
        <w:spacing w:line="240" w:lineRule="auto"/>
        <w:ind w:right="48"/>
        <w:rPr>
          <w:rFonts w:ascii="Times New Roman" w:eastAsia="Times New Roman" w:hAnsi="Times New Roman" w:cs="Times New Roman"/>
          <w:sz w:val="24"/>
          <w:szCs w:val="24"/>
        </w:rPr>
      </w:pPr>
      <w:r>
        <w:rPr>
          <w:rFonts w:ascii="Times New Roman" w:eastAsia="Times New Roman" w:hAnsi="Times New Roman" w:cs="Times New Roman"/>
          <w:b/>
          <w:color w:val="C00000"/>
          <w:sz w:val="36"/>
          <w:szCs w:val="36"/>
        </w:rPr>
        <w:t>SECTION III – ADMINISTRATIVE REQUIREMENTS</w:t>
      </w:r>
    </w:p>
    <w:p w14:paraId="01399171" w14:textId="77777777" w:rsidR="00091906" w:rsidRDefault="00091906" w:rsidP="00091906">
      <w:pPr>
        <w:widowControl w:val="0"/>
        <w:pBdr>
          <w:top w:val="nil"/>
          <w:left w:val="nil"/>
          <w:bottom w:val="nil"/>
          <w:right w:val="nil"/>
          <w:between w:val="nil"/>
        </w:pBdr>
        <w:spacing w:before="5" w:line="235" w:lineRule="auto"/>
        <w:ind w:left="131" w:right="84" w:firstLine="3"/>
        <w:rPr>
          <w:rFonts w:ascii="Times New Roman" w:eastAsia="Times New Roman" w:hAnsi="Times New Roman" w:cs="Times New Roman"/>
          <w:b/>
          <w:color w:val="7F7F7F"/>
          <w:sz w:val="27"/>
          <w:szCs w:val="27"/>
        </w:rPr>
      </w:pPr>
      <w:r>
        <w:rPr>
          <w:rFonts w:ascii="Times New Roman" w:eastAsia="Times New Roman" w:hAnsi="Times New Roman" w:cs="Times New Roman"/>
          <w:b/>
          <w:color w:val="7F7F7F"/>
          <w:sz w:val="27"/>
          <w:szCs w:val="27"/>
        </w:rPr>
        <w:t>-------------------------------------------------------------------------------------------------</w:t>
      </w:r>
    </w:p>
    <w:p w14:paraId="48785F3A" w14:textId="435343BA" w:rsidR="00E23AE5" w:rsidRPr="00091906" w:rsidRDefault="001E45B8" w:rsidP="00091906">
      <w:pPr>
        <w:widowControl w:val="0"/>
        <w:pBdr>
          <w:left w:val="nil"/>
          <w:bottom w:val="nil"/>
          <w:right w:val="nil"/>
          <w:between w:val="nil"/>
        </w:pBdr>
        <w:spacing w:line="240" w:lineRule="auto"/>
        <w:ind w:right="48"/>
        <w:rPr>
          <w:rFonts w:ascii="Times New Roman" w:eastAsia="Times New Roman" w:hAnsi="Times New Roman" w:cs="Times New Roman"/>
          <w:sz w:val="24"/>
          <w:szCs w:val="24"/>
        </w:rPr>
      </w:pPr>
      <w:r>
        <w:rPr>
          <w:rFonts w:ascii="Times New Roman" w:eastAsia="Times New Roman" w:hAnsi="Times New Roman" w:cs="Times New Roman"/>
          <w:b/>
          <w:color w:val="215868"/>
          <w:sz w:val="27"/>
          <w:szCs w:val="27"/>
        </w:rPr>
        <w:t xml:space="preserve">A. Certifications and Assurances </w:t>
      </w:r>
    </w:p>
    <w:p w14:paraId="4CEA03F2" w14:textId="52DFB83A" w:rsidR="00E23AE5" w:rsidRDefault="001E45B8">
      <w:pPr>
        <w:widowControl w:val="0"/>
        <w:pBdr>
          <w:top w:val="nil"/>
          <w:left w:val="nil"/>
          <w:bottom w:val="nil"/>
          <w:right w:val="nil"/>
          <w:between w:val="nil"/>
        </w:pBdr>
        <w:spacing w:before="3" w:line="234" w:lineRule="auto"/>
        <w:ind w:left="127" w:right="702"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agency shall complete and return the Certifications and Assurances listed with the</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application submission (Certifications and Assurances are provided in PDF format in the</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Supporting Documents section of the application in </w:t>
      </w:r>
      <w:r w:rsidR="000B3927">
        <w:rPr>
          <w:rFonts w:ascii="Times New Roman" w:eastAsia="Times New Roman" w:hAnsi="Times New Roman" w:cs="Times New Roman"/>
          <w:color w:val="000000"/>
          <w:sz w:val="24"/>
          <w:szCs w:val="24"/>
        </w:rPr>
        <w:t>ZoomGrants</w:t>
      </w:r>
      <w:r>
        <w:rPr>
          <w:rFonts w:ascii="Times New Roman" w:eastAsia="Times New Roman" w:hAnsi="Times New Roman" w:cs="Times New Roman"/>
          <w:color w:val="000000"/>
          <w:sz w:val="24"/>
          <w:szCs w:val="24"/>
        </w:rPr>
        <w:t>).</w:t>
      </w:r>
      <w:r w:rsidR="00091906">
        <w:rPr>
          <w:rFonts w:ascii="Times New Roman" w:eastAsia="Times New Roman" w:hAnsi="Times New Roman" w:cs="Times New Roman"/>
          <w:color w:val="000000"/>
          <w:sz w:val="24"/>
          <w:szCs w:val="24"/>
        </w:rPr>
        <w:t xml:space="preserve"> </w:t>
      </w:r>
    </w:p>
    <w:p w14:paraId="48A62684" w14:textId="77777777" w:rsidR="00E23AE5" w:rsidRDefault="001E45B8">
      <w:pPr>
        <w:widowControl w:val="0"/>
        <w:pBdr>
          <w:top w:val="nil"/>
          <w:left w:val="nil"/>
          <w:bottom w:val="nil"/>
          <w:right w:val="nil"/>
          <w:between w:val="nil"/>
        </w:pBdr>
        <w:spacing w:before="3"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B. Insurance </w:t>
      </w:r>
    </w:p>
    <w:p w14:paraId="29207A5C" w14:textId="48FD07BE" w:rsidR="00E23AE5" w:rsidRDefault="001E45B8">
      <w:pPr>
        <w:widowControl w:val="0"/>
        <w:pBdr>
          <w:top w:val="nil"/>
          <w:left w:val="nil"/>
          <w:bottom w:val="nil"/>
          <w:right w:val="nil"/>
          <w:between w:val="nil"/>
        </w:pBdr>
        <w:spacing w:before="4" w:line="234" w:lineRule="auto"/>
        <w:ind w:left="125" w:right="142"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 when requested, must be able to show proof of all insurance coverage required</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by law. All grantees that receive awards under this RFA must show proof of insurance prior to</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receiving the funds.</w:t>
      </w:r>
      <w:r w:rsidR="00091906">
        <w:rPr>
          <w:rFonts w:ascii="Times New Roman" w:eastAsia="Times New Roman" w:hAnsi="Times New Roman" w:cs="Times New Roman"/>
          <w:color w:val="000000"/>
          <w:sz w:val="24"/>
          <w:szCs w:val="24"/>
        </w:rPr>
        <w:t xml:space="preserve"> </w:t>
      </w:r>
    </w:p>
    <w:p w14:paraId="5E02DE2E" w14:textId="77777777" w:rsidR="00E23AE5" w:rsidRDefault="001E45B8">
      <w:pPr>
        <w:widowControl w:val="0"/>
        <w:pBdr>
          <w:top w:val="nil"/>
          <w:left w:val="nil"/>
          <w:bottom w:val="nil"/>
          <w:right w:val="nil"/>
          <w:between w:val="nil"/>
        </w:pBdr>
        <w:spacing w:before="3"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C. Audits </w:t>
      </w:r>
    </w:p>
    <w:p w14:paraId="2F1284D8" w14:textId="7012C5E3" w:rsidR="00E23AE5" w:rsidRDefault="001E45B8">
      <w:pPr>
        <w:widowControl w:val="0"/>
        <w:pBdr>
          <w:top w:val="nil"/>
          <w:left w:val="nil"/>
          <w:bottom w:val="nil"/>
          <w:right w:val="nil"/>
          <w:between w:val="nil"/>
        </w:pBdr>
        <w:spacing w:before="4" w:line="233" w:lineRule="auto"/>
        <w:ind w:left="127" w:right="607"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any time before final payment and three (3) years thereafter, the </w:t>
      </w:r>
      <w:proofErr w:type="gramStart"/>
      <w:r>
        <w:rPr>
          <w:rFonts w:ascii="Times New Roman" w:eastAsia="Times New Roman" w:hAnsi="Times New Roman" w:cs="Times New Roman"/>
          <w:color w:val="000000"/>
          <w:sz w:val="24"/>
          <w:szCs w:val="24"/>
        </w:rPr>
        <w:t>District</w:t>
      </w:r>
      <w:proofErr w:type="gramEnd"/>
      <w:r>
        <w:rPr>
          <w:rFonts w:ascii="Times New Roman" w:eastAsia="Times New Roman" w:hAnsi="Times New Roman" w:cs="Times New Roman"/>
          <w:color w:val="000000"/>
          <w:sz w:val="24"/>
          <w:szCs w:val="24"/>
        </w:rPr>
        <w:t xml:space="preserve"> may have the grantee’s expenditure statements and source documentation audited.</w:t>
      </w:r>
      <w:r w:rsidR="00091906">
        <w:rPr>
          <w:rFonts w:ascii="Times New Roman" w:eastAsia="Times New Roman" w:hAnsi="Times New Roman" w:cs="Times New Roman"/>
          <w:color w:val="000000"/>
          <w:sz w:val="24"/>
          <w:szCs w:val="24"/>
        </w:rPr>
        <w:t xml:space="preserve"> </w:t>
      </w:r>
    </w:p>
    <w:p w14:paraId="747F2F27" w14:textId="4973E4B7" w:rsidR="00E23AE5" w:rsidRDefault="001E45B8">
      <w:pPr>
        <w:widowControl w:val="0"/>
        <w:pBdr>
          <w:top w:val="nil"/>
          <w:left w:val="nil"/>
          <w:bottom w:val="nil"/>
          <w:right w:val="nil"/>
          <w:between w:val="nil"/>
        </w:pBdr>
        <w:spacing w:before="5"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D. Nondiscrimination in the Delivery of Services</w:t>
      </w:r>
      <w:r w:rsidR="00091906">
        <w:rPr>
          <w:rFonts w:ascii="Times New Roman" w:eastAsia="Times New Roman" w:hAnsi="Times New Roman" w:cs="Times New Roman"/>
          <w:b/>
          <w:color w:val="215868"/>
          <w:sz w:val="27"/>
          <w:szCs w:val="27"/>
        </w:rPr>
        <w:t xml:space="preserve"> </w:t>
      </w:r>
    </w:p>
    <w:p w14:paraId="4E40DF75" w14:textId="12730069" w:rsidR="00E23AE5" w:rsidRDefault="001E45B8">
      <w:pPr>
        <w:widowControl w:val="0"/>
        <w:pBdr>
          <w:top w:val="nil"/>
          <w:left w:val="nil"/>
          <w:bottom w:val="nil"/>
          <w:right w:val="nil"/>
          <w:between w:val="nil"/>
        </w:pBdr>
        <w:spacing w:before="3" w:line="234" w:lineRule="auto"/>
        <w:ind w:left="124" w:right="68"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accordance with </w:t>
      </w:r>
      <w:r w:rsidR="002D4ADF">
        <w:rPr>
          <w:rFonts w:ascii="Times New Roman" w:eastAsia="Times New Roman" w:hAnsi="Times New Roman" w:cs="Times New Roman"/>
          <w:color w:val="000000"/>
          <w:sz w:val="24"/>
          <w:szCs w:val="24"/>
        </w:rPr>
        <w:t xml:space="preserve">the federal </w:t>
      </w:r>
      <w:r>
        <w:rPr>
          <w:rFonts w:ascii="Times New Roman" w:eastAsia="Times New Roman" w:hAnsi="Times New Roman" w:cs="Times New Roman"/>
          <w:color w:val="000000"/>
          <w:sz w:val="24"/>
          <w:szCs w:val="24"/>
        </w:rPr>
        <w:t xml:space="preserve">Title VI of the Civil Rights Act </w:t>
      </w:r>
      <w:r w:rsidRPr="006E6159">
        <w:rPr>
          <w:rFonts w:ascii="Times New Roman" w:eastAsia="Times New Roman" w:hAnsi="Times New Roman" w:cs="Times New Roman"/>
          <w:color w:val="000000"/>
          <w:sz w:val="24"/>
          <w:szCs w:val="24"/>
        </w:rPr>
        <w:t>of 1964 (</w:t>
      </w:r>
      <w:r w:rsidR="008969AD" w:rsidRPr="001B409B">
        <w:rPr>
          <w:rFonts w:ascii="Times New Roman" w:hAnsi="Times New Roman" w:cs="Times New Roman"/>
          <w:color w:val="212121"/>
          <w:sz w:val="24"/>
          <w:szCs w:val="24"/>
        </w:rPr>
        <w:t xml:space="preserve">42 U.S.C. § </w:t>
      </w:r>
      <w:r w:rsidR="008969AD" w:rsidRPr="001B409B">
        <w:rPr>
          <w:rFonts w:ascii="Times New Roman" w:hAnsi="Times New Roman" w:cs="Times New Roman"/>
          <w:color w:val="212121"/>
          <w:sz w:val="24"/>
          <w:szCs w:val="24"/>
        </w:rPr>
        <w:lastRenderedPageBreak/>
        <w:t>2000d</w:t>
      </w:r>
      <w:r w:rsidRPr="008969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D4ADF">
        <w:rPr>
          <w:rFonts w:ascii="Times New Roman" w:eastAsia="Times New Roman" w:hAnsi="Times New Roman" w:cs="Times New Roman"/>
          <w:color w:val="000000"/>
          <w:sz w:val="24"/>
          <w:szCs w:val="24"/>
        </w:rPr>
        <w:t>and</w:t>
      </w:r>
      <w:r w:rsidR="007034F4">
        <w:rPr>
          <w:rFonts w:ascii="Times New Roman" w:eastAsia="Times New Roman" w:hAnsi="Times New Roman" w:cs="Times New Roman"/>
          <w:color w:val="000000"/>
          <w:sz w:val="24"/>
          <w:szCs w:val="24"/>
        </w:rPr>
        <w:t>/or</w:t>
      </w:r>
      <w:r w:rsidR="002D4ADF">
        <w:rPr>
          <w:rFonts w:ascii="Times New Roman" w:eastAsia="Times New Roman" w:hAnsi="Times New Roman" w:cs="Times New Roman"/>
          <w:color w:val="000000"/>
          <w:sz w:val="24"/>
          <w:szCs w:val="24"/>
        </w:rPr>
        <w:t xml:space="preserve"> the D.C. Human Rights Act</w:t>
      </w:r>
      <w:r w:rsidR="008969AD">
        <w:rPr>
          <w:rFonts w:ascii="Times New Roman" w:eastAsia="Times New Roman" w:hAnsi="Times New Roman" w:cs="Times New Roman"/>
          <w:color w:val="000000"/>
          <w:sz w:val="24"/>
          <w:szCs w:val="24"/>
        </w:rPr>
        <w:t xml:space="preserve"> (D</w:t>
      </w:r>
      <w:r w:rsidR="00F11A6B">
        <w:rPr>
          <w:rFonts w:ascii="Times New Roman" w:eastAsia="Times New Roman" w:hAnsi="Times New Roman" w:cs="Times New Roman"/>
          <w:color w:val="000000"/>
          <w:sz w:val="24"/>
          <w:szCs w:val="24"/>
        </w:rPr>
        <w:t>.</w:t>
      </w:r>
      <w:r w:rsidR="008969AD">
        <w:rPr>
          <w:rFonts w:ascii="Times New Roman" w:eastAsia="Times New Roman" w:hAnsi="Times New Roman" w:cs="Times New Roman"/>
          <w:color w:val="000000"/>
          <w:sz w:val="24"/>
          <w:szCs w:val="24"/>
        </w:rPr>
        <w:t>C</w:t>
      </w:r>
      <w:r w:rsidR="00F11A6B">
        <w:rPr>
          <w:rFonts w:ascii="Times New Roman" w:eastAsia="Times New Roman" w:hAnsi="Times New Roman" w:cs="Times New Roman"/>
          <w:color w:val="000000"/>
          <w:sz w:val="24"/>
          <w:szCs w:val="24"/>
        </w:rPr>
        <w:t>.</w:t>
      </w:r>
      <w:r w:rsidR="008969AD">
        <w:rPr>
          <w:rFonts w:ascii="Times New Roman" w:eastAsia="Times New Roman" w:hAnsi="Times New Roman" w:cs="Times New Roman"/>
          <w:color w:val="000000"/>
          <w:sz w:val="24"/>
          <w:szCs w:val="24"/>
        </w:rPr>
        <w:t xml:space="preserve"> </w:t>
      </w:r>
      <w:r w:rsidR="00F11A6B">
        <w:rPr>
          <w:rFonts w:ascii="Times New Roman" w:eastAsia="Times New Roman" w:hAnsi="Times New Roman" w:cs="Times New Roman"/>
          <w:color w:val="000000"/>
          <w:sz w:val="24"/>
          <w:szCs w:val="24"/>
        </w:rPr>
        <w:t xml:space="preserve">Official </w:t>
      </w:r>
      <w:r w:rsidR="008969AD">
        <w:rPr>
          <w:rFonts w:ascii="Times New Roman" w:eastAsia="Times New Roman" w:hAnsi="Times New Roman" w:cs="Times New Roman"/>
          <w:color w:val="000000"/>
          <w:sz w:val="24"/>
          <w:szCs w:val="24"/>
        </w:rPr>
        <w:t xml:space="preserve">Code </w:t>
      </w:r>
      <w:r w:rsidR="008969AD" w:rsidRPr="008969AD">
        <w:rPr>
          <w:rFonts w:ascii="Times New Roman" w:eastAsia="Times New Roman" w:hAnsi="Times New Roman" w:cs="Times New Roman"/>
          <w:color w:val="000000"/>
          <w:sz w:val="24"/>
          <w:szCs w:val="24"/>
        </w:rPr>
        <w:t>§ 2</w:t>
      </w:r>
      <w:r w:rsidR="00F11A6B">
        <w:rPr>
          <w:rFonts w:ascii="Times New Roman" w:eastAsia="Times New Roman" w:hAnsi="Times New Roman" w:cs="Times New Roman"/>
          <w:color w:val="000000"/>
          <w:sz w:val="24"/>
          <w:szCs w:val="24"/>
        </w:rPr>
        <w:t>-</w:t>
      </w:r>
      <w:r w:rsidR="008969AD" w:rsidRPr="008969AD">
        <w:rPr>
          <w:rFonts w:ascii="Times New Roman" w:eastAsia="Times New Roman" w:hAnsi="Times New Roman" w:cs="Times New Roman"/>
          <w:color w:val="000000"/>
          <w:sz w:val="24"/>
          <w:szCs w:val="24"/>
        </w:rPr>
        <w:t>1401</w:t>
      </w:r>
      <w:r w:rsidR="008969AD">
        <w:rPr>
          <w:rFonts w:ascii="Times New Roman" w:eastAsia="Times New Roman" w:hAnsi="Times New Roman" w:cs="Times New Roman"/>
          <w:color w:val="000000"/>
          <w:sz w:val="24"/>
          <w:szCs w:val="24"/>
        </w:rPr>
        <w:t xml:space="preserve"> </w:t>
      </w:r>
      <w:r w:rsidR="008969AD">
        <w:rPr>
          <w:rFonts w:ascii="Times New Roman" w:eastAsia="Times New Roman" w:hAnsi="Times New Roman" w:cs="Times New Roman"/>
          <w:i/>
          <w:iCs/>
          <w:color w:val="000000"/>
          <w:sz w:val="24"/>
          <w:szCs w:val="24"/>
        </w:rPr>
        <w:t>et seq.</w:t>
      </w:r>
      <w:r w:rsidR="008969AD">
        <w:rPr>
          <w:rFonts w:ascii="Times New Roman" w:eastAsia="Times New Roman" w:hAnsi="Times New Roman" w:cs="Times New Roman"/>
          <w:color w:val="000000"/>
          <w:sz w:val="24"/>
          <w:szCs w:val="24"/>
        </w:rPr>
        <w:t>)</w:t>
      </w:r>
      <w:r w:rsidR="002D4A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amended, no person shall on the grounds of race, color, religion, national</w:t>
      </w:r>
      <w:r w:rsidR="007034F4">
        <w:rPr>
          <w:rFonts w:ascii="Times New Roman" w:eastAsia="Times New Roman" w:hAnsi="Times New Roman" w:cs="Times New Roman"/>
          <w:color w:val="000000"/>
          <w:sz w:val="24"/>
          <w:szCs w:val="24"/>
        </w:rPr>
        <w:t xml:space="preserve"> origin</w:t>
      </w:r>
      <w:r>
        <w:rPr>
          <w:rFonts w:ascii="Times New Roman" w:eastAsia="Times New Roman" w:hAnsi="Times New Roman" w:cs="Times New Roman"/>
          <w:color w:val="000000"/>
          <w:sz w:val="24"/>
          <w:szCs w:val="24"/>
        </w:rPr>
        <w:t xml:space="preserve">, </w:t>
      </w:r>
      <w:r w:rsidR="001B409B">
        <w:rPr>
          <w:rFonts w:ascii="Times New Roman" w:eastAsia="Times New Roman" w:hAnsi="Times New Roman" w:cs="Times New Roman"/>
          <w:color w:val="000000"/>
          <w:sz w:val="24"/>
          <w:szCs w:val="24"/>
        </w:rPr>
        <w:t xml:space="preserve">political affiliation </w:t>
      </w:r>
      <w:r>
        <w:rPr>
          <w:rFonts w:ascii="Times New Roman" w:eastAsia="Times New Roman" w:hAnsi="Times New Roman" w:cs="Times New Roman"/>
          <w:color w:val="000000"/>
          <w:sz w:val="24"/>
          <w:szCs w:val="24"/>
        </w:rPr>
        <w:t xml:space="preserve">sex, </w:t>
      </w:r>
      <w:r w:rsidR="001B409B" w:rsidRPr="000B3927">
        <w:rPr>
          <w:rFonts w:ascii="Times New Roman" w:eastAsia="Times New Roman" w:hAnsi="Times New Roman" w:cs="Times New Roman"/>
          <w:color w:val="000000"/>
          <w:sz w:val="24"/>
          <w:szCs w:val="24"/>
        </w:rPr>
        <w:t xml:space="preserve">sexual orientation, gender identity or expression, </w:t>
      </w:r>
      <w:r w:rsidRPr="000B3927">
        <w:rPr>
          <w:rFonts w:ascii="Times New Roman" w:eastAsia="Times New Roman" w:hAnsi="Times New Roman" w:cs="Times New Roman"/>
          <w:color w:val="000000"/>
          <w:sz w:val="24"/>
          <w:szCs w:val="24"/>
        </w:rPr>
        <w:t xml:space="preserve">or, be denied the benefits of, or be subjected to discrimination under, any program activity receiving the </w:t>
      </w:r>
      <w:r w:rsidR="000B3927" w:rsidRPr="000B3927">
        <w:rPr>
          <w:rFonts w:ascii="Times New Roman" w:eastAsia="Times New Roman" w:hAnsi="Times New Roman" w:cs="Times New Roman"/>
          <w:sz w:val="24"/>
          <w:szCs w:val="24"/>
        </w:rPr>
        <w:t>LGBTQ Community Grant</w:t>
      </w:r>
      <w:r w:rsidRPr="000B3927">
        <w:rPr>
          <w:rFonts w:ascii="Times New Roman" w:eastAsia="Times New Roman" w:hAnsi="Times New Roman" w:cs="Times New Roman"/>
          <w:color w:val="000000"/>
          <w:sz w:val="24"/>
          <w:szCs w:val="24"/>
        </w:rPr>
        <w:t xml:space="preserve"> funds.</w:t>
      </w:r>
      <w:r w:rsidR="00091906">
        <w:rPr>
          <w:rFonts w:ascii="Times New Roman" w:eastAsia="Times New Roman" w:hAnsi="Times New Roman" w:cs="Times New Roman"/>
          <w:color w:val="000000"/>
          <w:sz w:val="24"/>
          <w:szCs w:val="24"/>
        </w:rPr>
        <w:t xml:space="preserve"> </w:t>
      </w:r>
    </w:p>
    <w:p w14:paraId="29C961C0" w14:textId="4ED8121A" w:rsidR="00E23AE5" w:rsidRDefault="001E45B8">
      <w:pPr>
        <w:widowControl w:val="0"/>
        <w:pBdr>
          <w:top w:val="nil"/>
          <w:left w:val="nil"/>
          <w:bottom w:val="nil"/>
          <w:right w:val="nil"/>
          <w:between w:val="nil"/>
        </w:pBdr>
        <w:spacing w:before="288" w:line="233" w:lineRule="auto"/>
        <w:ind w:left="129" w:right="-4"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grantee shall comply with all applicable District and Federal statutes and regulations as may be amended from time to time including, but not limited to: </w:t>
      </w:r>
    </w:p>
    <w:p w14:paraId="6DC6C4EB" w14:textId="4851BD5D" w:rsidR="00F81369" w:rsidRPr="001B409B" w:rsidRDefault="001E45B8" w:rsidP="001B409B">
      <w:pPr>
        <w:pStyle w:val="ListParagraph"/>
        <w:widowControl w:val="0"/>
        <w:numPr>
          <w:ilvl w:val="0"/>
          <w:numId w:val="11"/>
        </w:numPr>
        <w:pBdr>
          <w:top w:val="nil"/>
          <w:left w:val="nil"/>
          <w:bottom w:val="nil"/>
          <w:right w:val="nil"/>
          <w:between w:val="nil"/>
        </w:pBdr>
        <w:spacing w:before="288"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The Americans with Disabilities Act of 1990</w:t>
      </w:r>
      <w:r w:rsidR="00E57456" w:rsidRPr="001B409B">
        <w:rPr>
          <w:rFonts w:ascii="Times New Roman" w:eastAsia="Times New Roman" w:hAnsi="Times New Roman" w:cs="Times New Roman"/>
          <w:color w:val="000000"/>
          <w:sz w:val="24"/>
          <w:szCs w:val="24"/>
        </w:rPr>
        <w:t xml:space="preserve">, 42 U.S.C. §§ 12101 </w:t>
      </w:r>
      <w:r w:rsidR="00E57456" w:rsidRPr="001B409B">
        <w:rPr>
          <w:rFonts w:ascii="Times New Roman" w:eastAsia="Times New Roman" w:hAnsi="Times New Roman" w:cs="Times New Roman"/>
          <w:i/>
          <w:iCs/>
          <w:color w:val="000000"/>
          <w:sz w:val="24"/>
          <w:szCs w:val="24"/>
        </w:rPr>
        <w:t>et seq.</w:t>
      </w:r>
    </w:p>
    <w:p w14:paraId="00587F43" w14:textId="4161A070" w:rsidR="00F81369" w:rsidRPr="001B409B" w:rsidRDefault="00F81369" w:rsidP="001B409B">
      <w:pPr>
        <w:pStyle w:val="ListParagraph"/>
        <w:widowControl w:val="0"/>
        <w:numPr>
          <w:ilvl w:val="0"/>
          <w:numId w:val="11"/>
        </w:numPr>
        <w:pBdr>
          <w:top w:val="nil"/>
          <w:left w:val="nil"/>
          <w:bottom w:val="nil"/>
          <w:right w:val="nil"/>
          <w:between w:val="nil"/>
        </w:pBdr>
        <w:spacing w:before="288"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Section 504 of the Rehabilitation Act</w:t>
      </w:r>
      <w:r w:rsidR="00E57456" w:rsidRPr="001B409B">
        <w:rPr>
          <w:rFonts w:ascii="Times New Roman" w:eastAsia="Times New Roman" w:hAnsi="Times New Roman" w:cs="Times New Roman"/>
          <w:color w:val="000000"/>
          <w:sz w:val="24"/>
          <w:szCs w:val="24"/>
        </w:rPr>
        <w:t xml:space="preserve"> of 1973, 29 U.S.C. § 794</w:t>
      </w:r>
    </w:p>
    <w:p w14:paraId="035D1F62" w14:textId="7D7E8807" w:rsidR="00F81369" w:rsidRPr="001B409B" w:rsidRDefault="00F81369" w:rsidP="001B409B">
      <w:pPr>
        <w:pStyle w:val="ListParagraph"/>
        <w:widowControl w:val="0"/>
        <w:numPr>
          <w:ilvl w:val="0"/>
          <w:numId w:val="11"/>
        </w:numPr>
        <w:pBdr>
          <w:top w:val="nil"/>
          <w:left w:val="nil"/>
          <w:bottom w:val="nil"/>
          <w:right w:val="nil"/>
          <w:between w:val="nil"/>
        </w:pBdr>
        <w:spacing w:before="288"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The Age Discrimination Act of 1975</w:t>
      </w:r>
      <w:r w:rsidR="00E57456" w:rsidRPr="001B409B">
        <w:rPr>
          <w:rFonts w:ascii="Times New Roman" w:eastAsia="Times New Roman" w:hAnsi="Times New Roman" w:cs="Times New Roman"/>
          <w:color w:val="000000"/>
          <w:sz w:val="24"/>
          <w:szCs w:val="24"/>
        </w:rPr>
        <w:t>, 42 U.S.C.</w:t>
      </w:r>
      <w:r w:rsidR="00F11A6B">
        <w:rPr>
          <w:rFonts w:ascii="Times New Roman" w:eastAsia="Times New Roman" w:hAnsi="Times New Roman" w:cs="Times New Roman"/>
          <w:color w:val="000000"/>
          <w:sz w:val="24"/>
          <w:szCs w:val="24"/>
        </w:rPr>
        <w:t xml:space="preserve"> </w:t>
      </w:r>
      <w:r w:rsidR="00F11A6B" w:rsidRPr="00F11A6B">
        <w:rPr>
          <w:rFonts w:ascii="Times New Roman" w:eastAsia="Times New Roman" w:hAnsi="Times New Roman" w:cs="Times New Roman"/>
          <w:color w:val="000000"/>
          <w:sz w:val="24"/>
          <w:szCs w:val="24"/>
        </w:rPr>
        <w:t>§</w:t>
      </w:r>
      <w:r w:rsidR="00E57456" w:rsidRPr="001B409B">
        <w:rPr>
          <w:rFonts w:ascii="Times New Roman" w:eastAsia="Times New Roman" w:hAnsi="Times New Roman" w:cs="Times New Roman"/>
          <w:color w:val="000000"/>
          <w:sz w:val="24"/>
          <w:szCs w:val="24"/>
        </w:rPr>
        <w:t xml:space="preserve">§ 6101 </w:t>
      </w:r>
      <w:r w:rsidR="00E57456" w:rsidRPr="001B409B">
        <w:rPr>
          <w:rFonts w:ascii="Times New Roman" w:eastAsia="Times New Roman" w:hAnsi="Times New Roman" w:cs="Times New Roman"/>
          <w:i/>
          <w:iCs/>
          <w:color w:val="000000"/>
          <w:sz w:val="24"/>
          <w:szCs w:val="24"/>
        </w:rPr>
        <w:t>et seq.</w:t>
      </w:r>
    </w:p>
    <w:p w14:paraId="7C3B3C36" w14:textId="10698170" w:rsidR="00E23AE5" w:rsidRPr="001B409B" w:rsidRDefault="001E45B8" w:rsidP="001B409B">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 xml:space="preserve">The Hatch Act, </w:t>
      </w:r>
      <w:r w:rsidR="00F81369" w:rsidRPr="001B409B">
        <w:rPr>
          <w:rFonts w:ascii="Times New Roman" w:eastAsia="Times New Roman" w:hAnsi="Times New Roman" w:cs="Times New Roman"/>
          <w:color w:val="000000"/>
          <w:sz w:val="24"/>
          <w:szCs w:val="24"/>
        </w:rPr>
        <w:t>5 U.S.C §</w:t>
      </w:r>
      <w:r w:rsidR="00F11A6B" w:rsidRPr="00F11A6B">
        <w:rPr>
          <w:rFonts w:ascii="Times New Roman" w:eastAsia="Times New Roman" w:hAnsi="Times New Roman" w:cs="Times New Roman"/>
          <w:color w:val="000000"/>
          <w:sz w:val="24"/>
          <w:szCs w:val="24"/>
        </w:rPr>
        <w:t>§</w:t>
      </w:r>
      <w:r w:rsidR="00F81369" w:rsidRPr="001B409B">
        <w:rPr>
          <w:rFonts w:ascii="Times New Roman" w:eastAsia="Times New Roman" w:hAnsi="Times New Roman" w:cs="Times New Roman"/>
          <w:color w:val="000000"/>
          <w:sz w:val="24"/>
          <w:szCs w:val="24"/>
        </w:rPr>
        <w:t xml:space="preserve"> 1501 </w:t>
      </w:r>
      <w:r w:rsidR="00F81369" w:rsidRPr="001B409B">
        <w:rPr>
          <w:rFonts w:ascii="Times New Roman" w:eastAsia="Times New Roman" w:hAnsi="Times New Roman" w:cs="Times New Roman"/>
          <w:i/>
          <w:iCs/>
          <w:color w:val="000000"/>
          <w:sz w:val="24"/>
          <w:szCs w:val="24"/>
        </w:rPr>
        <w:t>et seq.</w:t>
      </w:r>
    </w:p>
    <w:p w14:paraId="16D1F4BE" w14:textId="5F0A5D7A" w:rsidR="00F81369" w:rsidRPr="001B409B" w:rsidRDefault="001E45B8" w:rsidP="001B409B">
      <w:pPr>
        <w:pStyle w:val="ListParagraph"/>
        <w:widowControl w:val="0"/>
        <w:numPr>
          <w:ilvl w:val="0"/>
          <w:numId w:val="11"/>
        </w:numPr>
        <w:pBdr>
          <w:top w:val="nil"/>
          <w:left w:val="nil"/>
          <w:bottom w:val="nil"/>
          <w:right w:val="nil"/>
          <w:between w:val="nil"/>
        </w:pBdr>
        <w:spacing w:before="1"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The Occupational Safety and Health Act of 1970</w:t>
      </w:r>
      <w:r w:rsidR="00E57456" w:rsidRPr="001B409B">
        <w:rPr>
          <w:rFonts w:ascii="Times New Roman" w:eastAsia="Times New Roman" w:hAnsi="Times New Roman" w:cs="Times New Roman"/>
          <w:color w:val="000000"/>
          <w:sz w:val="24"/>
          <w:szCs w:val="24"/>
        </w:rPr>
        <w:t>, 29 U.S.C. §</w:t>
      </w:r>
      <w:r w:rsidR="00F11A6B" w:rsidRPr="00F11A6B">
        <w:rPr>
          <w:rFonts w:ascii="Times New Roman" w:eastAsia="Times New Roman" w:hAnsi="Times New Roman" w:cs="Times New Roman"/>
          <w:color w:val="000000"/>
          <w:sz w:val="24"/>
          <w:szCs w:val="24"/>
        </w:rPr>
        <w:t>§</w:t>
      </w:r>
      <w:r w:rsidR="00E57456" w:rsidRPr="001B409B">
        <w:rPr>
          <w:rFonts w:ascii="Times New Roman" w:eastAsia="Times New Roman" w:hAnsi="Times New Roman" w:cs="Times New Roman"/>
          <w:color w:val="000000"/>
          <w:sz w:val="24"/>
          <w:szCs w:val="24"/>
        </w:rPr>
        <w:t xml:space="preserve"> 651 </w:t>
      </w:r>
      <w:r w:rsidR="00E57456" w:rsidRPr="001B409B">
        <w:rPr>
          <w:rFonts w:ascii="Times New Roman" w:eastAsia="Times New Roman" w:hAnsi="Times New Roman" w:cs="Times New Roman"/>
          <w:i/>
          <w:iCs/>
          <w:color w:val="000000"/>
          <w:sz w:val="24"/>
          <w:szCs w:val="24"/>
        </w:rPr>
        <w:t>et seq.</w:t>
      </w:r>
    </w:p>
    <w:p w14:paraId="1E5E11D5" w14:textId="410309FC" w:rsidR="00E23AE5" w:rsidRPr="001B409B" w:rsidRDefault="001E45B8" w:rsidP="001B409B">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Lobbying Disclosure Act</w:t>
      </w:r>
      <w:r w:rsidR="00E57456" w:rsidRPr="001B409B">
        <w:rPr>
          <w:rFonts w:ascii="Times New Roman" w:eastAsia="Times New Roman" w:hAnsi="Times New Roman" w:cs="Times New Roman"/>
          <w:color w:val="000000"/>
          <w:sz w:val="24"/>
          <w:szCs w:val="24"/>
        </w:rPr>
        <w:t xml:space="preserve">, 2 U.S.C. </w:t>
      </w:r>
      <w:r w:rsidR="00F11A6B" w:rsidRPr="00F11A6B">
        <w:rPr>
          <w:rFonts w:ascii="Times New Roman" w:eastAsia="Times New Roman" w:hAnsi="Times New Roman" w:cs="Times New Roman"/>
          <w:color w:val="000000"/>
          <w:sz w:val="24"/>
          <w:szCs w:val="24"/>
        </w:rPr>
        <w:t>§</w:t>
      </w:r>
      <w:r w:rsidR="00E57456" w:rsidRPr="001B409B">
        <w:rPr>
          <w:rFonts w:ascii="Times New Roman" w:eastAsia="Times New Roman" w:hAnsi="Times New Roman" w:cs="Times New Roman"/>
          <w:color w:val="000000"/>
          <w:sz w:val="24"/>
          <w:szCs w:val="24"/>
        </w:rPr>
        <w:t xml:space="preserve">§ 1601 </w:t>
      </w:r>
      <w:r w:rsidR="00E57456" w:rsidRPr="001B409B">
        <w:rPr>
          <w:rFonts w:ascii="Times New Roman" w:eastAsia="Times New Roman" w:hAnsi="Times New Roman" w:cs="Times New Roman"/>
          <w:i/>
          <w:iCs/>
          <w:color w:val="000000"/>
          <w:sz w:val="24"/>
          <w:szCs w:val="24"/>
        </w:rPr>
        <w:t>et seq.</w:t>
      </w:r>
    </w:p>
    <w:p w14:paraId="19DEDBF8" w14:textId="4A53D96F" w:rsidR="00E23AE5" w:rsidRPr="001B409B" w:rsidRDefault="001E45B8" w:rsidP="001B409B">
      <w:pPr>
        <w:pStyle w:val="ListParagraph"/>
        <w:widowControl w:val="0"/>
        <w:numPr>
          <w:ilvl w:val="0"/>
          <w:numId w:val="11"/>
        </w:numPr>
        <w:pBdr>
          <w:top w:val="nil"/>
          <w:left w:val="nil"/>
          <w:bottom w:val="nil"/>
          <w:right w:val="nil"/>
          <w:between w:val="nil"/>
        </w:pBdr>
        <w:spacing w:before="1"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Drug</w:t>
      </w:r>
      <w:r w:rsidR="00E57456" w:rsidRPr="001B409B">
        <w:rPr>
          <w:rFonts w:ascii="Times New Roman" w:eastAsia="Times New Roman" w:hAnsi="Times New Roman" w:cs="Times New Roman"/>
          <w:color w:val="000000"/>
          <w:sz w:val="24"/>
          <w:szCs w:val="24"/>
        </w:rPr>
        <w:t>-</w:t>
      </w:r>
      <w:r w:rsidRPr="001B409B">
        <w:rPr>
          <w:rFonts w:ascii="Times New Roman" w:eastAsia="Times New Roman" w:hAnsi="Times New Roman" w:cs="Times New Roman"/>
          <w:color w:val="000000"/>
          <w:sz w:val="24"/>
          <w:szCs w:val="24"/>
        </w:rPr>
        <w:t>Free Workplace</w:t>
      </w:r>
      <w:r w:rsidR="00E57456" w:rsidRPr="001B409B">
        <w:rPr>
          <w:rFonts w:ascii="Times New Roman" w:eastAsia="Times New Roman" w:hAnsi="Times New Roman" w:cs="Times New Roman"/>
          <w:color w:val="000000"/>
          <w:sz w:val="24"/>
          <w:szCs w:val="24"/>
        </w:rPr>
        <w:t xml:space="preserve"> Act</w:t>
      </w:r>
      <w:r w:rsidRPr="001B409B">
        <w:rPr>
          <w:rFonts w:ascii="Times New Roman" w:eastAsia="Times New Roman" w:hAnsi="Times New Roman" w:cs="Times New Roman"/>
          <w:color w:val="000000"/>
          <w:sz w:val="24"/>
          <w:szCs w:val="24"/>
        </w:rPr>
        <w:t xml:space="preserve"> of 1988</w:t>
      </w:r>
      <w:r w:rsidR="00E57456" w:rsidRPr="001B409B">
        <w:rPr>
          <w:rFonts w:ascii="Times New Roman" w:eastAsia="Times New Roman" w:hAnsi="Times New Roman" w:cs="Times New Roman"/>
          <w:color w:val="000000"/>
          <w:sz w:val="24"/>
          <w:szCs w:val="24"/>
        </w:rPr>
        <w:t>, 41 U.S.C. §</w:t>
      </w:r>
      <w:r w:rsidR="00F11A6B" w:rsidRPr="00F11A6B">
        <w:rPr>
          <w:rFonts w:ascii="Times New Roman" w:eastAsia="Times New Roman" w:hAnsi="Times New Roman" w:cs="Times New Roman"/>
          <w:color w:val="000000"/>
          <w:sz w:val="24"/>
          <w:szCs w:val="24"/>
        </w:rPr>
        <w:t>§</w:t>
      </w:r>
      <w:r w:rsidR="00E57456" w:rsidRPr="001B409B">
        <w:rPr>
          <w:rFonts w:ascii="Times New Roman" w:eastAsia="Times New Roman" w:hAnsi="Times New Roman" w:cs="Times New Roman"/>
          <w:color w:val="000000"/>
          <w:sz w:val="24"/>
          <w:szCs w:val="24"/>
        </w:rPr>
        <w:t xml:space="preserve"> 701 </w:t>
      </w:r>
      <w:r w:rsidR="00E57456" w:rsidRPr="001B409B">
        <w:rPr>
          <w:rFonts w:ascii="Times New Roman" w:eastAsia="Times New Roman" w:hAnsi="Times New Roman" w:cs="Times New Roman"/>
          <w:i/>
          <w:iCs/>
          <w:color w:val="000000"/>
          <w:sz w:val="24"/>
          <w:szCs w:val="24"/>
        </w:rPr>
        <w:t>et seq.</w:t>
      </w:r>
    </w:p>
    <w:p w14:paraId="453B07B8" w14:textId="7944C313" w:rsidR="00E57456" w:rsidRPr="001B409B" w:rsidRDefault="001E45B8" w:rsidP="001B409B">
      <w:pPr>
        <w:pStyle w:val="ListParagraph"/>
        <w:widowControl w:val="0"/>
        <w:numPr>
          <w:ilvl w:val="0"/>
          <w:numId w:val="11"/>
        </w:numPr>
        <w:pBdr>
          <w:top w:val="nil"/>
          <w:left w:val="nil"/>
          <w:bottom w:val="nil"/>
          <w:right w:val="nil"/>
          <w:between w:val="nil"/>
        </w:pBdr>
        <w:spacing w:line="234" w:lineRule="auto"/>
        <w:ind w:right="557"/>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District of Columbia Human Rights Act 1977</w:t>
      </w:r>
      <w:r w:rsidR="00F11A6B" w:rsidRPr="001B409B">
        <w:rPr>
          <w:rFonts w:ascii="Times New Roman" w:eastAsia="Times New Roman" w:hAnsi="Times New Roman" w:cs="Times New Roman"/>
          <w:color w:val="000000"/>
          <w:sz w:val="24"/>
          <w:szCs w:val="24"/>
        </w:rPr>
        <w:t xml:space="preserve">, D.C. Official Code </w:t>
      </w:r>
      <w:r w:rsidR="00F11A6B" w:rsidRPr="00F11A6B">
        <w:rPr>
          <w:rFonts w:ascii="Times New Roman" w:eastAsia="Times New Roman" w:hAnsi="Times New Roman" w:cs="Times New Roman"/>
          <w:color w:val="000000"/>
          <w:sz w:val="24"/>
          <w:szCs w:val="24"/>
        </w:rPr>
        <w:t>§</w:t>
      </w:r>
      <w:r w:rsidR="00F11A6B" w:rsidRPr="001B409B">
        <w:rPr>
          <w:rFonts w:ascii="Times New Roman" w:eastAsia="Times New Roman" w:hAnsi="Times New Roman" w:cs="Times New Roman"/>
          <w:color w:val="000000"/>
          <w:sz w:val="24"/>
          <w:szCs w:val="24"/>
        </w:rPr>
        <w:t xml:space="preserve">§ 2-1401 </w:t>
      </w:r>
      <w:r w:rsidR="00F11A6B" w:rsidRPr="001B409B">
        <w:rPr>
          <w:rFonts w:ascii="Times New Roman" w:eastAsia="Times New Roman" w:hAnsi="Times New Roman" w:cs="Times New Roman"/>
          <w:i/>
          <w:iCs/>
          <w:color w:val="000000"/>
          <w:sz w:val="24"/>
          <w:szCs w:val="24"/>
        </w:rPr>
        <w:t>et seq.</w:t>
      </w:r>
    </w:p>
    <w:p w14:paraId="1D3B28C7" w14:textId="5DFCABE8" w:rsidR="00F11A6B" w:rsidRPr="001B409B" w:rsidRDefault="001E45B8" w:rsidP="001B409B">
      <w:pPr>
        <w:pStyle w:val="ListParagraph"/>
        <w:widowControl w:val="0"/>
        <w:numPr>
          <w:ilvl w:val="0"/>
          <w:numId w:val="11"/>
        </w:numPr>
        <w:pBdr>
          <w:top w:val="nil"/>
          <w:left w:val="nil"/>
          <w:bottom w:val="nil"/>
          <w:right w:val="nil"/>
          <w:between w:val="nil"/>
        </w:pBdr>
        <w:spacing w:line="234" w:lineRule="auto"/>
        <w:ind w:right="557"/>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DC Language Access Act of</w:t>
      </w:r>
      <w:r w:rsidRPr="001B409B">
        <w:rPr>
          <w:rFonts w:ascii="Times New Roman" w:eastAsia="Times New Roman" w:hAnsi="Times New Roman" w:cs="Times New Roman"/>
          <w:sz w:val="24"/>
          <w:szCs w:val="24"/>
        </w:rPr>
        <w:t xml:space="preserve"> </w:t>
      </w:r>
      <w:r w:rsidRPr="001B409B">
        <w:rPr>
          <w:rFonts w:ascii="Times New Roman" w:eastAsia="Times New Roman" w:hAnsi="Times New Roman" w:cs="Times New Roman"/>
          <w:color w:val="000000"/>
          <w:sz w:val="24"/>
          <w:szCs w:val="24"/>
        </w:rPr>
        <w:t>2004</w:t>
      </w:r>
      <w:r w:rsidR="00F11A6B" w:rsidRPr="001B409B">
        <w:rPr>
          <w:rFonts w:ascii="Times New Roman" w:eastAsia="Times New Roman" w:hAnsi="Times New Roman" w:cs="Times New Roman"/>
          <w:color w:val="000000"/>
          <w:sz w:val="24"/>
          <w:szCs w:val="24"/>
        </w:rPr>
        <w:t>, D.C. Official Code §</w:t>
      </w:r>
      <w:r w:rsidR="00F11A6B" w:rsidRPr="00F11A6B">
        <w:rPr>
          <w:rFonts w:ascii="Times New Roman" w:eastAsia="Times New Roman" w:hAnsi="Times New Roman" w:cs="Times New Roman"/>
          <w:color w:val="000000"/>
          <w:sz w:val="24"/>
          <w:szCs w:val="24"/>
        </w:rPr>
        <w:t>§</w:t>
      </w:r>
      <w:r w:rsidR="00F11A6B" w:rsidRPr="001B409B">
        <w:rPr>
          <w:rFonts w:ascii="Times New Roman" w:eastAsia="Times New Roman" w:hAnsi="Times New Roman" w:cs="Times New Roman"/>
          <w:color w:val="000000"/>
          <w:sz w:val="24"/>
          <w:szCs w:val="24"/>
        </w:rPr>
        <w:t xml:space="preserve"> 2</w:t>
      </w:r>
      <w:r w:rsidR="00F11A6B">
        <w:rPr>
          <w:rFonts w:ascii="Times New Roman" w:eastAsia="Times New Roman" w:hAnsi="Times New Roman" w:cs="Times New Roman"/>
          <w:color w:val="000000"/>
          <w:sz w:val="24"/>
          <w:szCs w:val="24"/>
        </w:rPr>
        <w:t>-</w:t>
      </w:r>
      <w:r w:rsidR="00F11A6B" w:rsidRPr="001B409B">
        <w:rPr>
          <w:rFonts w:ascii="Times New Roman" w:eastAsia="Times New Roman" w:hAnsi="Times New Roman" w:cs="Times New Roman"/>
          <w:color w:val="000000"/>
          <w:sz w:val="24"/>
          <w:szCs w:val="24"/>
        </w:rPr>
        <w:t xml:space="preserve">1931 </w:t>
      </w:r>
      <w:r w:rsidR="00F11A6B" w:rsidRPr="001B409B">
        <w:rPr>
          <w:rFonts w:ascii="Times New Roman" w:eastAsia="Times New Roman" w:hAnsi="Times New Roman" w:cs="Times New Roman"/>
          <w:i/>
          <w:iCs/>
          <w:color w:val="000000"/>
          <w:sz w:val="24"/>
          <w:szCs w:val="24"/>
        </w:rPr>
        <w:t>et seq.</w:t>
      </w:r>
    </w:p>
    <w:p w14:paraId="30CBF831" w14:textId="6D63E76C" w:rsidR="001E45B8" w:rsidRPr="001B409B" w:rsidRDefault="001E45B8" w:rsidP="001B409B">
      <w:pPr>
        <w:pStyle w:val="ListParagraph"/>
        <w:widowControl w:val="0"/>
        <w:numPr>
          <w:ilvl w:val="0"/>
          <w:numId w:val="11"/>
        </w:numPr>
        <w:pBdr>
          <w:top w:val="nil"/>
          <w:left w:val="nil"/>
          <w:bottom w:val="nil"/>
          <w:right w:val="nil"/>
          <w:between w:val="nil"/>
        </w:pBdr>
        <w:spacing w:line="234" w:lineRule="auto"/>
        <w:ind w:right="557"/>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The Grant Administration Act of 2013 as amended</w:t>
      </w:r>
      <w:r>
        <w:rPr>
          <w:rFonts w:ascii="Times New Roman" w:eastAsia="Times New Roman" w:hAnsi="Times New Roman" w:cs="Times New Roman"/>
          <w:color w:val="000000"/>
          <w:sz w:val="24"/>
          <w:szCs w:val="24"/>
        </w:rPr>
        <w:t>, D.C. Official Code §§ 1-328.11-.17</w:t>
      </w:r>
    </w:p>
    <w:p w14:paraId="1ECB3951" w14:textId="77777777" w:rsidR="00E23AE5" w:rsidRDefault="00E23AE5">
      <w:pPr>
        <w:widowControl w:val="0"/>
        <w:pBdr>
          <w:top w:val="nil"/>
          <w:left w:val="nil"/>
          <w:bottom w:val="nil"/>
          <w:right w:val="nil"/>
          <w:between w:val="nil"/>
        </w:pBdr>
        <w:spacing w:line="240" w:lineRule="auto"/>
        <w:ind w:right="51"/>
        <w:jc w:val="right"/>
        <w:rPr>
          <w:rFonts w:ascii="Times New Roman" w:eastAsia="Times New Roman" w:hAnsi="Times New Roman" w:cs="Times New Roman"/>
          <w:color w:val="000000"/>
          <w:sz w:val="24"/>
          <w:szCs w:val="24"/>
        </w:rPr>
      </w:pPr>
    </w:p>
    <w:p w14:paraId="5CF524C5" w14:textId="6EEE84B5" w:rsidR="00EA3376" w:rsidRDefault="00EA3376">
      <w:pPr>
        <w:widowControl w:val="0"/>
        <w:pBdr>
          <w:top w:val="nil"/>
          <w:left w:val="nil"/>
          <w:bottom w:val="nil"/>
          <w:right w:val="nil"/>
          <w:between w:val="nil"/>
        </w:pBdr>
        <w:spacing w:before="307" w:line="240" w:lineRule="auto"/>
        <w:ind w:left="119"/>
        <w:rPr>
          <w:rFonts w:ascii="Times New Roman" w:eastAsia="Times New Roman" w:hAnsi="Times New Roman" w:cs="Times New Roman"/>
          <w:bCs/>
          <w:color w:val="000000"/>
          <w:sz w:val="24"/>
          <w:szCs w:val="24"/>
        </w:rPr>
      </w:pPr>
      <w:r w:rsidRPr="001B409B">
        <w:rPr>
          <w:rFonts w:ascii="Times New Roman" w:eastAsia="Times New Roman" w:hAnsi="Times New Roman" w:cs="Times New Roman"/>
          <w:bCs/>
          <w:color w:val="000000"/>
          <w:sz w:val="24"/>
          <w:szCs w:val="24"/>
        </w:rPr>
        <w:t xml:space="preserve">If the grant is reimbursable to the </w:t>
      </w:r>
      <w:proofErr w:type="gramStart"/>
      <w:r w:rsidRPr="001B409B">
        <w:rPr>
          <w:rFonts w:ascii="Times New Roman" w:eastAsia="Times New Roman" w:hAnsi="Times New Roman" w:cs="Times New Roman"/>
          <w:bCs/>
          <w:color w:val="000000"/>
          <w:sz w:val="24"/>
          <w:szCs w:val="24"/>
        </w:rPr>
        <w:t>District</w:t>
      </w:r>
      <w:proofErr w:type="gramEnd"/>
      <w:r w:rsidRPr="001B409B">
        <w:rPr>
          <w:rFonts w:ascii="Times New Roman" w:eastAsia="Times New Roman" w:hAnsi="Times New Roman" w:cs="Times New Roman"/>
          <w:bCs/>
          <w:color w:val="000000"/>
          <w:sz w:val="24"/>
          <w:szCs w:val="24"/>
        </w:rPr>
        <w:t xml:space="preserve"> from the federal government through federal recovery act, the applicant must keep a list of all jobs created through the grant funds and report on such employment gains to the Department of Employment Services pursuant to D.C. Official Code § 2-219.51. </w:t>
      </w:r>
    </w:p>
    <w:p w14:paraId="1A7C3973" w14:textId="2B702D0A" w:rsidR="00624FA4" w:rsidRDefault="001E45B8" w:rsidP="00624FA4">
      <w:pPr>
        <w:widowControl w:val="0"/>
        <w:pBdr>
          <w:top w:val="nil"/>
          <w:left w:val="nil"/>
          <w:bottom w:val="nil"/>
          <w:right w:val="nil"/>
          <w:between w:val="nil"/>
        </w:pBdr>
        <w:spacing w:before="307" w:line="240" w:lineRule="auto"/>
        <w:ind w:left="1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APPLICATION CHECKLIST </w:t>
      </w:r>
    </w:p>
    <w:p w14:paraId="6532B9D3" w14:textId="30F3BE77" w:rsidR="00E23AE5" w:rsidRDefault="001E45B8">
      <w:pPr>
        <w:widowControl w:val="0"/>
        <w:pBdr>
          <w:top w:val="nil"/>
          <w:left w:val="nil"/>
          <w:bottom w:val="nil"/>
          <w:right w:val="nil"/>
          <w:between w:val="nil"/>
        </w:pBdr>
        <w:spacing w:before="322" w:line="208" w:lineRule="auto"/>
        <w:ind w:left="125" w:right="550"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are required to follow the content requirements and submission instructions below. Please submit your proposal in the sequence listed here with clearly titled sections and sub-sections.</w:t>
      </w:r>
      <w:r w:rsidR="00091906">
        <w:rPr>
          <w:rFonts w:ascii="Times New Roman" w:eastAsia="Times New Roman" w:hAnsi="Times New Roman" w:cs="Times New Roman"/>
          <w:color w:val="000000"/>
          <w:sz w:val="24"/>
          <w:szCs w:val="24"/>
        </w:rPr>
        <w:t xml:space="preserve"> </w:t>
      </w:r>
    </w:p>
    <w:p w14:paraId="660FB3C9" w14:textId="77777777" w:rsidR="00E23AE5" w:rsidRDefault="001E45B8">
      <w:pPr>
        <w:widowControl w:val="0"/>
        <w:pBdr>
          <w:top w:val="nil"/>
          <w:left w:val="nil"/>
          <w:bottom w:val="nil"/>
          <w:right w:val="nil"/>
          <w:between w:val="nil"/>
        </w:pBdr>
        <w:spacing w:before="252" w:line="240" w:lineRule="auto"/>
        <w:ind w:left="1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Applications will be considered incomplete if any part of any </w:t>
      </w:r>
      <w:r>
        <w:rPr>
          <w:rFonts w:ascii="Times New Roman" w:eastAsia="Times New Roman" w:hAnsi="Times New Roman" w:cs="Times New Roman"/>
          <w:b/>
          <w:sz w:val="24"/>
          <w:szCs w:val="24"/>
        </w:rPr>
        <w:t>section</w:t>
      </w:r>
      <w:r>
        <w:rPr>
          <w:rFonts w:ascii="Times New Roman" w:eastAsia="Times New Roman" w:hAnsi="Times New Roman" w:cs="Times New Roman"/>
          <w:b/>
          <w:color w:val="000000"/>
          <w:sz w:val="24"/>
          <w:szCs w:val="24"/>
        </w:rPr>
        <w:t xml:space="preserve"> is missing. </w:t>
      </w:r>
    </w:p>
    <w:p w14:paraId="03710196" w14:textId="77777777" w:rsidR="00E23AE5" w:rsidRDefault="001E45B8">
      <w:pPr>
        <w:widowControl w:val="0"/>
        <w:numPr>
          <w:ilvl w:val="0"/>
          <w:numId w:val="1"/>
        </w:numPr>
        <w:pBdr>
          <w:top w:val="nil"/>
          <w:left w:val="nil"/>
          <w:bottom w:val="nil"/>
          <w:right w:val="nil"/>
          <w:between w:val="nil"/>
        </w:pBdr>
        <w:spacing w:before="364" w:line="240" w:lineRule="auto"/>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Agency/Organization Profile </w:t>
      </w:r>
    </w:p>
    <w:p w14:paraId="2156899F" w14:textId="26B01267" w:rsidR="00E23AE5" w:rsidRDefault="001E45B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color w:val="000000"/>
          <w:sz w:val="24"/>
          <w:szCs w:val="24"/>
        </w:rPr>
        <w:t>Proposal Narrative - make sure that your narrative covers the following:</w:t>
      </w:r>
      <w:r w:rsidR="00091906">
        <w:rPr>
          <w:rFonts w:ascii="Times New Roman" w:eastAsia="Times New Roman" w:hAnsi="Times New Roman" w:cs="Times New Roman"/>
          <w:b/>
          <w:color w:val="000000"/>
          <w:sz w:val="24"/>
          <w:szCs w:val="24"/>
        </w:rPr>
        <w:t xml:space="preserve"> </w:t>
      </w:r>
    </w:p>
    <w:p w14:paraId="0FEA6019"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 Summary </w:t>
      </w:r>
    </w:p>
    <w:p w14:paraId="2D754F90"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Program/Project Narrative </w:t>
      </w:r>
    </w:p>
    <w:p w14:paraId="087A0ECC" w14:textId="77777777" w:rsidR="00E23AE5"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Collaboration Description (if applicable) </w:t>
      </w:r>
    </w:p>
    <w:p w14:paraId="4D966686" w14:textId="77777777" w:rsidR="00E23AE5"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Goals and Objectives </w:t>
      </w:r>
    </w:p>
    <w:p w14:paraId="1DE80849" w14:textId="77777777" w:rsidR="00E23AE5"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Organizational Capabilities </w:t>
      </w:r>
    </w:p>
    <w:p w14:paraId="699297AF" w14:textId="77777777" w:rsidR="00E23AE5"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Distance and Virtual Engagement (</w:t>
      </w:r>
      <w:r>
        <w:rPr>
          <w:rFonts w:ascii="Times New Roman" w:eastAsia="Times New Roman" w:hAnsi="Times New Roman" w:cs="Times New Roman"/>
          <w:sz w:val="24"/>
          <w:szCs w:val="24"/>
        </w:rPr>
        <w:t>if applicable)</w:t>
      </w:r>
    </w:p>
    <w:p w14:paraId="37D1F322" w14:textId="77777777" w:rsidR="00E23AE5" w:rsidRDefault="001E45B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Supporting Documents: </w:t>
      </w:r>
    </w:p>
    <w:p w14:paraId="0C694209" w14:textId="2A5FE669" w:rsidR="00E23AE5" w:rsidRDefault="001E45B8">
      <w:pPr>
        <w:widowControl w:val="0"/>
        <w:numPr>
          <w:ilvl w:val="1"/>
          <w:numId w:val="1"/>
        </w:numPr>
        <w:pBdr>
          <w:top w:val="nil"/>
          <w:left w:val="nil"/>
          <w:bottom w:val="nil"/>
          <w:right w:val="nil"/>
          <w:between w:val="nil"/>
        </w:pBdr>
        <w:spacing w:line="234" w:lineRule="auto"/>
        <w:ind w:right="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Certifications – please download and sign the form within </w:t>
      </w:r>
      <w:r w:rsidR="000B3927">
        <w:rPr>
          <w:rFonts w:ascii="Times New Roman" w:eastAsia="Times New Roman" w:hAnsi="Times New Roman" w:cs="Times New Roman"/>
          <w:color w:val="000000"/>
          <w:sz w:val="24"/>
          <w:szCs w:val="24"/>
        </w:rPr>
        <w:t>ZoomGrants</w:t>
      </w:r>
      <w:r>
        <w:rPr>
          <w:rFonts w:ascii="Times New Roman" w:eastAsia="Times New Roman" w:hAnsi="Times New Roman" w:cs="Times New Roman"/>
          <w:color w:val="000000"/>
          <w:sz w:val="24"/>
          <w:szCs w:val="24"/>
        </w:rPr>
        <w:t xml:space="preserve"> Assurances</w:t>
      </w:r>
    </w:p>
    <w:p w14:paraId="3D170F36" w14:textId="20DBE49B" w:rsidR="00E23AE5" w:rsidRDefault="001E45B8">
      <w:pPr>
        <w:widowControl w:val="0"/>
        <w:numPr>
          <w:ilvl w:val="1"/>
          <w:numId w:val="1"/>
        </w:numPr>
        <w:pBdr>
          <w:top w:val="nil"/>
          <w:left w:val="nil"/>
          <w:bottom w:val="nil"/>
          <w:right w:val="nil"/>
          <w:between w:val="nil"/>
        </w:pBdr>
        <w:spacing w:line="234" w:lineRule="auto"/>
        <w:ind w:right="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Audited Financial Statements and/or most recent 990 and/or cash flow statements for</w:t>
      </w:r>
      <w:r w:rsidR="00091906">
        <w:rPr>
          <w:rFonts w:ascii="Times New Roman" w:eastAsia="Times New Roman" w:hAnsi="Times New Roman" w:cs="Times New Roman"/>
          <w:color w:val="000000"/>
          <w:sz w:val="24"/>
          <w:szCs w:val="24"/>
        </w:rPr>
        <w:t xml:space="preserve"> </w:t>
      </w:r>
      <w:r w:rsidR="000F55C5">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 xml:space="preserve"> thru year-to-date</w:t>
      </w:r>
      <w:r w:rsidR="00091906">
        <w:rPr>
          <w:rFonts w:ascii="Times New Roman" w:eastAsia="Times New Roman" w:hAnsi="Times New Roman" w:cs="Times New Roman"/>
          <w:color w:val="000000"/>
          <w:sz w:val="24"/>
          <w:szCs w:val="24"/>
        </w:rPr>
        <w:t xml:space="preserve"> </w:t>
      </w:r>
    </w:p>
    <w:p w14:paraId="38AF7072"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IRS tax-exempt determination letter </w:t>
      </w:r>
    </w:p>
    <w:p w14:paraId="3D79997C" w14:textId="64677A64"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FY21 Organizational Budget </w:t>
      </w:r>
    </w:p>
    <w:p w14:paraId="7D01FC3D"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Organizational chart </w:t>
      </w:r>
    </w:p>
    <w:p w14:paraId="5036BA54"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Job Descriptions/Staff Resumes </w:t>
      </w:r>
    </w:p>
    <w:p w14:paraId="5E970041"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Board list with names, affiliation, and contact information </w:t>
      </w:r>
    </w:p>
    <w:p w14:paraId="61F1B25A"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DC Basic Business License </w:t>
      </w:r>
    </w:p>
    <w:p w14:paraId="10540063"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DC Clean Hands Certificate/Certificate of Good Standing </w:t>
      </w:r>
    </w:p>
    <w:p w14:paraId="019F99B4"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Media Accounts and number of followers </w:t>
      </w:r>
    </w:p>
    <w:p w14:paraId="62D849A8" w14:textId="2F3DE67B" w:rsidR="00E23AE5" w:rsidRDefault="001E45B8">
      <w:pPr>
        <w:widowControl w:val="0"/>
        <w:numPr>
          <w:ilvl w:val="1"/>
          <w:numId w:val="1"/>
        </w:numPr>
        <w:pBdr>
          <w:top w:val="nil"/>
          <w:left w:val="nil"/>
          <w:bottom w:val="nil"/>
          <w:right w:val="nil"/>
          <w:between w:val="nil"/>
        </w:pBdr>
        <w:spacing w:line="233" w:lineRule="auto"/>
        <w:ind w:right="16"/>
        <w:rPr>
          <w:color w:val="000000"/>
          <w:sz w:val="24"/>
          <w:szCs w:val="24"/>
        </w:rPr>
      </w:pPr>
      <w:r>
        <w:rPr>
          <w:rFonts w:ascii="Times New Roman" w:eastAsia="Times New Roman" w:hAnsi="Times New Roman" w:cs="Times New Roman"/>
          <w:color w:val="000000"/>
          <w:sz w:val="24"/>
          <w:szCs w:val="24"/>
        </w:rPr>
        <w:t>Memorandum of Agreement/Understanding (if applicable</w:t>
      </w:r>
      <w:r w:rsidR="006303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DO NOT SEND </w:t>
      </w:r>
      <w:r>
        <w:rPr>
          <w:rFonts w:ascii="Times New Roman" w:eastAsia="Times New Roman" w:hAnsi="Times New Roman" w:cs="Times New Roman"/>
          <w:color w:val="000000"/>
          <w:sz w:val="24"/>
          <w:szCs w:val="24"/>
        </w:rPr>
        <w:t xml:space="preserve">general letters of support </w:t>
      </w:r>
    </w:p>
    <w:p w14:paraId="1E8EA5E0"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Collaborative Partner Materials (if relevant) </w:t>
      </w:r>
    </w:p>
    <w:p w14:paraId="617E3A45"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related materials, if applicable </w:t>
      </w:r>
    </w:p>
    <w:p w14:paraId="428E563D"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Agency brochures or program materials, if applicable </w:t>
      </w:r>
    </w:p>
    <w:p w14:paraId="698F2E96" w14:textId="00C9EDF0"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Evaluation tools, if available </w:t>
      </w:r>
    </w:p>
    <w:p w14:paraId="5DB9CF5A" w14:textId="5D82FEBF" w:rsidR="00D009D7" w:rsidRDefault="00D009D7">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of accomplishments under prior grants</w:t>
      </w:r>
    </w:p>
    <w:p w14:paraId="34FB14D2" w14:textId="77777777" w:rsidR="00E23AE5" w:rsidRDefault="00E23AE5">
      <w:pPr>
        <w:widowControl w:val="0"/>
        <w:pBdr>
          <w:top w:val="nil"/>
          <w:left w:val="nil"/>
          <w:bottom w:val="nil"/>
          <w:right w:val="nil"/>
          <w:between w:val="nil"/>
        </w:pBdr>
        <w:spacing w:before="4108" w:line="234" w:lineRule="auto"/>
        <w:ind w:left="720" w:right="107"/>
        <w:jc w:val="center"/>
        <w:rPr>
          <w:rFonts w:ascii="Times New Roman" w:eastAsia="Times New Roman" w:hAnsi="Times New Roman" w:cs="Times New Roman"/>
          <w:color w:val="000000"/>
          <w:sz w:val="24"/>
          <w:szCs w:val="24"/>
        </w:rPr>
      </w:pPr>
    </w:p>
    <w:sectPr w:rsidR="00E23AE5" w:rsidSect="00091906">
      <w:footerReference w:type="default" r:id="rId11"/>
      <w:pgSz w:w="11900" w:h="1682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4ADD" w14:textId="77777777" w:rsidR="00DC4B88" w:rsidRDefault="00DC4B88">
      <w:pPr>
        <w:spacing w:line="240" w:lineRule="auto"/>
      </w:pPr>
      <w:r>
        <w:separator/>
      </w:r>
    </w:p>
  </w:endnote>
  <w:endnote w:type="continuationSeparator" w:id="0">
    <w:p w14:paraId="3D82A1BF" w14:textId="77777777" w:rsidR="00DC4B88" w:rsidRDefault="00DC4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B52F" w14:textId="77777777" w:rsidR="00E23AE5" w:rsidRDefault="001E45B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3B8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CC63" w14:textId="77777777" w:rsidR="00DC4B88" w:rsidRDefault="00DC4B88">
      <w:pPr>
        <w:spacing w:line="240" w:lineRule="auto"/>
      </w:pPr>
      <w:r>
        <w:separator/>
      </w:r>
    </w:p>
  </w:footnote>
  <w:footnote w:type="continuationSeparator" w:id="0">
    <w:p w14:paraId="48E7D83B" w14:textId="77777777" w:rsidR="00DC4B88" w:rsidRDefault="00DC4B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02E6"/>
    <w:multiLevelType w:val="hybridMultilevel"/>
    <w:tmpl w:val="C112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37857"/>
    <w:multiLevelType w:val="hybridMultilevel"/>
    <w:tmpl w:val="CFB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2BBD"/>
    <w:multiLevelType w:val="multilevel"/>
    <w:tmpl w:val="6AEE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114BC0"/>
    <w:multiLevelType w:val="hybridMultilevel"/>
    <w:tmpl w:val="95A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D5AF3"/>
    <w:multiLevelType w:val="multilevel"/>
    <w:tmpl w:val="646E6550"/>
    <w:lvl w:ilvl="0">
      <w:start w:val="1"/>
      <w:numFmt w:val="bullet"/>
      <w:lvlText w:val="●"/>
      <w:lvlJc w:val="left"/>
      <w:pPr>
        <w:ind w:left="720" w:hanging="360"/>
      </w:pPr>
      <w:rPr>
        <w:color w:val="000000" w:themeColor="text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FD2B68"/>
    <w:multiLevelType w:val="multilevel"/>
    <w:tmpl w:val="E760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6237A2"/>
    <w:multiLevelType w:val="hybridMultilevel"/>
    <w:tmpl w:val="FAC6052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7" w15:restartNumberingAfterBreak="0">
    <w:nsid w:val="53965B84"/>
    <w:multiLevelType w:val="hybridMultilevel"/>
    <w:tmpl w:val="226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D6786"/>
    <w:multiLevelType w:val="hybridMultilevel"/>
    <w:tmpl w:val="887C8F12"/>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9" w15:restartNumberingAfterBreak="0">
    <w:nsid w:val="6C4D2721"/>
    <w:multiLevelType w:val="multilevel"/>
    <w:tmpl w:val="A82652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6D4773F"/>
    <w:multiLevelType w:val="hybridMultilevel"/>
    <w:tmpl w:val="EC0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1"/>
  </w:num>
  <w:num w:numId="6">
    <w:abstractNumId w:val="7"/>
  </w:num>
  <w:num w:numId="7">
    <w:abstractNumId w:val="10"/>
  </w:num>
  <w:num w:numId="8">
    <w:abstractNumId w:val="8"/>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E5"/>
    <w:rsid w:val="00091906"/>
    <w:rsid w:val="000B3927"/>
    <w:rsid w:val="000F55C5"/>
    <w:rsid w:val="001B409B"/>
    <w:rsid w:val="001E45B8"/>
    <w:rsid w:val="002D4ADF"/>
    <w:rsid w:val="002D609A"/>
    <w:rsid w:val="00516DE0"/>
    <w:rsid w:val="00622ADF"/>
    <w:rsid w:val="00624FA4"/>
    <w:rsid w:val="00630385"/>
    <w:rsid w:val="006E6159"/>
    <w:rsid w:val="007034F4"/>
    <w:rsid w:val="00867B93"/>
    <w:rsid w:val="008969AD"/>
    <w:rsid w:val="00A31F5D"/>
    <w:rsid w:val="00B949E5"/>
    <w:rsid w:val="00C23B87"/>
    <w:rsid w:val="00D009D7"/>
    <w:rsid w:val="00DC4B88"/>
    <w:rsid w:val="00DD2FA9"/>
    <w:rsid w:val="00E23AE5"/>
    <w:rsid w:val="00E57456"/>
    <w:rsid w:val="00EA3376"/>
    <w:rsid w:val="00EF74F8"/>
    <w:rsid w:val="00F11A6B"/>
    <w:rsid w:val="00F81369"/>
    <w:rsid w:val="00F9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EF3C"/>
  <w15:docId w15:val="{A21B305C-3A12-43EE-9099-7E84ABB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23B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87"/>
    <w:rPr>
      <w:rFonts w:ascii="Segoe UI" w:hAnsi="Segoe UI" w:cs="Segoe UI"/>
      <w:sz w:val="18"/>
      <w:szCs w:val="18"/>
    </w:rPr>
  </w:style>
  <w:style w:type="character" w:styleId="CommentReference">
    <w:name w:val="annotation reference"/>
    <w:basedOn w:val="DefaultParagraphFont"/>
    <w:uiPriority w:val="99"/>
    <w:semiHidden/>
    <w:unhideWhenUsed/>
    <w:rsid w:val="00C23B87"/>
    <w:rPr>
      <w:sz w:val="16"/>
      <w:szCs w:val="16"/>
    </w:rPr>
  </w:style>
  <w:style w:type="paragraph" w:styleId="CommentText">
    <w:name w:val="annotation text"/>
    <w:basedOn w:val="Normal"/>
    <w:link w:val="CommentTextChar"/>
    <w:uiPriority w:val="99"/>
    <w:semiHidden/>
    <w:unhideWhenUsed/>
    <w:rsid w:val="00C23B87"/>
    <w:pPr>
      <w:spacing w:line="240" w:lineRule="auto"/>
    </w:pPr>
    <w:rPr>
      <w:sz w:val="20"/>
      <w:szCs w:val="20"/>
    </w:rPr>
  </w:style>
  <w:style w:type="character" w:customStyle="1" w:styleId="CommentTextChar">
    <w:name w:val="Comment Text Char"/>
    <w:basedOn w:val="DefaultParagraphFont"/>
    <w:link w:val="CommentText"/>
    <w:uiPriority w:val="99"/>
    <w:semiHidden/>
    <w:rsid w:val="00C23B87"/>
    <w:rPr>
      <w:sz w:val="20"/>
      <w:szCs w:val="20"/>
    </w:rPr>
  </w:style>
  <w:style w:type="paragraph" w:styleId="CommentSubject">
    <w:name w:val="annotation subject"/>
    <w:basedOn w:val="CommentText"/>
    <w:next w:val="CommentText"/>
    <w:link w:val="CommentSubjectChar"/>
    <w:uiPriority w:val="99"/>
    <w:semiHidden/>
    <w:unhideWhenUsed/>
    <w:rsid w:val="00C23B87"/>
    <w:rPr>
      <w:b/>
      <w:bCs/>
    </w:rPr>
  </w:style>
  <w:style w:type="character" w:customStyle="1" w:styleId="CommentSubjectChar">
    <w:name w:val="Comment Subject Char"/>
    <w:basedOn w:val="CommentTextChar"/>
    <w:link w:val="CommentSubject"/>
    <w:uiPriority w:val="99"/>
    <w:semiHidden/>
    <w:rsid w:val="00C23B87"/>
    <w:rPr>
      <w:b/>
      <w:bCs/>
      <w:sz w:val="20"/>
      <w:szCs w:val="20"/>
    </w:rPr>
  </w:style>
  <w:style w:type="paragraph" w:styleId="ListParagraph">
    <w:name w:val="List Paragraph"/>
    <w:basedOn w:val="Normal"/>
    <w:uiPriority w:val="34"/>
    <w:qFormat/>
    <w:rsid w:val="00EF74F8"/>
    <w:pPr>
      <w:ind w:left="720"/>
      <w:contextualSpacing/>
    </w:pPr>
  </w:style>
  <w:style w:type="character" w:styleId="Hyperlink">
    <w:name w:val="Hyperlink"/>
    <w:basedOn w:val="DefaultParagraphFont"/>
    <w:uiPriority w:val="99"/>
    <w:unhideWhenUsed/>
    <w:rsid w:val="00091906"/>
    <w:rPr>
      <w:color w:val="0000FF" w:themeColor="hyperlink"/>
      <w:u w:val="single"/>
    </w:rPr>
  </w:style>
  <w:style w:type="character" w:styleId="UnresolvedMention">
    <w:name w:val="Unresolved Mention"/>
    <w:basedOn w:val="DefaultParagraphFont"/>
    <w:uiPriority w:val="99"/>
    <w:semiHidden/>
    <w:unhideWhenUsed/>
    <w:rsid w:val="00091906"/>
    <w:rPr>
      <w:color w:val="605E5C"/>
      <w:shd w:val="clear" w:color="auto" w:fill="E1DFDD"/>
    </w:rPr>
  </w:style>
  <w:style w:type="character" w:styleId="FollowedHyperlink">
    <w:name w:val="FollowedHyperlink"/>
    <w:basedOn w:val="DefaultParagraphFont"/>
    <w:uiPriority w:val="99"/>
    <w:semiHidden/>
    <w:unhideWhenUsed/>
    <w:rsid w:val="00091906"/>
    <w:rPr>
      <w:color w:val="800080" w:themeColor="followedHyperlink"/>
      <w:u w:val="single"/>
    </w:rPr>
  </w:style>
  <w:style w:type="paragraph" w:styleId="Header">
    <w:name w:val="header"/>
    <w:basedOn w:val="Normal"/>
    <w:link w:val="HeaderChar"/>
    <w:uiPriority w:val="99"/>
    <w:unhideWhenUsed/>
    <w:rsid w:val="000B3927"/>
    <w:pPr>
      <w:tabs>
        <w:tab w:val="center" w:pos="4680"/>
        <w:tab w:val="right" w:pos="9360"/>
      </w:tabs>
      <w:spacing w:line="240" w:lineRule="auto"/>
    </w:pPr>
  </w:style>
  <w:style w:type="character" w:customStyle="1" w:styleId="HeaderChar">
    <w:name w:val="Header Char"/>
    <w:basedOn w:val="DefaultParagraphFont"/>
    <w:link w:val="Header"/>
    <w:uiPriority w:val="99"/>
    <w:rsid w:val="000B3927"/>
  </w:style>
  <w:style w:type="paragraph" w:styleId="Footer">
    <w:name w:val="footer"/>
    <w:basedOn w:val="Normal"/>
    <w:link w:val="FooterChar"/>
    <w:uiPriority w:val="99"/>
    <w:unhideWhenUsed/>
    <w:rsid w:val="000B3927"/>
    <w:pPr>
      <w:tabs>
        <w:tab w:val="center" w:pos="4680"/>
        <w:tab w:val="right" w:pos="9360"/>
      </w:tabs>
      <w:spacing w:line="240" w:lineRule="auto"/>
    </w:pPr>
  </w:style>
  <w:style w:type="character" w:customStyle="1" w:styleId="FooterChar">
    <w:name w:val="Footer Char"/>
    <w:basedOn w:val="DefaultParagraphFont"/>
    <w:link w:val="Footer"/>
    <w:uiPriority w:val="99"/>
    <w:rsid w:val="000B3927"/>
  </w:style>
  <w:style w:type="paragraph" w:styleId="NormalWeb">
    <w:name w:val="Normal (Web)"/>
    <w:basedOn w:val="Normal"/>
    <w:uiPriority w:val="99"/>
    <w:unhideWhenUsed/>
    <w:rsid w:val="000B3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4FA4"/>
  </w:style>
  <w:style w:type="character" w:customStyle="1" w:styleId="eop">
    <w:name w:val="eop"/>
    <w:basedOn w:val="DefaultParagraphFont"/>
    <w:rsid w:val="0062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817">
      <w:bodyDiv w:val="1"/>
      <w:marLeft w:val="0"/>
      <w:marRight w:val="0"/>
      <w:marTop w:val="0"/>
      <w:marBottom w:val="0"/>
      <w:divBdr>
        <w:top w:val="none" w:sz="0" w:space="0" w:color="auto"/>
        <w:left w:val="none" w:sz="0" w:space="0" w:color="auto"/>
        <w:bottom w:val="none" w:sz="0" w:space="0" w:color="auto"/>
        <w:right w:val="none" w:sz="0" w:space="0" w:color="auto"/>
      </w:divBdr>
    </w:div>
    <w:div w:id="338582078">
      <w:bodyDiv w:val="1"/>
      <w:marLeft w:val="0"/>
      <w:marRight w:val="0"/>
      <w:marTop w:val="0"/>
      <w:marBottom w:val="0"/>
      <w:divBdr>
        <w:top w:val="none" w:sz="0" w:space="0" w:color="auto"/>
        <w:left w:val="none" w:sz="0" w:space="0" w:color="auto"/>
        <w:bottom w:val="none" w:sz="0" w:space="0" w:color="auto"/>
        <w:right w:val="none" w:sz="0" w:space="0" w:color="auto"/>
      </w:divBdr>
    </w:div>
    <w:div w:id="58460868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238394654">
      <w:bodyDiv w:val="1"/>
      <w:marLeft w:val="0"/>
      <w:marRight w:val="0"/>
      <w:marTop w:val="0"/>
      <w:marBottom w:val="0"/>
      <w:divBdr>
        <w:top w:val="none" w:sz="0" w:space="0" w:color="auto"/>
        <w:left w:val="none" w:sz="0" w:space="0" w:color="auto"/>
        <w:bottom w:val="none" w:sz="0" w:space="0" w:color="auto"/>
        <w:right w:val="none" w:sz="0" w:space="0" w:color="auto"/>
      </w:divBdr>
    </w:div>
    <w:div w:id="1580165723">
      <w:bodyDiv w:val="1"/>
      <w:marLeft w:val="0"/>
      <w:marRight w:val="0"/>
      <w:marTop w:val="0"/>
      <w:marBottom w:val="0"/>
      <w:divBdr>
        <w:top w:val="none" w:sz="0" w:space="0" w:color="auto"/>
        <w:left w:val="none" w:sz="0" w:space="0" w:color="auto"/>
        <w:bottom w:val="none" w:sz="0" w:space="0" w:color="auto"/>
        <w:right w:val="none" w:sz="0" w:space="0" w:color="auto"/>
      </w:divBdr>
    </w:div>
    <w:div w:id="1837064608">
      <w:bodyDiv w:val="1"/>
      <w:marLeft w:val="0"/>
      <w:marRight w:val="0"/>
      <w:marTop w:val="0"/>
      <w:marBottom w:val="0"/>
      <w:divBdr>
        <w:top w:val="none" w:sz="0" w:space="0" w:color="auto"/>
        <w:left w:val="none" w:sz="0" w:space="0" w:color="auto"/>
        <w:bottom w:val="none" w:sz="0" w:space="0" w:color="auto"/>
        <w:right w:val="none" w:sz="0" w:space="0" w:color="auto"/>
      </w:divBdr>
    </w:div>
    <w:div w:id="207855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j.php?MTID=mdca34f226718999b58631f3766c68c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cnet.webex.com/dcnet/j.php?MTID=mdca34f226718999b58631f3766c68c62" TargetMode="External"/><Relationship Id="rId4" Type="http://schemas.openxmlformats.org/officeDocument/2006/relationships/settings" Target="settings.xml"/><Relationship Id="rId9" Type="http://schemas.openxmlformats.org/officeDocument/2006/relationships/hyperlink" Target="https://communityaffairs.dc.gov/content/community-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C1C6-8A57-47A1-8468-AEEA8216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Cavendish, Betsy (EOM)</dc:creator>
  <cp:lastModifiedBy>Yabroff, Thomas (EOM)</cp:lastModifiedBy>
  <cp:revision>2</cp:revision>
  <dcterms:created xsi:type="dcterms:W3CDTF">2021-07-12T23:15:00Z</dcterms:created>
  <dcterms:modified xsi:type="dcterms:W3CDTF">2021-07-12T23:15:00Z</dcterms:modified>
</cp:coreProperties>
</file>