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3B6" w:rsidP="7CBFE6DC" w:rsidRDefault="008263B6" w14:paraId="3B1D9FC6" w14:textId="5FBE4B0A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 xml:space="preserve">NOTICE OF FUNDING AVAILABILITY </w:t>
      </w:r>
    </w:p>
    <w:p w:rsidR="745057ED" w:rsidP="7CBFE6DC" w:rsidRDefault="745057ED" w14:paraId="0C34C06A" w14:textId="01C8375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C00000"/>
        </w:rPr>
      </w:pPr>
      <w:r w:rsidRPr="7CBFE6DC" w:rsidR="745057ED">
        <w:rPr>
          <w:rFonts w:ascii="Times New Roman" w:hAnsi="Times New Roman" w:eastAsia="Times New Roman" w:cs="Times New Roman"/>
          <w:b w:val="1"/>
          <w:bCs w:val="1"/>
          <w:color w:val="C00000"/>
        </w:rPr>
        <w:t xml:space="preserve">Mayor’s Office of African American Affairs </w:t>
      </w:r>
    </w:p>
    <w:p w:rsidR="745057ED" w:rsidP="7CBFE6DC" w:rsidRDefault="745057ED" w14:paraId="6B8989E7" w14:textId="27F25EED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C00000"/>
        </w:rPr>
      </w:pPr>
      <w:r w:rsidRPr="7CBFE6DC" w:rsidR="745057ED">
        <w:rPr>
          <w:rFonts w:ascii="Times New Roman" w:hAnsi="Times New Roman" w:eastAsia="Times New Roman" w:cs="Times New Roman"/>
          <w:b w:val="1"/>
          <w:bCs w:val="1"/>
          <w:color w:val="C00000"/>
        </w:rPr>
        <w:t>FY22 African American Community Grant</w:t>
      </w:r>
    </w:p>
    <w:p w:rsidR="00104B99" w:rsidP="7CBFE6DC" w:rsidRDefault="008263B6" w14:paraId="55F86D8E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 xml:space="preserve">Background Information: </w:t>
      </w:r>
    </w:p>
    <w:p w:rsidR="00104B99" w:rsidP="7CBFE6DC" w:rsidRDefault="008263B6" w14:paraId="368FB721" w14:textId="4EA84B73" w14:noSpellErr="1">
      <w:pPr>
        <w:spacing w:before="280" w:after="280"/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</w:rPr>
        <w:t xml:space="preserve">The </w:t>
      </w:r>
      <w:r w:rsidRPr="7CBFE6DC" w:rsidR="000873A7">
        <w:rPr>
          <w:rFonts w:ascii="Times New Roman" w:hAnsi="Times New Roman" w:eastAsia="Times New Roman" w:cs="Times New Roman"/>
        </w:rPr>
        <w:t>Mayor’s Office on African American Affairs (MOAAA)</w:t>
      </w:r>
      <w:r w:rsidRPr="7CBFE6DC" w:rsidR="008263B6">
        <w:rPr>
          <w:rFonts w:ascii="Times New Roman" w:hAnsi="Times New Roman" w:eastAsia="Times New Roman" w:cs="Times New Roman"/>
        </w:rPr>
        <w:t xml:space="preserve"> is soliciting grant applications for its FY 2022 </w:t>
      </w:r>
      <w:r w:rsidRPr="7CBFE6DC" w:rsidR="000873A7">
        <w:rPr>
          <w:rFonts w:ascii="Times New Roman" w:hAnsi="Times New Roman" w:eastAsia="Times New Roman" w:cs="Times New Roman"/>
        </w:rPr>
        <w:t>African American Community Grant</w:t>
      </w:r>
      <w:r w:rsidRPr="7CBFE6DC" w:rsidR="008263B6">
        <w:rPr>
          <w:rFonts w:ascii="Times New Roman" w:hAnsi="Times New Roman" w:eastAsia="Times New Roman" w:cs="Times New Roman"/>
        </w:rPr>
        <w:t xml:space="preserve"> from qualified </w:t>
      </w:r>
      <w:r w:rsidRPr="7CBFE6DC" w:rsidR="000873A7">
        <w:rPr>
          <w:rFonts w:ascii="Times New Roman" w:hAnsi="Times New Roman" w:eastAsia="Times New Roman" w:cs="Times New Roman"/>
        </w:rPr>
        <w:t>c</w:t>
      </w:r>
      <w:r w:rsidRPr="7CBFE6DC" w:rsidR="008263B6">
        <w:rPr>
          <w:rFonts w:ascii="Times New Roman" w:hAnsi="Times New Roman" w:eastAsia="Times New Roman" w:cs="Times New Roman"/>
        </w:rPr>
        <w:t>ommunity-</w:t>
      </w:r>
      <w:r w:rsidRPr="7CBFE6DC" w:rsidR="000873A7">
        <w:rPr>
          <w:rFonts w:ascii="Times New Roman" w:hAnsi="Times New Roman" w:eastAsia="Times New Roman" w:cs="Times New Roman"/>
        </w:rPr>
        <w:t>b</w:t>
      </w:r>
      <w:r w:rsidRPr="7CBFE6DC" w:rsidR="008263B6">
        <w:rPr>
          <w:rFonts w:ascii="Times New Roman" w:hAnsi="Times New Roman" w:eastAsia="Times New Roman" w:cs="Times New Roman"/>
        </w:rPr>
        <w:t xml:space="preserve">ased </w:t>
      </w:r>
      <w:r w:rsidRPr="7CBFE6DC" w:rsidR="000873A7">
        <w:rPr>
          <w:rFonts w:ascii="Times New Roman" w:hAnsi="Times New Roman" w:eastAsia="Times New Roman" w:cs="Times New Roman"/>
        </w:rPr>
        <w:t>o</w:t>
      </w:r>
      <w:r w:rsidRPr="7CBFE6DC" w:rsidR="008263B6">
        <w:rPr>
          <w:rFonts w:ascii="Times New Roman" w:hAnsi="Times New Roman" w:eastAsia="Times New Roman" w:cs="Times New Roman"/>
        </w:rPr>
        <w:t xml:space="preserve">rganizations (CBOs) providing direct services to the District’s </w:t>
      </w:r>
      <w:r w:rsidRPr="7CBFE6DC" w:rsidR="000873A7">
        <w:rPr>
          <w:rFonts w:ascii="Times New Roman" w:hAnsi="Times New Roman" w:eastAsia="Times New Roman" w:cs="Times New Roman"/>
        </w:rPr>
        <w:t>African American</w:t>
      </w:r>
      <w:r w:rsidRPr="7CBFE6DC" w:rsidR="008263B6">
        <w:rPr>
          <w:rFonts w:ascii="Times New Roman" w:hAnsi="Times New Roman" w:eastAsia="Times New Roman" w:cs="Times New Roman"/>
        </w:rPr>
        <w:t xml:space="preserve"> </w:t>
      </w:r>
      <w:r w:rsidRPr="7CBFE6DC" w:rsidR="008263B6">
        <w:rPr>
          <w:rFonts w:ascii="Times New Roman" w:hAnsi="Times New Roman" w:eastAsia="Times New Roman" w:cs="Times New Roman"/>
        </w:rPr>
        <w:t xml:space="preserve">community. </w:t>
      </w:r>
    </w:p>
    <w:p w:rsidR="00104B99" w:rsidP="7CBFE6DC" w:rsidRDefault="008263B6" w14:paraId="42713EF6" w14:textId="0606E26E" w14:noSpellErr="1">
      <w:pPr>
        <w:spacing w:before="280" w:after="280"/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</w:rPr>
        <w:t>Funding priority areas identified for FY 2022</w:t>
      </w:r>
      <w:r w:rsidRPr="7CBFE6DC" w:rsidR="007966F2">
        <w:rPr>
          <w:rFonts w:ascii="Times New Roman" w:hAnsi="Times New Roman" w:eastAsia="Times New Roman" w:cs="Times New Roman"/>
        </w:rPr>
        <w:t xml:space="preserve"> </w:t>
      </w:r>
      <w:r w:rsidRPr="7CBFE6DC" w:rsidR="008263B6">
        <w:rPr>
          <w:rFonts w:ascii="Times New Roman" w:hAnsi="Times New Roman" w:eastAsia="Times New Roman" w:cs="Times New Roman"/>
        </w:rPr>
        <w:t>are aligned</w:t>
      </w:r>
      <w:r w:rsidRPr="7CBFE6DC" w:rsidR="007966F2">
        <w:rPr>
          <w:rFonts w:ascii="Times New Roman" w:hAnsi="Times New Roman" w:eastAsia="Times New Roman" w:cs="Times New Roman"/>
        </w:rPr>
        <w:t xml:space="preserve"> </w:t>
      </w:r>
      <w:r w:rsidRPr="7CBFE6DC" w:rsidR="008263B6">
        <w:rPr>
          <w:rFonts w:ascii="Times New Roman" w:hAnsi="Times New Roman" w:eastAsia="Times New Roman" w:cs="Times New Roman"/>
        </w:rPr>
        <w:t>with Mayor Muriel Bowser’s administration budget priorities:</w:t>
      </w: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104B99" w:rsidTr="7CBFE6DC" w14:paraId="176B7C0A" w14:textId="77777777">
        <w:tc>
          <w:tcPr>
            <w:tcW w:w="4788" w:type="dxa"/>
            <w:tcMar/>
          </w:tcPr>
          <w:p w:rsidR="00104B99" w:rsidP="7CBFE6DC" w:rsidRDefault="008263B6" w14:paraId="0D893245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7CBFE6DC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Education </w:t>
            </w:r>
          </w:p>
          <w:p w:rsidR="00104B99" w:rsidP="7CBFE6DC" w:rsidRDefault="008263B6" w14:paraId="635A3ECE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7CBFE6DC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Jobs &amp; Economic Development</w:t>
            </w:r>
          </w:p>
          <w:p w:rsidR="00104B99" w:rsidP="7CBFE6DC" w:rsidRDefault="008263B6" w14:paraId="18285874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7CBFE6DC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Public Safety</w:t>
            </w:r>
          </w:p>
          <w:p w:rsidR="00104B99" w:rsidP="7CBFE6DC" w:rsidRDefault="008263B6" w14:paraId="5ED61808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7CBFE6DC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Civic Engagement</w:t>
            </w:r>
          </w:p>
        </w:tc>
        <w:tc>
          <w:tcPr>
            <w:tcW w:w="4788" w:type="dxa"/>
            <w:tcMar/>
          </w:tcPr>
          <w:p w:rsidR="00104B99" w:rsidP="7CBFE6DC" w:rsidRDefault="008263B6" w14:paraId="5664C618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7CBFE6DC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Health &amp; Wellness</w:t>
            </w:r>
          </w:p>
          <w:p w:rsidR="00104B99" w:rsidP="7CBFE6DC" w:rsidRDefault="008263B6" w14:paraId="731062BA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7CBFE6DC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Youth Engagement</w:t>
            </w:r>
          </w:p>
          <w:p w:rsidR="00104B99" w:rsidP="7CBFE6DC" w:rsidRDefault="008263B6" w14:paraId="56A87BDF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7CBFE6DC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Arts &amp; Creative Economy </w:t>
            </w:r>
          </w:p>
          <w:p w:rsidR="00104B99" w:rsidP="7CBFE6DC" w:rsidRDefault="008263B6" w14:paraId="18A4EF0F" w14:textId="77777777" w14:noSpellErr="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</w:rPr>
            </w:pPr>
            <w:r w:rsidRPr="7CBFE6DC" w:rsidR="008263B6">
              <w:rPr>
                <w:rFonts w:ascii="Times New Roman" w:hAnsi="Times New Roman" w:eastAsia="Times New Roman" w:cs="Times New Roman"/>
              </w:rPr>
              <w:t>COVID-19 Recovery</w:t>
            </w:r>
          </w:p>
          <w:p w:rsidR="00104B99" w:rsidP="7CBFE6DC" w:rsidRDefault="00104B99" w14:paraId="0A73CC26" w14:textId="77777777" w14:noSpellErr="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104B99" w:rsidTr="7CBFE6DC" w14:paraId="4FC113D0" w14:textId="77777777">
        <w:tc>
          <w:tcPr>
            <w:tcW w:w="4788" w:type="dxa"/>
            <w:tcMar/>
          </w:tcPr>
          <w:p w:rsidR="00104B99" w:rsidP="7CBFE6DC" w:rsidRDefault="00104B99" w14:paraId="118241E2" w14:textId="77777777" w14:noSpellErr="1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788" w:type="dxa"/>
            <w:tcMar/>
          </w:tcPr>
          <w:p w:rsidR="00104B99" w:rsidP="7CBFE6DC" w:rsidRDefault="00104B99" w14:paraId="4D26420F" w14:textId="77777777" w14:noSpellErr="1">
            <w:pPr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0206F7" w:rsidP="7CBFE6DC" w:rsidRDefault="008263B6" w14:paraId="784EED33" w14:textId="77777777" w14:noSpellErr="1">
      <w:p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>Eligibility Criteria:</w:t>
      </w:r>
    </w:p>
    <w:p w:rsidR="00104B99" w:rsidP="7CBFE6DC" w:rsidRDefault="008263B6" w14:paraId="3D21EEA6" w14:textId="1E1A76DE" w14:noSpellErr="1">
      <w:pPr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w:rsidR="00104B99" w:rsidP="7CBFE6DC" w:rsidRDefault="008263B6" w14:paraId="59CD3935" w14:textId="6D4AA322" w14:noSpellErr="1">
      <w:pPr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</w:rPr>
        <w:t>Organizations that meet the following eligibility requirements at the time of application may apply:</w:t>
      </w:r>
    </w:p>
    <w:p w:rsidR="00104B99" w:rsidP="7CBFE6DC" w:rsidRDefault="008263B6" w14:paraId="31189D7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Be a Community-Based Organization (CBO) with a Federal 501(c)(3) tax-exempt status or evidence of fiscal agent relationship with a 501 (c)(3) 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>organization;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</w:p>
    <w:p w:rsidR="00104B99" w:rsidP="7CBFE6DC" w:rsidRDefault="008263B6" w14:paraId="185DB7B3" w14:textId="7056A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organization or program serves the District’s </w:t>
      </w:r>
      <w:r w:rsidRPr="7CBFE6DC" w:rsidR="000873A7">
        <w:rPr>
          <w:rFonts w:ascii="Times New Roman" w:hAnsi="Times New Roman" w:eastAsia="Times New Roman" w:cs="Times New Roman"/>
        </w:rPr>
        <w:t>African American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residents or business 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>owners;</w:t>
      </w:r>
    </w:p>
    <w:p w:rsidR="00104B99" w:rsidP="7CBFE6DC" w:rsidRDefault="008263B6" w14:paraId="5E5CFCD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organization’s principal place of business is located in the District of 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>Columbia;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</w:p>
    <w:p w:rsidR="00104B99" w:rsidP="7CBFE6DC" w:rsidRDefault="008263B6" w14:paraId="305D4B8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All services and programming to receive funds must be provided in the District of 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>Columbia;</w:t>
      </w:r>
    </w:p>
    <w:p w:rsidR="00104B99" w:rsidP="7CBFE6DC" w:rsidRDefault="008263B6" w14:paraId="062852F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organization is currently registered in good standing with the DC Department of Consumer &amp; Regulatory Affairs, Corporation Division, and the Office of Tax and 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>Revenue;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</w:p>
    <w:p w:rsidR="00104B99" w:rsidP="7CBFE6DC" w:rsidRDefault="008263B6" w14:paraId="54029E8C" w14:textId="2A2A7FCA" w14:noSpellErr="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</w:rPr>
      </w:pP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>Current grantees must be current on any reporting obligations for the FY2</w:t>
      </w:r>
      <w:r w:rsidRPr="7CBFE6DC" w:rsidR="008263B6">
        <w:rPr>
          <w:rFonts w:ascii="Times New Roman" w:hAnsi="Times New Roman" w:eastAsia="Times New Roman" w:cs="Times New Roman"/>
        </w:rPr>
        <w:t>1</w:t>
      </w:r>
      <w:r w:rsidRPr="7CBFE6DC" w:rsidR="008263B6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grant cycle and progress towards deliverables will be considered.</w:t>
      </w:r>
    </w:p>
    <w:p w:rsidR="000873A7" w:rsidP="7CBFE6DC" w:rsidRDefault="000873A7" w14:paraId="3B7524C7" w14:textId="77777777" w14:noSpellErr="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eastAsia="Times New Roman" w:cs="Times New Roman"/>
          <w:color w:val="000000"/>
        </w:rPr>
      </w:pPr>
    </w:p>
    <w:p w:rsidR="000873A7" w:rsidP="7CBFE6DC" w:rsidRDefault="000873A7" w14:paraId="6209470C" w14:textId="77777777" w14:noSpellErr="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eastAsia="Times New Roman" w:cs="Times New Roman"/>
          <w:color w:val="000000"/>
        </w:rPr>
      </w:pPr>
    </w:p>
    <w:p w:rsidR="00104B99" w:rsidP="7CBFE6DC" w:rsidRDefault="008263B6" w14:paraId="03894724" w14:textId="06EEB378" w14:noSpellErr="1">
      <w:pPr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>Program Scope</w:t>
      </w:r>
      <w:r w:rsidRPr="7CBFE6DC" w:rsidR="008263B6">
        <w:rPr>
          <w:rFonts w:ascii="Times New Roman" w:hAnsi="Times New Roman" w:eastAsia="Times New Roman" w:cs="Times New Roman"/>
        </w:rPr>
        <w:t>:</w:t>
      </w:r>
    </w:p>
    <w:p w:rsidR="000206F7" w:rsidP="7CBFE6DC" w:rsidRDefault="000206F7" w14:paraId="0E67B27A" w14:textId="77777777" w14:noSpellErr="1">
      <w:pPr>
        <w:jc w:val="both"/>
        <w:rPr>
          <w:rFonts w:ascii="Times New Roman" w:hAnsi="Times New Roman" w:eastAsia="Times New Roman" w:cs="Times New Roman"/>
        </w:rPr>
      </w:pPr>
    </w:p>
    <w:p w:rsidR="00743026" w:rsidP="7CBFE6DC" w:rsidRDefault="00743026" w14:paraId="54B23285" w14:textId="2FBC2251">
      <w:pPr>
        <w:spacing w:before="280" w:after="280"/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</w:rPr>
        <w:t xml:space="preserve">In FY 2022, </w:t>
      </w:r>
      <w:r w:rsidRPr="7CBFE6DC" w:rsidR="000873A7">
        <w:rPr>
          <w:rFonts w:ascii="Times New Roman" w:hAnsi="Times New Roman" w:eastAsia="Times New Roman" w:cs="Times New Roman"/>
        </w:rPr>
        <w:t xml:space="preserve">the </w:t>
      </w:r>
      <w:r w:rsidRPr="7CBFE6DC" w:rsidR="000873A7">
        <w:rPr>
          <w:rFonts w:ascii="Times New Roman" w:hAnsi="Times New Roman" w:eastAsia="Times New Roman" w:cs="Times New Roman"/>
        </w:rPr>
        <w:t>African American Community Grant</w:t>
      </w:r>
      <w:r w:rsidRPr="7CBFE6DC" w:rsidR="008263B6">
        <w:rPr>
          <w:rFonts w:ascii="Times New Roman" w:hAnsi="Times New Roman" w:eastAsia="Times New Roman" w:cs="Times New Roman"/>
        </w:rPr>
        <w:t xml:space="preserve"> </w:t>
      </w:r>
      <w:r w:rsidRPr="7CBFE6DC" w:rsidR="008263B6">
        <w:rPr>
          <w:rFonts w:ascii="Times New Roman" w:hAnsi="Times New Roman" w:eastAsia="Times New Roman" w:cs="Times New Roman"/>
        </w:rPr>
        <w:t xml:space="preserve">will fund programs with demonstrated ties to Mayor Bowser’s priority areas and community needs in the following program areas: economic and workforce development, youth engagement and education, health education, linkage to human services, , promotion of the arts and humanities, and recovery from the COVID-19 pandemic and corresponding public health emergency. </w:t>
      </w:r>
    </w:p>
    <w:p w:rsidR="41E63448" w:rsidP="7CBFE6DC" w:rsidRDefault="41E63448" w14:paraId="30745CA7" w14:textId="7B4BAA76">
      <w:pPr>
        <w:spacing w:before="280" w:after="2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CBFE6DC" w:rsidR="41E6344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Release Date of RFA: </w:t>
      </w:r>
      <w:r w:rsidRPr="7CBFE6DC" w:rsidR="41E634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Monday, July 12</w:t>
      </w:r>
      <w:r w:rsidRPr="7CBFE6DC" w:rsidR="41E634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CBFE6DC" w:rsidR="41E634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2021 </w:t>
      </w:r>
      <w:r>
        <w:tab/>
      </w:r>
    </w:p>
    <w:p w:rsidR="000873A7" w:rsidP="7CBFE6DC" w:rsidRDefault="008263B6" w14:paraId="70A8098A" w14:textId="4212E8F8" w14:noSpellErr="1">
      <w:pPr>
        <w:spacing w:before="280" w:after="280"/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>Availability of RFA:</w:t>
      </w:r>
      <w:r>
        <w:tab/>
      </w:r>
      <w:r w:rsidRPr="7CBFE6DC" w:rsidR="008263B6">
        <w:rPr>
          <w:rFonts w:ascii="Times New Roman" w:hAnsi="Times New Roman" w:eastAsia="Times New Roman" w:cs="Times New Roman"/>
        </w:rPr>
        <w:t>The RFA will be posted on MOCA’s website (communityaffairs.dc.gov)</w:t>
      </w:r>
      <w:r w:rsidRPr="7CBFE6DC" w:rsidR="000873A7">
        <w:rPr>
          <w:rFonts w:ascii="Times New Roman" w:hAnsi="Times New Roman" w:eastAsia="Times New Roman" w:cs="Times New Roman"/>
        </w:rPr>
        <w:t xml:space="preserve">, </w:t>
      </w:r>
      <w:r w:rsidRPr="7CBFE6DC" w:rsidR="000873A7">
        <w:rPr>
          <w:rFonts w:ascii="Times New Roman" w:hAnsi="Times New Roman" w:eastAsia="Times New Roman" w:cs="Times New Roman"/>
        </w:rPr>
        <w:t>MOAAA’s websit</w:t>
      </w:r>
      <w:r w:rsidRPr="7CBFE6DC" w:rsidR="000873A7">
        <w:rPr>
          <w:rFonts w:ascii="Times New Roman" w:hAnsi="Times New Roman" w:eastAsia="Times New Roman" w:cs="Times New Roman"/>
        </w:rPr>
        <w:t xml:space="preserve">e </w:t>
      </w:r>
      <w:r w:rsidRPr="7CBFE6DC" w:rsidR="000873A7">
        <w:rPr>
          <w:rFonts w:ascii="Times New Roman" w:hAnsi="Times New Roman" w:eastAsia="Times New Roman" w:cs="Times New Roman"/>
        </w:rPr>
        <w:t>(</w:t>
      </w:r>
      <w:hyperlink r:id="R2ea6e27de37f44aa">
        <w:r w:rsidRPr="7CBFE6DC" w:rsidR="000873A7">
          <w:rPr>
            <w:rFonts w:ascii="Times New Roman" w:hAnsi="Times New Roman" w:eastAsia="Times New Roman" w:cs="Times New Roman"/>
            <w:color w:val="0000FF"/>
            <w:u w:val="single"/>
          </w:rPr>
          <w:t>MOAAA.dc.gov</w:t>
        </w:r>
      </w:hyperlink>
      <w:r w:rsidRPr="7CBFE6DC" w:rsidR="000873A7">
        <w:rPr>
          <w:rFonts w:ascii="Times New Roman" w:hAnsi="Times New Roman" w:eastAsia="Times New Roman" w:cs="Times New Roman"/>
        </w:rPr>
        <w:t>)</w:t>
      </w:r>
      <w:r w:rsidRPr="7CBFE6DC" w:rsidR="000873A7">
        <w:rPr>
          <w:rFonts w:ascii="Times New Roman" w:hAnsi="Times New Roman" w:eastAsia="Times New Roman" w:cs="Times New Roman"/>
        </w:rPr>
        <w:t>,</w:t>
      </w:r>
      <w:r w:rsidRPr="7CBFE6DC" w:rsidR="000873A7">
        <w:rPr>
          <w:rFonts w:ascii="Times New Roman" w:hAnsi="Times New Roman" w:eastAsia="Times New Roman" w:cs="Times New Roman"/>
        </w:rPr>
        <w:t xml:space="preserve"> and on the </w:t>
      </w:r>
      <w:hyperlink r:id="R269a06c103114043">
        <w:r w:rsidRPr="7CBFE6DC" w:rsidR="000873A7">
          <w:rPr>
            <w:rFonts w:ascii="Times New Roman" w:hAnsi="Times New Roman" w:eastAsia="Times New Roman" w:cs="Times New Roman"/>
            <w:color w:val="0000FF"/>
            <w:u w:val="single"/>
          </w:rPr>
          <w:t>District’s Grant Clearinghouse</w:t>
        </w:r>
      </w:hyperlink>
      <w:r w:rsidRPr="7CBFE6DC" w:rsidR="000873A7">
        <w:rPr>
          <w:rFonts w:ascii="Times New Roman" w:hAnsi="Times New Roman" w:eastAsia="Times New Roman" w:cs="Times New Roman"/>
        </w:rPr>
        <w:t xml:space="preserve"> </w:t>
      </w:r>
      <w:r w:rsidRPr="7CBFE6DC" w:rsidR="000873A7">
        <w:rPr>
          <w:rFonts w:ascii="Times New Roman" w:hAnsi="Times New Roman" w:eastAsia="Times New Roman" w:cs="Times New Roman"/>
        </w:rPr>
        <w:t>w</w:t>
      </w:r>
      <w:r w:rsidRPr="7CBFE6DC" w:rsidR="000873A7">
        <w:rPr>
          <w:rFonts w:ascii="Times New Roman" w:hAnsi="Times New Roman" w:eastAsia="Times New Roman" w:cs="Times New Roman"/>
        </w:rPr>
        <w:t>ebsite.</w:t>
      </w:r>
    </w:p>
    <w:p w:rsidR="00104B99" w:rsidP="7CBFE6DC" w:rsidRDefault="008263B6" w14:paraId="357C2331" w14:textId="1FC6A65B" w14:noSpellErr="1">
      <w:pPr>
        <w:spacing w:before="280" w:after="280"/>
        <w:jc w:val="both"/>
        <w:rPr>
          <w:rFonts w:ascii="Times New Roman" w:hAnsi="Times New Roman" w:eastAsia="Times New Roman" w:cs="Times New Roman"/>
          <w:highlight w:val="yellow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>Amount of Award:</w:t>
      </w:r>
      <w:r w:rsidRPr="7CBFE6DC" w:rsidR="000873A7">
        <w:rPr>
          <w:rFonts w:ascii="Times New Roman" w:hAnsi="Times New Roman" w:eastAsia="Times New Roman" w:cs="Times New Roman"/>
        </w:rPr>
        <w:t xml:space="preserve"> </w:t>
      </w:r>
      <w:r w:rsidRPr="7CBFE6DC" w:rsidR="008263B6">
        <w:rPr>
          <w:rFonts w:ascii="Times New Roman" w:hAnsi="Times New Roman" w:eastAsia="Times New Roman" w:cs="Times New Roman"/>
        </w:rPr>
        <w:t>Eligible organizations can be awa</w:t>
      </w:r>
      <w:r w:rsidRPr="7CBFE6DC" w:rsidR="008263B6">
        <w:rPr>
          <w:rFonts w:ascii="Times New Roman" w:hAnsi="Times New Roman" w:eastAsia="Times New Roman" w:cs="Times New Roman"/>
        </w:rPr>
        <w:t xml:space="preserve">rded up to </w:t>
      </w:r>
      <w:r w:rsidRPr="7CBFE6DC" w:rsidR="000873A7">
        <w:rPr>
          <w:rFonts w:ascii="Times New Roman" w:hAnsi="Times New Roman" w:eastAsia="Times New Roman" w:cs="Times New Roman"/>
          <w:b w:val="1"/>
          <w:bCs w:val="1"/>
        </w:rPr>
        <w:t>$10,000</w:t>
      </w:r>
      <w:r w:rsidRPr="7CBFE6DC" w:rsidR="000873A7">
        <w:rPr>
          <w:rFonts w:ascii="Times New Roman" w:hAnsi="Times New Roman" w:eastAsia="Times New Roman" w:cs="Times New Roman"/>
        </w:rPr>
        <w:t>.</w:t>
      </w:r>
    </w:p>
    <w:p w:rsidR="00104B99" w:rsidP="7CBFE6DC" w:rsidRDefault="008263B6" w14:paraId="765ECD5D" w14:textId="70A1AB8A" w14:noSpellErr="1">
      <w:pPr>
        <w:spacing w:before="280" w:after="280"/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>Length of Awards:</w:t>
      </w:r>
      <w:r w:rsidRPr="7CBFE6DC" w:rsidR="000873A7">
        <w:rPr>
          <w:rFonts w:ascii="Times New Roman" w:hAnsi="Times New Roman" w:eastAsia="Times New Roman" w:cs="Times New Roman"/>
        </w:rPr>
        <w:t xml:space="preserve"> </w:t>
      </w:r>
      <w:r w:rsidRPr="7CBFE6DC" w:rsidR="008263B6">
        <w:rPr>
          <w:rFonts w:ascii="Times New Roman" w:hAnsi="Times New Roman" w:eastAsia="Times New Roman" w:cs="Times New Roman"/>
        </w:rPr>
        <w:t>Grant awards are for FY 2022</w:t>
      </w:r>
    </w:p>
    <w:p w:rsidR="00104B99" w:rsidP="7CBFE6DC" w:rsidRDefault="008263B6" w14:paraId="2DF95C53" w14:textId="77777777" w14:noSpellErr="1">
      <w:pPr>
        <w:spacing w:before="280" w:after="280"/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>Performance Period:</w:t>
      </w:r>
      <w:r w:rsidRPr="7CBFE6DC" w:rsidR="008263B6">
        <w:rPr>
          <w:rFonts w:ascii="Times New Roman" w:hAnsi="Times New Roman" w:eastAsia="Times New Roman" w:cs="Times New Roman"/>
        </w:rPr>
        <w:t xml:space="preserve"> October 1, 2021 – September 30, 2022</w:t>
      </w:r>
    </w:p>
    <w:p w:rsidR="3B7F9DE4" w:rsidP="7CBFE6DC" w:rsidRDefault="3B7F9DE4" w14:paraId="37F315DF" w14:textId="02F3B54C">
      <w:pPr>
        <w:spacing w:before="280" w:after="2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US"/>
        </w:rPr>
      </w:pPr>
      <w:r w:rsidRPr="7CBFE6DC" w:rsidR="3B7F9DE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Pre-Bidder’s Conference: </w:t>
      </w:r>
      <w:r w:rsidRPr="7CBFE6DC" w:rsidR="3B7F9D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11:00 AM, Friday, July 16</w:t>
      </w:r>
      <w:r w:rsidRPr="7CBFE6DC" w:rsidR="3B7F9D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th, </w:t>
      </w:r>
      <w:r w:rsidRPr="7CBFE6DC" w:rsidR="3B7F9D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r w:rsidRPr="7CBFE6DC" w:rsidR="3B7F9DE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hyperlink r:id="R2a5abf5693b14c0f">
        <w:r w:rsidRPr="7CBFE6DC" w:rsidR="3B7F9DE4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Virtual Meeting Link Here</w:t>
        </w:r>
      </w:hyperlink>
    </w:p>
    <w:p w:rsidR="00104B99" w:rsidP="7CBFE6DC" w:rsidRDefault="008263B6" w14:paraId="0A779CBE" w14:textId="6A805B37" w14:noSpellErr="1">
      <w:pPr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 xml:space="preserve">Point of Contact: </w:t>
      </w:r>
      <w:r w:rsidRPr="7CBFE6DC" w:rsidR="000873A7">
        <w:rPr>
          <w:rFonts w:ascii="Times New Roman" w:hAnsi="Times New Roman" w:eastAsia="Times New Roman" w:cs="Times New Roman"/>
        </w:rPr>
        <w:t>Lionell Gaines, Associate Director</w:t>
      </w:r>
    </w:p>
    <w:p w:rsidRPr="000873A7" w:rsidR="000873A7" w:rsidP="7CBFE6DC" w:rsidRDefault="000873A7" w14:paraId="5938471D" w14:textId="77777777" w14:noSpellErr="1">
      <w:pPr>
        <w:rPr>
          <w:rFonts w:ascii="Times New Roman" w:hAnsi="Times New Roman" w:eastAsia="Times New Roman" w:cs="Times New Roman"/>
          <w:b w:val="1"/>
          <w:bCs w:val="1"/>
        </w:rPr>
      </w:pPr>
    </w:p>
    <w:p w:rsidR="00104B99" w:rsidP="7CBFE6DC" w:rsidRDefault="008263B6" w14:paraId="29C4D20F" w14:textId="5F0D0038" w14:noSpellErr="1">
      <w:pPr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>Phone:</w:t>
      </w:r>
      <w:r w:rsidRPr="7CBFE6DC" w:rsidR="008263B6">
        <w:rPr>
          <w:rFonts w:ascii="Times New Roman" w:hAnsi="Times New Roman" w:eastAsia="Times New Roman" w:cs="Times New Roman"/>
        </w:rPr>
        <w:t xml:space="preserve"> </w:t>
      </w:r>
      <w:r w:rsidRPr="7CBFE6DC" w:rsidR="008263B6">
        <w:rPr>
          <w:rFonts w:ascii="Times New Roman" w:hAnsi="Times New Roman" w:eastAsia="Times New Roman" w:cs="Times New Roman"/>
        </w:rPr>
        <w:t xml:space="preserve"> </w:t>
      </w:r>
      <w:r w:rsidRPr="7CBFE6DC" w:rsidR="000873A7">
        <w:rPr>
          <w:rFonts w:ascii="Times New Roman" w:hAnsi="Times New Roman" w:eastAsia="Times New Roman" w:cs="Times New Roman"/>
        </w:rPr>
        <w:t>202-836-0826</w:t>
      </w:r>
    </w:p>
    <w:p w:rsidR="7CBFE6DC" w:rsidP="7CBFE6DC" w:rsidRDefault="7CBFE6DC" w14:paraId="26B7EA52" w14:textId="44470B7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000873A7" w:rsidP="7CBFE6DC" w:rsidRDefault="008263B6" w14:paraId="03C81C66" w14:textId="50E310EC">
      <w:pPr>
        <w:pStyle w:val="Normal"/>
        <w:jc w:val="both"/>
        <w:rPr>
          <w:rFonts w:ascii="Times New Roman" w:hAnsi="Times New Roman" w:eastAsia="Times New Roman" w:cs="Times New Roman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 xml:space="preserve">Email: </w:t>
      </w:r>
      <w:hyperlink r:id="R3c67a86b37014070">
        <w:r w:rsidRPr="7CBFE6DC" w:rsidR="000873A7">
          <w:rPr>
            <w:rStyle w:val="Hyperlink"/>
            <w:rFonts w:ascii="Times New Roman" w:hAnsi="Times New Roman" w:eastAsia="Times New Roman" w:cs="Times New Roman"/>
          </w:rPr>
          <w:t>Lionell.Gaines@dc.gov</w:t>
        </w:r>
      </w:hyperlink>
    </w:p>
    <w:p w:rsidRPr="000873A7" w:rsidR="000873A7" w:rsidP="7CBFE6DC" w:rsidRDefault="000873A7" w14:paraId="7559B063" w14:textId="77777777" w14:noSpellErr="1">
      <w:pPr>
        <w:jc w:val="both"/>
        <w:rPr>
          <w:rFonts w:ascii="Times New Roman" w:hAnsi="Times New Roman" w:eastAsia="Times New Roman" w:cs="Times New Roman"/>
          <w:highlight w:val="yellow"/>
        </w:rPr>
      </w:pPr>
    </w:p>
    <w:p w:rsidR="00104B99" w:rsidP="7CBFE6DC" w:rsidRDefault="008263B6" w14:paraId="460684BD" w14:textId="72C2D239" w14:noSpellErr="1">
      <w:pPr>
        <w:spacing w:before="280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CBFE6DC" w:rsidR="008263B6">
        <w:rPr>
          <w:rFonts w:ascii="Times New Roman" w:hAnsi="Times New Roman" w:eastAsia="Times New Roman" w:cs="Times New Roman"/>
          <w:b w:val="1"/>
          <w:bCs w:val="1"/>
        </w:rPr>
        <w:t>Deadline for Electronic Submission:  5:00PM on Friday, July 30, 2021 via ZoomGrants</w:t>
      </w:r>
    </w:p>
    <w:sectPr w:rsidR="00104B99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0F1D" w:rsidRDefault="00630F1D" w14:paraId="39C27DCC" w14:textId="77777777">
      <w:r>
        <w:separator/>
      </w:r>
    </w:p>
  </w:endnote>
  <w:endnote w:type="continuationSeparator" w:id="0">
    <w:p w:rsidR="00630F1D" w:rsidRDefault="00630F1D" w14:paraId="1B7506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B99" w:rsidRDefault="00104B99" w14:paraId="44A473B6" w14:textId="77777777">
    <w:pPr>
      <w:spacing w:after="200" w:line="276" w:lineRule="auto"/>
      <w:jc w:val="center"/>
      <w:rPr>
        <w:rFonts w:ascii="Garamond" w:hAnsi="Garamond" w:eastAsia="Garamond" w:cs="Garamond"/>
        <w:b/>
        <w:i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0F1D" w:rsidRDefault="00630F1D" w14:paraId="7D928D1B" w14:textId="77777777">
      <w:r>
        <w:separator/>
      </w:r>
    </w:p>
  </w:footnote>
  <w:footnote w:type="continuationSeparator" w:id="0">
    <w:p w:rsidR="00630F1D" w:rsidRDefault="00630F1D" w14:paraId="7597D1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0873A7" w:rsidP="000873A7" w:rsidRDefault="000873A7" w14:paraId="05A4F04D" w14:textId="4D9A4F01">
    <w:pPr/>
  </w:p>
  <w:p w:rsidR="00104B99" w:rsidRDefault="00104B99" w14:paraId="3177973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039C"/>
    <w:multiLevelType w:val="multilevel"/>
    <w:tmpl w:val="5C4A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61FA0702"/>
    <w:multiLevelType w:val="multilevel"/>
    <w:tmpl w:val="2A0C6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99"/>
    <w:rsid w:val="000206F7"/>
    <w:rsid w:val="00040ACB"/>
    <w:rsid w:val="000873A7"/>
    <w:rsid w:val="000B28F4"/>
    <w:rsid w:val="00104B99"/>
    <w:rsid w:val="00630F1D"/>
    <w:rsid w:val="00743026"/>
    <w:rsid w:val="007966F2"/>
    <w:rsid w:val="008263B6"/>
    <w:rsid w:val="00EF1F1D"/>
    <w:rsid w:val="03C701AF"/>
    <w:rsid w:val="06DC86D2"/>
    <w:rsid w:val="080B8DC1"/>
    <w:rsid w:val="09A75E22"/>
    <w:rsid w:val="3B7F9DE4"/>
    <w:rsid w:val="41E63448"/>
    <w:rsid w:val="4791AC47"/>
    <w:rsid w:val="5D55DBCA"/>
    <w:rsid w:val="6CC3F226"/>
    <w:rsid w:val="745057ED"/>
    <w:rsid w:val="7CBFE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5676"/>
  <w15:docId w15:val="{202A3419-E0C0-4E22-AED9-7E292B3C8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67C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5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E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4E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E5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4E5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0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B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2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63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://www.moaaa.dc.gov/" TargetMode="External" Id="R2ea6e27de37f44aa" /><Relationship Type="http://schemas.openxmlformats.org/officeDocument/2006/relationships/hyperlink" Target="http://opgs.dc.gov/page/opgs-district-grants-clearinghouse" TargetMode="External" Id="R269a06c103114043" /><Relationship Type="http://schemas.openxmlformats.org/officeDocument/2006/relationships/hyperlink" Target="https://dcnet.webex.com/dcnet/j.php?MTID=mdca34f226718999b58631f3766c68c62" TargetMode="External" Id="R2a5abf5693b14c0f" /><Relationship Type="http://schemas.openxmlformats.org/officeDocument/2006/relationships/hyperlink" Target="mailto:Lionell.Gaines@dc.gov" TargetMode="External" Id="R3c67a86b370140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DL29jc+PY1essU8CAmtd3msmg==">AMUW2mWgIG5k6kIeHKb2KyRRnTXbthR+ixJaDnCEp/firEK7ODMWeCdZbXjZkQ88XUhBlvetpMte/gucdBPgqukKso9rU9ApkBpL2unqYWM3zYQZfGn2a4fHnYUUhiZ5/y9H4RR14Nez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ServUS;eduardo.perdomo@dc.gov</dc:creator>
  <lastModifiedBy>Yabroff, Thomas (EOM)</lastModifiedBy>
  <revision>4</revision>
  <dcterms:created xsi:type="dcterms:W3CDTF">2021-06-29T19:55:00.0000000Z</dcterms:created>
  <dcterms:modified xsi:type="dcterms:W3CDTF">2021-07-06T21:40:11.3069722Z</dcterms:modified>
</coreProperties>
</file>