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AE5" w:rsidRDefault="001E45B8" w14:paraId="387D785B" w14:textId="77777777">
      <w:pPr>
        <w:widowControl w:val="0"/>
        <w:pBdr>
          <w:top w:val="nil"/>
          <w:left w:val="nil"/>
          <w:bottom w:val="nil"/>
          <w:right w:val="nil"/>
          <w:between w:val="nil"/>
        </w:pBdr>
        <w:spacing w:line="240" w:lineRule="auto"/>
        <w:ind w:left="120"/>
        <w:jc w:val="center"/>
        <w:rPr>
          <w:rFonts w:ascii="Times New Roman" w:hAnsi="Times New Roman" w:eastAsia="Times New Roman" w:cs="Times New Roman"/>
          <w:b/>
          <w:sz w:val="27"/>
          <w:szCs w:val="27"/>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7"/>
          <w:szCs w:val="27"/>
        </w:rPr>
        <w:t>GOVERNMENT OF THE DISTRICT OF COLUMBIA</w:t>
      </w:r>
    </w:p>
    <w:p w:rsidR="00E23AE5" w:rsidRDefault="001E45B8" w14:paraId="407F147C" w14:textId="77777777">
      <w:pPr>
        <w:widowControl w:val="0"/>
        <w:pBdr>
          <w:top w:val="nil"/>
          <w:left w:val="nil"/>
          <w:bottom w:val="nil"/>
          <w:right w:val="nil"/>
          <w:between w:val="nil"/>
        </w:pBdr>
        <w:spacing w:line="240" w:lineRule="auto"/>
        <w:ind w:left="120"/>
        <w:jc w:val="center"/>
        <w:rPr>
          <w:rFonts w:ascii="Times New Roman" w:hAnsi="Times New Roman" w:eastAsia="Times New Roman" w:cs="Times New Roman"/>
          <w:b/>
          <w:sz w:val="27"/>
          <w:szCs w:val="27"/>
        </w:rPr>
      </w:pPr>
      <w:r>
        <w:rPr>
          <w:rFonts w:ascii="Times New Roman" w:hAnsi="Times New Roman" w:eastAsia="Times New Roman" w:cs="Times New Roman"/>
          <w:b/>
          <w:color w:val="000000"/>
          <w:sz w:val="27"/>
          <w:szCs w:val="27"/>
        </w:rPr>
        <w:t>Executive Office of the Mayor</w:t>
      </w:r>
    </w:p>
    <w:p w:rsidRPr="00DC6B5F" w:rsidR="00E23AE5" w:rsidRDefault="00DC6B5F" w14:paraId="6641BDE6" w14:textId="6505A281">
      <w:pPr>
        <w:widowControl w:val="0"/>
        <w:pBdr>
          <w:top w:val="nil"/>
          <w:left w:val="nil"/>
          <w:bottom w:val="nil"/>
          <w:right w:val="nil"/>
          <w:between w:val="nil"/>
        </w:pBdr>
        <w:spacing w:line="240" w:lineRule="auto"/>
        <w:ind w:left="120"/>
        <w:jc w:val="center"/>
        <w:rPr>
          <w:rFonts w:ascii="Times New Roman" w:hAnsi="Times New Roman" w:eastAsia="Times New Roman" w:cs="Times New Roman"/>
          <w:color w:val="000000"/>
          <w:sz w:val="27"/>
          <w:szCs w:val="27"/>
        </w:rPr>
      </w:pPr>
      <w:r w:rsidRPr="00DC6B5F">
        <w:rPr>
          <w:rFonts w:ascii="Times New Roman" w:hAnsi="Times New Roman" w:eastAsia="Times New Roman" w:cs="Times New Roman"/>
          <w:sz w:val="27"/>
          <w:szCs w:val="27"/>
        </w:rPr>
        <w:t>Mayor’s Office on African Affairs</w:t>
      </w:r>
    </w:p>
    <w:p w:rsidR="00E23AE5" w:rsidRDefault="001E45B8" w14:paraId="031F0D21" w14:textId="4B4EA172">
      <w:pPr>
        <w:widowControl w:val="0"/>
        <w:pBdr>
          <w:top w:val="nil"/>
          <w:left w:val="nil"/>
          <w:bottom w:val="nil"/>
          <w:right w:val="nil"/>
          <w:between w:val="nil"/>
        </w:pBdr>
        <w:spacing w:before="207" w:line="234" w:lineRule="auto"/>
        <w:ind w:left="927" w:right="742"/>
        <w:jc w:val="center"/>
        <w:rPr>
          <w:rFonts w:ascii="Times New Roman" w:hAnsi="Times New Roman" w:eastAsia="Times New Roman" w:cs="Times New Roman"/>
          <w:b/>
          <w:color w:val="C00000"/>
          <w:sz w:val="39"/>
          <w:szCs w:val="39"/>
          <w:highlight w:val="yellow"/>
        </w:rPr>
      </w:pPr>
      <w:r>
        <w:rPr>
          <w:rFonts w:ascii="Times New Roman" w:hAnsi="Times New Roman" w:eastAsia="Times New Roman" w:cs="Times New Roman"/>
          <w:b/>
          <w:color w:val="C00000"/>
          <w:sz w:val="39"/>
          <w:szCs w:val="39"/>
        </w:rPr>
        <w:t xml:space="preserve">FY22 </w:t>
      </w:r>
      <w:r w:rsidRPr="00DC6B5F" w:rsidR="00DC6B5F">
        <w:rPr>
          <w:rFonts w:ascii="Times New Roman" w:hAnsi="Times New Roman" w:eastAsia="Times New Roman" w:cs="Times New Roman"/>
          <w:b/>
          <w:color w:val="C00000"/>
          <w:sz w:val="39"/>
          <w:szCs w:val="39"/>
        </w:rPr>
        <w:t>African Community Grant</w:t>
      </w:r>
    </w:p>
    <w:p w:rsidR="00E23AE5" w:rsidRDefault="001E45B8" w14:paraId="59476608" w14:textId="77777777">
      <w:pPr>
        <w:widowControl w:val="0"/>
        <w:pBdr>
          <w:top w:val="nil"/>
          <w:left w:val="nil"/>
          <w:bottom w:val="nil"/>
          <w:right w:val="nil"/>
          <w:between w:val="nil"/>
        </w:pBdr>
        <w:spacing w:before="11" w:line="240" w:lineRule="auto"/>
        <w:jc w:val="center"/>
        <w:rPr>
          <w:rFonts w:ascii="Times New Roman" w:hAnsi="Times New Roman" w:eastAsia="Times New Roman" w:cs="Times New Roman"/>
          <w:b/>
          <w:color w:val="215868"/>
          <w:sz w:val="36"/>
          <w:szCs w:val="36"/>
        </w:rPr>
      </w:pPr>
      <w:r>
        <w:rPr>
          <w:rFonts w:ascii="Times New Roman" w:hAnsi="Times New Roman" w:eastAsia="Times New Roman" w:cs="Times New Roman"/>
          <w:b/>
          <w:color w:val="215868"/>
          <w:sz w:val="36"/>
          <w:szCs w:val="36"/>
        </w:rPr>
        <w:t xml:space="preserve">REQUEST FOR APPLICATIONS (RFA) </w:t>
      </w:r>
    </w:p>
    <w:p w:rsidR="00E23AE5" w:rsidRDefault="001E45B8" w14:paraId="23221FD8" w14:textId="77777777">
      <w:pPr>
        <w:widowControl w:val="0"/>
        <w:pBdr>
          <w:top w:val="nil"/>
          <w:left w:val="nil"/>
          <w:bottom w:val="nil"/>
          <w:right w:val="nil"/>
          <w:between w:val="nil"/>
        </w:pBdr>
        <w:spacing w:before="2" w:line="240" w:lineRule="auto"/>
        <w:jc w:val="center"/>
        <w:rPr>
          <w:rFonts w:ascii="Times New Roman" w:hAnsi="Times New Roman" w:eastAsia="Times New Roman" w:cs="Times New Roman"/>
          <w:b/>
          <w:color w:val="000000"/>
          <w:sz w:val="36"/>
          <w:szCs w:val="36"/>
        </w:rPr>
      </w:pPr>
      <w:r>
        <w:rPr>
          <w:rFonts w:ascii="Times New Roman" w:hAnsi="Times New Roman" w:eastAsia="Times New Roman" w:cs="Times New Roman"/>
          <w:b/>
          <w:color w:val="000000"/>
          <w:sz w:val="36"/>
          <w:szCs w:val="36"/>
        </w:rPr>
        <w:t xml:space="preserve">___________________________________________________________________ </w:t>
      </w:r>
    </w:p>
    <w:p w:rsidRPr="00E622F1" w:rsidR="00E23AE5" w:rsidRDefault="001E45B8" w14:paraId="6F2C7144" w14:textId="77777777">
      <w:pPr>
        <w:widowControl w:val="0"/>
        <w:pBdr>
          <w:top w:val="nil"/>
          <w:left w:val="nil"/>
          <w:bottom w:val="nil"/>
          <w:right w:val="nil"/>
          <w:between w:val="nil"/>
        </w:pBdr>
        <w:spacing w:before="382" w:line="240" w:lineRule="auto"/>
        <w:ind w:left="132"/>
        <w:rPr>
          <w:rFonts w:ascii="Times New Roman" w:hAnsi="Times New Roman" w:eastAsia="Times New Roman" w:cs="Times New Roman"/>
          <w:b/>
          <w:color w:val="000000"/>
          <w:sz w:val="26"/>
          <w:szCs w:val="26"/>
        </w:rPr>
      </w:pPr>
      <w:r w:rsidRPr="00E622F1">
        <w:rPr>
          <w:rFonts w:ascii="Times New Roman" w:hAnsi="Times New Roman" w:eastAsia="Times New Roman" w:cs="Times New Roman"/>
          <w:b/>
          <w:color w:val="000000"/>
          <w:sz w:val="26"/>
          <w:szCs w:val="26"/>
        </w:rPr>
        <w:t xml:space="preserve">Release Date of RFA: </w:t>
      </w:r>
      <w:r w:rsidRPr="00E622F1">
        <w:rPr>
          <w:rFonts w:ascii="Times New Roman" w:hAnsi="Times New Roman" w:eastAsia="Times New Roman" w:cs="Times New Roman"/>
          <w:b/>
          <w:sz w:val="26"/>
          <w:szCs w:val="26"/>
        </w:rPr>
        <w:t>Monday, July 12th, 2021</w:t>
      </w:r>
    </w:p>
    <w:p w:rsidR="00E23AE5" w:rsidRDefault="001E45B8" w14:paraId="170228B4" w14:textId="7CEE468B">
      <w:pPr>
        <w:widowControl w:val="0"/>
        <w:pBdr>
          <w:top w:val="nil"/>
          <w:left w:val="nil"/>
          <w:bottom w:val="nil"/>
          <w:right w:val="nil"/>
          <w:between w:val="nil"/>
        </w:pBdr>
        <w:spacing w:before="307" w:line="240" w:lineRule="auto"/>
        <w:ind w:left="131"/>
        <w:rPr>
          <w:rFonts w:ascii="Times New Roman" w:hAnsi="Times New Roman" w:eastAsia="Times New Roman" w:cs="Times New Roman"/>
          <w:b/>
          <w:color w:val="0000FF"/>
          <w:sz w:val="26"/>
          <w:szCs w:val="26"/>
          <w:highlight w:val="yellow"/>
        </w:rPr>
      </w:pPr>
      <w:r>
        <w:rPr>
          <w:rFonts w:ascii="Times New Roman" w:hAnsi="Times New Roman" w:eastAsia="Times New Roman" w:cs="Times New Roman"/>
          <w:b/>
          <w:color w:val="000000"/>
          <w:sz w:val="26"/>
          <w:szCs w:val="26"/>
        </w:rPr>
        <w:t xml:space="preserve">Pre-Bidder’s Conference: </w:t>
      </w:r>
      <w:r w:rsidR="00DC6B5F">
        <w:rPr>
          <w:rFonts w:ascii="Times New Roman" w:hAnsi="Times New Roman" w:eastAsia="Times New Roman" w:cs="Times New Roman"/>
          <w:sz w:val="26"/>
          <w:szCs w:val="26"/>
        </w:rPr>
        <w:t>Frida</w:t>
      </w:r>
      <w:r>
        <w:rPr>
          <w:rFonts w:ascii="Times New Roman" w:hAnsi="Times New Roman" w:eastAsia="Times New Roman" w:cs="Times New Roman"/>
          <w:sz w:val="26"/>
          <w:szCs w:val="26"/>
        </w:rPr>
        <w:t>, July 1</w:t>
      </w:r>
      <w:r w:rsidR="00DC6B5F">
        <w:rPr>
          <w:rFonts w:ascii="Times New Roman" w:hAnsi="Times New Roman" w:eastAsia="Times New Roman" w:cs="Times New Roman"/>
          <w:sz w:val="26"/>
          <w:szCs w:val="26"/>
        </w:rPr>
        <w:t>6t</w:t>
      </w:r>
      <w:r>
        <w:rPr>
          <w:rFonts w:ascii="Times New Roman" w:hAnsi="Times New Roman" w:eastAsia="Times New Roman" w:cs="Times New Roman"/>
          <w:sz w:val="26"/>
          <w:szCs w:val="26"/>
        </w:rPr>
        <w:t>h, 2021</w:t>
      </w:r>
      <w:r w:rsidR="005711A6">
        <w:rPr>
          <w:rFonts w:ascii="Times New Roman" w:hAnsi="Times New Roman" w:eastAsia="Times New Roman" w:cs="Times New Roman"/>
          <w:color w:val="000000"/>
          <w:sz w:val="26"/>
          <w:szCs w:val="26"/>
        </w:rPr>
        <w:t xml:space="preserve">, 11:00 AM - </w:t>
      </w:r>
      <w:hyperlink w:history="1" r:id="rId8">
        <w:r w:rsidRPr="003E2163" w:rsidR="005711A6">
          <w:rPr>
            <w:rStyle w:val="Hyperlink"/>
            <w:rFonts w:ascii="Times New Roman" w:hAnsi="Times New Roman" w:eastAsia="Times New Roman" w:cs="Times New Roman"/>
            <w:b/>
            <w:bCs/>
            <w:sz w:val="26"/>
            <w:szCs w:val="26"/>
          </w:rPr>
          <w:t>Pre-Bidder’</w:t>
        </w:r>
        <w:r w:rsidRPr="003E2163" w:rsidR="005711A6">
          <w:rPr>
            <w:rStyle w:val="Hyperlink"/>
            <w:rFonts w:ascii="Times New Roman" w:hAnsi="Times New Roman" w:eastAsia="Times New Roman" w:cs="Times New Roman"/>
            <w:b/>
            <w:bCs/>
            <w:sz w:val="26"/>
            <w:szCs w:val="26"/>
          </w:rPr>
          <w:t>s</w:t>
        </w:r>
        <w:r w:rsidRPr="003E2163" w:rsidR="005711A6">
          <w:rPr>
            <w:rStyle w:val="Hyperlink"/>
            <w:rFonts w:ascii="Times New Roman" w:hAnsi="Times New Roman" w:eastAsia="Times New Roman" w:cs="Times New Roman"/>
            <w:b/>
            <w:bCs/>
            <w:sz w:val="26"/>
            <w:szCs w:val="26"/>
          </w:rPr>
          <w:t xml:space="preserve"> Conference WebEx Meeting Link</w:t>
        </w:r>
      </w:hyperlink>
    </w:p>
    <w:p w:rsidR="00E23AE5" w:rsidRDefault="001E45B8" w14:paraId="48E0438D" w14:textId="77777777">
      <w:pPr>
        <w:widowControl w:val="0"/>
        <w:pBdr>
          <w:top w:val="nil"/>
          <w:left w:val="nil"/>
          <w:bottom w:val="nil"/>
          <w:right w:val="nil"/>
          <w:between w:val="nil"/>
        </w:pBdr>
        <w:spacing w:before="305" w:line="240" w:lineRule="auto"/>
        <w:ind w:left="130"/>
        <w:rPr>
          <w:rFonts w:ascii="Times New Roman" w:hAnsi="Times New Roman" w:eastAsia="Times New Roman" w:cs="Times New Roman"/>
          <w:b/>
          <w:color w:val="000000"/>
          <w:sz w:val="26"/>
          <w:szCs w:val="26"/>
        </w:rPr>
      </w:pPr>
      <w:r>
        <w:rPr>
          <w:rFonts w:ascii="Times New Roman" w:hAnsi="Times New Roman" w:eastAsia="Times New Roman" w:cs="Times New Roman"/>
          <w:b/>
          <w:color w:val="000000"/>
          <w:sz w:val="26"/>
          <w:szCs w:val="26"/>
        </w:rPr>
        <w:t xml:space="preserve">Submission Deadline: Friday, </w:t>
      </w:r>
      <w:r>
        <w:rPr>
          <w:rFonts w:ascii="Times New Roman" w:hAnsi="Times New Roman" w:eastAsia="Times New Roman" w:cs="Times New Roman"/>
          <w:b/>
          <w:sz w:val="26"/>
          <w:szCs w:val="26"/>
        </w:rPr>
        <w:t>July</w:t>
      </w:r>
      <w:r>
        <w:rPr>
          <w:rFonts w:ascii="Times New Roman" w:hAnsi="Times New Roman" w:eastAsia="Times New Roman" w:cs="Times New Roman"/>
          <w:b/>
          <w:color w:val="000000"/>
          <w:sz w:val="26"/>
          <w:szCs w:val="26"/>
        </w:rPr>
        <w:t xml:space="preserve"> </w:t>
      </w:r>
      <w:r>
        <w:rPr>
          <w:rFonts w:ascii="Times New Roman" w:hAnsi="Times New Roman" w:eastAsia="Times New Roman" w:cs="Times New Roman"/>
          <w:b/>
          <w:sz w:val="26"/>
          <w:szCs w:val="26"/>
        </w:rPr>
        <w:t xml:space="preserve">30th, </w:t>
      </w:r>
      <w:proofErr w:type="gramStart"/>
      <w:r>
        <w:rPr>
          <w:rFonts w:ascii="Times New Roman" w:hAnsi="Times New Roman" w:eastAsia="Times New Roman" w:cs="Times New Roman"/>
          <w:b/>
          <w:sz w:val="26"/>
          <w:szCs w:val="26"/>
        </w:rPr>
        <w:t>2021</w:t>
      </w:r>
      <w:proofErr w:type="gramEnd"/>
      <w:r>
        <w:rPr>
          <w:rFonts w:ascii="Times New Roman" w:hAnsi="Times New Roman" w:eastAsia="Times New Roman" w:cs="Times New Roman"/>
          <w:b/>
          <w:color w:val="000000"/>
          <w:sz w:val="26"/>
          <w:szCs w:val="26"/>
        </w:rPr>
        <w:t xml:space="preserve"> at 5:00 pm </w:t>
      </w:r>
    </w:p>
    <w:p w:rsidR="00E23AE5" w:rsidRDefault="001E45B8" w14:paraId="5E8C60F9" w14:textId="7C1D199D">
      <w:pPr>
        <w:widowControl w:val="0"/>
        <w:pBdr>
          <w:top w:val="nil"/>
          <w:left w:val="nil"/>
          <w:bottom w:val="nil"/>
          <w:right w:val="nil"/>
          <w:between w:val="nil"/>
        </w:pBdr>
        <w:spacing w:before="305" w:line="234" w:lineRule="auto"/>
        <w:ind w:left="548" w:right="485"/>
        <w:jc w:val="center"/>
        <w:rPr>
          <w:rFonts w:ascii="Times New Roman" w:hAnsi="Times New Roman" w:eastAsia="Times New Roman" w:cs="Times New Roman"/>
          <w:i/>
          <w:color w:val="C00000"/>
          <w:sz w:val="26"/>
          <w:szCs w:val="26"/>
        </w:rPr>
      </w:pPr>
      <w:r>
        <w:rPr>
          <w:rFonts w:ascii="Times New Roman" w:hAnsi="Times New Roman" w:eastAsia="Times New Roman" w:cs="Times New Roman"/>
          <w:i/>
          <w:color w:val="C00000"/>
          <w:sz w:val="26"/>
          <w:szCs w:val="26"/>
        </w:rPr>
        <w:t>Please note that applications must be submitted electronically via ZoomGrants.</w:t>
      </w:r>
      <w:r w:rsidR="00091906">
        <w:rPr>
          <w:rFonts w:ascii="Times New Roman" w:hAnsi="Times New Roman" w:eastAsia="Times New Roman" w:cs="Times New Roman"/>
          <w:i/>
          <w:color w:val="C00000"/>
          <w:sz w:val="26"/>
          <w:szCs w:val="26"/>
        </w:rPr>
        <w:t xml:space="preserve"> </w:t>
      </w:r>
      <w:r>
        <w:rPr>
          <w:rFonts w:ascii="Times New Roman" w:hAnsi="Times New Roman" w:eastAsia="Times New Roman" w:cs="Times New Roman"/>
          <w:i/>
          <w:color w:val="C00000"/>
          <w:sz w:val="26"/>
          <w:szCs w:val="26"/>
        </w:rPr>
        <w:t xml:space="preserve">Incomplete applications or those submitted after the deadline will not be accepted. </w:t>
      </w:r>
    </w:p>
    <w:p w:rsidR="00E23AE5" w:rsidRDefault="001E45B8" w14:paraId="4A7107C0" w14:textId="61C08AE2">
      <w:pPr>
        <w:widowControl w:val="0"/>
        <w:pBdr>
          <w:top w:val="nil"/>
          <w:left w:val="nil"/>
          <w:bottom w:val="nil"/>
          <w:right w:val="nil"/>
          <w:between w:val="nil"/>
        </w:pBdr>
        <w:spacing w:before="305" w:line="234" w:lineRule="auto"/>
        <w:ind w:left="180" w:right="485"/>
        <w:rPr>
          <w:rFonts w:ascii="Times New Roman" w:hAnsi="Times New Roman" w:eastAsia="Times New Roman" w:cs="Times New Roman"/>
          <w:highlight w:val="yellow"/>
        </w:rPr>
      </w:pPr>
      <w:r>
        <w:rPr>
          <w:rFonts w:ascii="Times New Roman" w:hAnsi="Times New Roman" w:eastAsia="Times New Roman" w:cs="Times New Roman"/>
          <w:b/>
          <w:color w:val="000000"/>
          <w:sz w:val="26"/>
          <w:szCs w:val="26"/>
        </w:rPr>
        <w:t xml:space="preserve">Submission Details: </w:t>
      </w:r>
      <w:r>
        <w:rPr>
          <w:rFonts w:ascii="Times New Roman" w:hAnsi="Times New Roman" w:eastAsia="Times New Roman" w:cs="Times New Roman"/>
          <w:color w:val="000000"/>
          <w:sz w:val="26"/>
          <w:szCs w:val="26"/>
        </w:rPr>
        <w:t>Online submissions only. Please submit your complete</w:t>
      </w:r>
      <w:r>
        <w:rPr>
          <w:rFonts w:ascii="Times New Roman" w:hAnsi="Times New Roman" w:eastAsia="Times New Roman" w:cs="Times New Roman"/>
          <w:sz w:val="26"/>
          <w:szCs w:val="26"/>
        </w:rPr>
        <w:t xml:space="preserve"> </w:t>
      </w:r>
      <w:r>
        <w:rPr>
          <w:rFonts w:ascii="Times New Roman" w:hAnsi="Times New Roman" w:eastAsia="Times New Roman" w:cs="Times New Roman"/>
          <w:color w:val="000000"/>
          <w:sz w:val="26"/>
          <w:szCs w:val="26"/>
        </w:rPr>
        <w:t xml:space="preserve">application through </w:t>
      </w:r>
      <w:r w:rsidR="005711A6">
        <w:rPr>
          <w:rFonts w:ascii="Times New Roman" w:hAnsi="Times New Roman" w:eastAsia="Times New Roman" w:cs="Times New Roman"/>
          <w:color w:val="000000"/>
          <w:sz w:val="26"/>
          <w:szCs w:val="26"/>
        </w:rPr>
        <w:t xml:space="preserve">ZoomGrants when the online portal opens. </w:t>
      </w:r>
    </w:p>
    <w:p w:rsidR="00DC6B5F" w:rsidP="00DC6B5F" w:rsidRDefault="001E45B8" w14:paraId="7AEA4F6C" w14:textId="09F5DC12">
      <w:pPr>
        <w:widowControl w:val="0"/>
        <w:pBdr>
          <w:top w:val="nil"/>
          <w:left w:val="nil"/>
          <w:bottom w:val="nil"/>
          <w:right w:val="nil"/>
          <w:between w:val="nil"/>
        </w:pBdr>
        <w:spacing w:before="305" w:line="234" w:lineRule="auto"/>
        <w:ind w:left="180" w:right="485"/>
        <w:rPr>
          <w:rFonts w:ascii="Times New Roman" w:hAnsi="Times New Roman" w:eastAsia="Times New Roman" w:cs="Times New Roman"/>
          <w:sz w:val="26"/>
          <w:szCs w:val="26"/>
        </w:rPr>
      </w:pPr>
      <w:r>
        <w:rPr>
          <w:rFonts w:ascii="Times New Roman" w:hAnsi="Times New Roman" w:eastAsia="Times New Roman" w:cs="Times New Roman"/>
          <w:color w:val="000000"/>
          <w:sz w:val="26"/>
          <w:szCs w:val="26"/>
        </w:rPr>
        <w:t xml:space="preserve">For technical support, please contact </w:t>
      </w:r>
      <w:r w:rsidR="00F11A6B">
        <w:rPr>
          <w:rFonts w:ascii="Times New Roman" w:hAnsi="Times New Roman" w:eastAsia="Times New Roman" w:cs="Times New Roman"/>
          <w:color w:val="000000"/>
          <w:sz w:val="26"/>
          <w:szCs w:val="26"/>
        </w:rPr>
        <w:t>ZoomGrants</w:t>
      </w:r>
      <w:r>
        <w:rPr>
          <w:rFonts w:ascii="Times New Roman" w:hAnsi="Times New Roman" w:eastAsia="Times New Roman" w:cs="Times New Roman"/>
          <w:color w:val="000000"/>
          <w:sz w:val="26"/>
          <w:szCs w:val="26"/>
        </w:rPr>
        <w:t>:</w:t>
      </w:r>
      <w:r w:rsidR="00091906">
        <w:rPr>
          <w:rFonts w:ascii="Times New Roman" w:hAnsi="Times New Roman" w:eastAsia="Times New Roman" w:cs="Times New Roman"/>
          <w:color w:val="000000"/>
          <w:sz w:val="26"/>
          <w:szCs w:val="26"/>
        </w:rPr>
        <w:t xml:space="preserve"> </w:t>
      </w:r>
      <w:r>
        <w:rPr>
          <w:rFonts w:ascii="Times New Roman" w:hAnsi="Times New Roman" w:eastAsia="Times New Roman" w:cs="Times New Roman"/>
          <w:color w:val="000000"/>
          <w:sz w:val="26"/>
          <w:szCs w:val="26"/>
        </w:rPr>
        <w:t>Submit a ticket</w:t>
      </w:r>
      <w:r>
        <w:rPr>
          <w:rFonts w:ascii="Times New Roman" w:hAnsi="Times New Roman" w:eastAsia="Times New Roman" w:cs="Times New Roman"/>
          <w:sz w:val="26"/>
          <w:szCs w:val="26"/>
        </w:rPr>
        <w:t xml:space="preserve"> at </w:t>
      </w:r>
      <w:r>
        <w:rPr>
          <w:rFonts w:ascii="Times New Roman" w:hAnsi="Times New Roman" w:eastAsia="Times New Roman" w:cs="Times New Roman"/>
          <w:b/>
          <w:color w:val="0000FF"/>
          <w:sz w:val="26"/>
          <w:szCs w:val="26"/>
          <w:u w:val="single"/>
        </w:rPr>
        <w:t>help.zoomgrants.com</w:t>
      </w:r>
      <w:r>
        <w:rPr>
          <w:rFonts w:ascii="Times New Roman" w:hAnsi="Times New Roman" w:eastAsia="Times New Roman" w:cs="Times New Roman"/>
          <w:b/>
          <w:color w:val="0000FF"/>
          <w:sz w:val="26"/>
          <w:szCs w:val="26"/>
        </w:rPr>
        <w:t xml:space="preserve"> </w:t>
      </w:r>
      <w:r>
        <w:rPr>
          <w:rFonts w:ascii="Times New Roman" w:hAnsi="Times New Roman" w:eastAsia="Times New Roman" w:cs="Times New Roman"/>
          <w:sz w:val="26"/>
          <w:szCs w:val="26"/>
        </w:rPr>
        <w:t xml:space="preserve">or call 866-323-5404 x2 </w:t>
      </w:r>
    </w:p>
    <w:p w:rsidRPr="00DC6B5F" w:rsidR="00DC6B5F" w:rsidP="00DC6B5F" w:rsidRDefault="001E45B8" w14:paraId="50B723A3" w14:textId="091B12F7">
      <w:pPr>
        <w:widowControl w:val="0"/>
        <w:pBdr>
          <w:top w:val="nil"/>
          <w:left w:val="nil"/>
          <w:bottom w:val="nil"/>
          <w:right w:val="nil"/>
          <w:between w:val="nil"/>
        </w:pBdr>
        <w:spacing w:before="305" w:line="240" w:lineRule="auto"/>
        <w:ind w:left="115" w:right="2131" w:firstLine="14"/>
        <w:rPr>
          <w:rFonts w:ascii="Times New Roman" w:hAnsi="Times New Roman" w:eastAsia="Times New Roman" w:cs="Times New Roman"/>
          <w:sz w:val="26"/>
          <w:szCs w:val="26"/>
        </w:rPr>
      </w:pPr>
      <w:r>
        <w:rPr>
          <w:rFonts w:ascii="Times New Roman" w:hAnsi="Times New Roman" w:eastAsia="Times New Roman" w:cs="Times New Roman"/>
          <w:b/>
          <w:color w:val="000000"/>
          <w:sz w:val="26"/>
          <w:szCs w:val="26"/>
        </w:rPr>
        <w:t xml:space="preserve">Point of Contact: </w:t>
      </w:r>
      <w:r w:rsidRPr="00DC6B5F" w:rsidR="00DC6B5F">
        <w:rPr>
          <w:rFonts w:ascii="Times New Roman" w:hAnsi="Times New Roman" w:eastAsia="Times New Roman" w:cs="Times New Roman"/>
          <w:sz w:val="26"/>
          <w:szCs w:val="26"/>
        </w:rPr>
        <w:t>Semhal Hagos, Grant Management Specialist</w:t>
      </w:r>
    </w:p>
    <w:p w:rsidRPr="00DC6B5F" w:rsidR="00DC6B5F" w:rsidP="00DC6B5F" w:rsidRDefault="00DC6B5F" w14:paraId="1CDEFBA9" w14:textId="77777777">
      <w:pPr>
        <w:widowControl w:val="0"/>
        <w:pBdr>
          <w:top w:val="nil"/>
          <w:left w:val="nil"/>
          <w:bottom w:val="nil"/>
          <w:right w:val="nil"/>
          <w:between w:val="nil"/>
        </w:pBdr>
        <w:spacing w:before="305" w:line="240" w:lineRule="auto"/>
        <w:ind w:left="115" w:right="2131" w:firstLine="14"/>
        <w:rPr>
          <w:rFonts w:ascii="Times New Roman" w:hAnsi="Times New Roman" w:eastAsia="Times New Roman" w:cs="Times New Roman"/>
          <w:sz w:val="26"/>
          <w:szCs w:val="26"/>
        </w:rPr>
      </w:pPr>
      <w:r w:rsidRPr="00DC6B5F">
        <w:rPr>
          <w:rFonts w:ascii="Times New Roman" w:hAnsi="Times New Roman" w:eastAsia="Times New Roman" w:cs="Times New Roman"/>
          <w:b/>
          <w:bCs/>
          <w:sz w:val="26"/>
          <w:szCs w:val="26"/>
        </w:rPr>
        <w:t>Phone:</w:t>
      </w:r>
      <w:r w:rsidRPr="00DC6B5F">
        <w:rPr>
          <w:rFonts w:ascii="Times New Roman" w:hAnsi="Times New Roman" w:eastAsia="Times New Roman" w:cs="Times New Roman"/>
          <w:sz w:val="26"/>
          <w:szCs w:val="26"/>
        </w:rPr>
        <w:t xml:space="preserve">  202-215-1229</w:t>
      </w:r>
    </w:p>
    <w:p w:rsidR="00E23AE5" w:rsidP="00DC6B5F" w:rsidRDefault="00DC6B5F" w14:paraId="4289AE43" w14:textId="316934E6">
      <w:pPr>
        <w:widowControl w:val="0"/>
        <w:pBdr>
          <w:top w:val="nil"/>
          <w:left w:val="nil"/>
          <w:bottom w:val="nil"/>
          <w:right w:val="nil"/>
          <w:between w:val="nil"/>
        </w:pBdr>
        <w:spacing w:before="305" w:line="240" w:lineRule="auto"/>
        <w:ind w:left="115" w:right="2131" w:firstLine="14"/>
        <w:rPr>
          <w:rFonts w:ascii="Times New Roman" w:hAnsi="Times New Roman" w:eastAsia="Times New Roman" w:cs="Times New Roman"/>
          <w:color w:val="000000"/>
          <w:sz w:val="26"/>
          <w:szCs w:val="26"/>
          <w:highlight w:val="yellow"/>
        </w:rPr>
      </w:pPr>
      <w:r w:rsidRPr="00DC6B5F">
        <w:rPr>
          <w:rFonts w:ascii="Times New Roman" w:hAnsi="Times New Roman" w:eastAsia="Times New Roman" w:cs="Times New Roman"/>
          <w:b/>
          <w:bCs/>
          <w:sz w:val="26"/>
          <w:szCs w:val="26"/>
        </w:rPr>
        <w:t>Email:</w:t>
      </w:r>
      <w:r w:rsidRPr="00DC6B5F">
        <w:rPr>
          <w:rFonts w:ascii="Times New Roman" w:hAnsi="Times New Roman" w:eastAsia="Times New Roman" w:cs="Times New Roman"/>
          <w:sz w:val="26"/>
          <w:szCs w:val="26"/>
        </w:rPr>
        <w:t xml:space="preserve"> Semhal.hagos@dc.gov</w:t>
      </w:r>
    </w:p>
    <w:p w:rsidR="00E23AE5" w:rsidP="005711A6" w:rsidRDefault="001E45B8" w14:paraId="36EF2844" w14:textId="69046866">
      <w:pPr>
        <w:widowControl w:val="0"/>
        <w:pBdr>
          <w:top w:val="nil"/>
          <w:left w:val="nil"/>
          <w:bottom w:val="nil"/>
          <w:right w:val="nil"/>
          <w:between w:val="nil"/>
        </w:pBdr>
        <w:spacing w:before="305" w:line="233" w:lineRule="auto"/>
        <w:ind w:left="2340" w:right="20" w:hanging="2340"/>
        <w:rPr>
          <w:rFonts w:ascii="Times New Roman" w:hAnsi="Times New Roman" w:eastAsia="Times New Roman" w:cs="Times New Roman"/>
          <w:color w:val="000000"/>
          <w:sz w:val="26"/>
          <w:szCs w:val="26"/>
        </w:rPr>
      </w:pPr>
      <w:r>
        <w:rPr>
          <w:rFonts w:ascii="Times New Roman" w:hAnsi="Times New Roman" w:eastAsia="Times New Roman" w:cs="Times New Roman"/>
          <w:b/>
          <w:color w:val="000000"/>
          <w:sz w:val="26"/>
          <w:szCs w:val="26"/>
        </w:rPr>
        <w:t xml:space="preserve">Availability of RFA: </w:t>
      </w:r>
      <w:r>
        <w:rPr>
          <w:rFonts w:ascii="Times New Roman" w:hAnsi="Times New Roman" w:eastAsia="Times New Roman" w:cs="Times New Roman"/>
          <w:color w:val="000000"/>
          <w:sz w:val="26"/>
          <w:szCs w:val="26"/>
        </w:rPr>
        <w:t>Download from</w:t>
      </w:r>
      <w:r w:rsidR="00DC6B5F">
        <w:rPr>
          <w:rFonts w:ascii="Times New Roman" w:hAnsi="Times New Roman" w:eastAsia="Times New Roman" w:cs="Times New Roman"/>
          <w:color w:val="000000"/>
          <w:sz w:val="26"/>
          <w:szCs w:val="26"/>
        </w:rPr>
        <w:t xml:space="preserve"> MOAA </w:t>
      </w:r>
      <w:r>
        <w:rPr>
          <w:rFonts w:ascii="Times New Roman" w:hAnsi="Times New Roman" w:eastAsia="Times New Roman" w:cs="Times New Roman"/>
          <w:color w:val="000000"/>
          <w:sz w:val="26"/>
          <w:szCs w:val="26"/>
        </w:rPr>
        <w:t>website</w:t>
      </w:r>
      <w:r w:rsidR="005711A6">
        <w:rPr>
          <w:rFonts w:ascii="Times New Roman" w:hAnsi="Times New Roman" w:eastAsia="Times New Roman" w:cs="Times New Roman"/>
          <w:color w:val="000000"/>
          <w:sz w:val="26"/>
          <w:szCs w:val="26"/>
        </w:rPr>
        <w:t xml:space="preserve"> </w:t>
      </w:r>
      <w:r>
        <w:rPr>
          <w:rFonts w:ascii="Times New Roman" w:hAnsi="Times New Roman" w:eastAsia="Times New Roman" w:cs="Times New Roman"/>
          <w:color w:val="000000"/>
          <w:sz w:val="26"/>
          <w:szCs w:val="26"/>
        </w:rPr>
        <w:t>(</w:t>
      </w:r>
      <w:r w:rsidRPr="006B3FD8" w:rsidR="005711A6">
        <w:rPr>
          <w:rFonts w:ascii="Times New Roman" w:hAnsi="Times New Roman" w:cs="Times New Roman"/>
        </w:rPr>
        <w:t>(</w:t>
      </w:r>
      <w:hyperlink w:history="1" r:id="rId9">
        <w:r w:rsidRPr="006B3FD8" w:rsidR="005711A6">
          <w:rPr>
            <w:rStyle w:val="Hyperlink"/>
            <w:rFonts w:ascii="Times New Roman" w:hAnsi="Times New Roman" w:cs="Times New Roman"/>
          </w:rPr>
          <w:t>communityaffairs.dc.gov</w:t>
        </w:r>
      </w:hyperlink>
      <w:r>
        <w:rPr>
          <w:rFonts w:ascii="Times New Roman" w:hAnsi="Times New Roman" w:eastAsia="Times New Roman" w:cs="Times New Roman"/>
          <w:color w:val="000000"/>
          <w:sz w:val="26"/>
          <w:szCs w:val="26"/>
        </w:rPr>
        <w:t>) &amp;</w:t>
      </w:r>
      <w:r w:rsidR="005711A6">
        <w:rPr>
          <w:rFonts w:ascii="Times New Roman" w:hAnsi="Times New Roman" w:eastAsia="Times New Roman" w:cs="Times New Roman"/>
          <w:color w:val="000000"/>
          <w:sz w:val="26"/>
          <w:szCs w:val="26"/>
        </w:rPr>
        <w:t xml:space="preserve"> </w:t>
      </w:r>
      <w:r>
        <w:rPr>
          <w:rFonts w:ascii="Times New Roman" w:hAnsi="Times New Roman" w:eastAsia="Times New Roman" w:cs="Times New Roman"/>
          <w:color w:val="000000"/>
          <w:sz w:val="26"/>
          <w:szCs w:val="26"/>
        </w:rPr>
        <w:t xml:space="preserve">on </w:t>
      </w:r>
      <w:r w:rsidRPr="00522FB8">
        <w:rPr>
          <w:rFonts w:ascii="Times New Roman" w:hAnsi="Times New Roman" w:eastAsia="Times New Roman" w:cs="Times New Roman"/>
          <w:color w:val="000000" w:themeColor="text1"/>
          <w:sz w:val="26"/>
          <w:szCs w:val="26"/>
        </w:rPr>
        <w:t>the District’s Grant Clearinghouse Website</w:t>
      </w:r>
    </w:p>
    <w:p w:rsidR="00E23AE5" w:rsidP="005711A6" w:rsidRDefault="00E23AE5" w14:paraId="0FE89013" w14:textId="77777777">
      <w:pPr>
        <w:widowControl w:val="0"/>
        <w:pBdr>
          <w:top w:val="nil"/>
          <w:left w:val="nil"/>
          <w:bottom w:val="nil"/>
          <w:right w:val="nil"/>
          <w:between w:val="nil"/>
        </w:pBdr>
        <w:spacing w:before="305" w:line="233" w:lineRule="auto"/>
        <w:ind w:left="900" w:right="20" w:hanging="900"/>
        <w:rPr>
          <w:rFonts w:ascii="Times New Roman" w:hAnsi="Times New Roman" w:eastAsia="Times New Roman" w:cs="Times New Roman"/>
          <w:sz w:val="26"/>
          <w:szCs w:val="26"/>
        </w:rPr>
      </w:pPr>
    </w:p>
    <w:p w:rsidR="00E23AE5" w:rsidRDefault="00E23AE5" w14:paraId="67EBD46F" w14:textId="77777777">
      <w:pPr>
        <w:widowControl w:val="0"/>
        <w:pBdr>
          <w:top w:val="nil"/>
          <w:left w:val="nil"/>
          <w:bottom w:val="nil"/>
          <w:right w:val="nil"/>
          <w:between w:val="nil"/>
        </w:pBdr>
        <w:spacing w:before="305" w:line="233" w:lineRule="auto"/>
        <w:ind w:left="3667" w:right="260" w:hanging="3547"/>
        <w:rPr>
          <w:rFonts w:ascii="Times New Roman" w:hAnsi="Times New Roman" w:eastAsia="Times New Roman" w:cs="Times New Roman"/>
          <w:sz w:val="26"/>
          <w:szCs w:val="26"/>
        </w:rPr>
      </w:pPr>
    </w:p>
    <w:p w:rsidR="00E23AE5" w:rsidRDefault="00E23AE5" w14:paraId="5D41949E" w14:textId="77777777">
      <w:pPr>
        <w:widowControl w:val="0"/>
        <w:pBdr>
          <w:top w:val="nil"/>
          <w:left w:val="nil"/>
          <w:bottom w:val="nil"/>
          <w:right w:val="nil"/>
          <w:between w:val="nil"/>
        </w:pBdr>
        <w:spacing w:before="305" w:line="233" w:lineRule="auto"/>
        <w:ind w:left="3667" w:right="260" w:hanging="3547"/>
        <w:rPr>
          <w:rFonts w:ascii="Times New Roman" w:hAnsi="Times New Roman" w:eastAsia="Times New Roman" w:cs="Times New Roman"/>
          <w:sz w:val="26"/>
          <w:szCs w:val="26"/>
        </w:rPr>
      </w:pPr>
    </w:p>
    <w:p w:rsidR="00E23AE5" w:rsidP="00091906" w:rsidRDefault="00E23AE5" w14:paraId="3C96E047" w14:textId="43229984">
      <w:pPr>
        <w:widowControl w:val="0"/>
        <w:pBdr>
          <w:top w:val="nil"/>
          <w:left w:val="nil"/>
          <w:bottom w:val="nil"/>
          <w:right w:val="nil"/>
          <w:between w:val="nil"/>
        </w:pBdr>
        <w:spacing w:before="305" w:line="233" w:lineRule="auto"/>
        <w:ind w:right="260"/>
        <w:rPr>
          <w:rFonts w:ascii="Times New Roman" w:hAnsi="Times New Roman" w:eastAsia="Times New Roman" w:cs="Times New Roman"/>
          <w:sz w:val="26"/>
          <w:szCs w:val="26"/>
        </w:rPr>
      </w:pPr>
    </w:p>
    <w:p w:rsidR="00091906" w:rsidP="00091906" w:rsidRDefault="00091906" w14:paraId="21683D03" w14:textId="77777777">
      <w:pPr>
        <w:widowControl w:val="0"/>
        <w:pBdr>
          <w:top w:val="nil"/>
          <w:left w:val="nil"/>
          <w:bottom w:val="nil"/>
          <w:right w:val="nil"/>
          <w:between w:val="nil"/>
        </w:pBdr>
        <w:spacing w:before="305" w:line="233" w:lineRule="auto"/>
        <w:ind w:right="260"/>
        <w:rPr>
          <w:rFonts w:ascii="Times New Roman" w:hAnsi="Times New Roman" w:eastAsia="Times New Roman" w:cs="Times New Roman"/>
          <w:sz w:val="26"/>
          <w:szCs w:val="26"/>
        </w:rPr>
      </w:pPr>
    </w:p>
    <w:p w:rsidR="00E23AE5" w:rsidRDefault="001E45B8" w14:paraId="0326C8F5" w14:textId="77777777">
      <w:pPr>
        <w:widowControl w:val="0"/>
        <w:pBdr>
          <w:top w:val="nil"/>
          <w:left w:val="nil"/>
          <w:bottom w:val="nil"/>
          <w:right w:val="nil"/>
          <w:between w:val="nil"/>
        </w:pBdr>
        <w:spacing w:before="300" w:line="240" w:lineRule="auto"/>
        <w:jc w:val="center"/>
        <w:rPr>
          <w:rFonts w:ascii="Times New Roman" w:hAnsi="Times New Roman" w:eastAsia="Times New Roman" w:cs="Times New Roman"/>
          <w:b/>
          <w:color w:val="000000"/>
          <w:sz w:val="36"/>
          <w:szCs w:val="36"/>
        </w:rPr>
      </w:pPr>
      <w:r>
        <w:rPr>
          <w:rFonts w:ascii="Times New Roman" w:hAnsi="Times New Roman" w:eastAsia="Times New Roman" w:cs="Times New Roman"/>
          <w:b/>
          <w:color w:val="000000"/>
          <w:sz w:val="36"/>
          <w:szCs w:val="36"/>
        </w:rPr>
        <w:lastRenderedPageBreak/>
        <w:t>TABLE OF CONTENTS</w:t>
      </w:r>
    </w:p>
    <w:tbl>
      <w:tblPr>
        <w:tblStyle w:val="a"/>
        <w:tblW w:w="97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24"/>
        <w:gridCol w:w="6051"/>
        <w:gridCol w:w="1961"/>
      </w:tblGrid>
      <w:tr w:rsidR="00E23AE5" w14:paraId="69858667" w14:textId="77777777">
        <w:trPr>
          <w:trHeight w:val="338"/>
        </w:trPr>
        <w:tc>
          <w:tcPr>
            <w:tcW w:w="1724" w:type="dxa"/>
            <w:shd w:val="clear" w:color="auto" w:fill="auto"/>
            <w:tcMar>
              <w:top w:w="100" w:type="dxa"/>
              <w:left w:w="100" w:type="dxa"/>
              <w:bottom w:w="100" w:type="dxa"/>
              <w:right w:w="100" w:type="dxa"/>
            </w:tcMar>
          </w:tcPr>
          <w:p w:rsidR="00E23AE5" w:rsidRDefault="001E45B8" w14:paraId="01F80539" w14:textId="77777777">
            <w:pPr>
              <w:widowControl w:val="0"/>
              <w:pBdr>
                <w:top w:val="nil"/>
                <w:left w:val="nil"/>
                <w:bottom w:val="nil"/>
                <w:right w:val="nil"/>
                <w:between w:val="nil"/>
              </w:pBdr>
              <w:spacing w:line="240" w:lineRule="auto"/>
              <w:ind w:left="131"/>
              <w:rPr>
                <w:rFonts w:ascii="Times New Roman" w:hAnsi="Times New Roman" w:eastAsia="Times New Roman" w:cs="Times New Roman"/>
                <w:b/>
                <w:color w:val="000000"/>
                <w:sz w:val="27"/>
                <w:szCs w:val="27"/>
              </w:rPr>
            </w:pPr>
            <w:r>
              <w:rPr>
                <w:rFonts w:ascii="Times New Roman" w:hAnsi="Times New Roman" w:eastAsia="Times New Roman" w:cs="Times New Roman"/>
                <w:b/>
                <w:color w:val="000000"/>
                <w:sz w:val="27"/>
                <w:szCs w:val="27"/>
              </w:rPr>
              <w:t xml:space="preserve">Section I </w:t>
            </w:r>
          </w:p>
        </w:tc>
        <w:tc>
          <w:tcPr>
            <w:tcW w:w="6050" w:type="dxa"/>
            <w:shd w:val="clear" w:color="auto" w:fill="auto"/>
            <w:tcMar>
              <w:top w:w="100" w:type="dxa"/>
              <w:left w:w="100" w:type="dxa"/>
              <w:bottom w:w="100" w:type="dxa"/>
              <w:right w:w="100" w:type="dxa"/>
            </w:tcMar>
          </w:tcPr>
          <w:p w:rsidR="00E23AE5" w:rsidRDefault="001E45B8" w14:paraId="22ED0140" w14:textId="77777777">
            <w:pPr>
              <w:widowControl w:val="0"/>
              <w:pBdr>
                <w:top w:val="nil"/>
                <w:left w:val="nil"/>
                <w:bottom w:val="nil"/>
                <w:right w:val="nil"/>
                <w:between w:val="nil"/>
              </w:pBdr>
              <w:spacing w:line="240" w:lineRule="auto"/>
              <w:ind w:left="133"/>
              <w:rPr>
                <w:rFonts w:ascii="Times New Roman" w:hAnsi="Times New Roman" w:eastAsia="Times New Roman" w:cs="Times New Roman"/>
                <w:b/>
                <w:color w:val="000000"/>
                <w:sz w:val="27"/>
                <w:szCs w:val="27"/>
              </w:rPr>
            </w:pPr>
            <w:r>
              <w:rPr>
                <w:rFonts w:ascii="Times New Roman" w:hAnsi="Times New Roman" w:eastAsia="Times New Roman" w:cs="Times New Roman"/>
                <w:b/>
                <w:color w:val="000000"/>
                <w:sz w:val="27"/>
                <w:szCs w:val="27"/>
              </w:rPr>
              <w:t xml:space="preserve">Background </w:t>
            </w:r>
          </w:p>
        </w:tc>
        <w:tc>
          <w:tcPr>
            <w:tcW w:w="1961" w:type="dxa"/>
            <w:shd w:val="clear" w:color="auto" w:fill="auto"/>
            <w:tcMar>
              <w:top w:w="100" w:type="dxa"/>
              <w:left w:w="100" w:type="dxa"/>
              <w:bottom w:w="100" w:type="dxa"/>
              <w:right w:w="100" w:type="dxa"/>
            </w:tcMar>
          </w:tcPr>
          <w:p w:rsidR="00E23AE5" w:rsidRDefault="001E45B8" w14:paraId="7955BECC"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b/>
                <w:color w:val="000000"/>
                <w:sz w:val="27"/>
                <w:szCs w:val="27"/>
              </w:rPr>
            </w:pPr>
            <w:r>
              <w:rPr>
                <w:rFonts w:ascii="Times New Roman" w:hAnsi="Times New Roman" w:eastAsia="Times New Roman" w:cs="Times New Roman"/>
                <w:b/>
                <w:color w:val="000000"/>
                <w:sz w:val="27"/>
                <w:szCs w:val="27"/>
              </w:rPr>
              <w:t>3</w:t>
            </w:r>
          </w:p>
        </w:tc>
      </w:tr>
      <w:tr w:rsidR="00E23AE5" w14:paraId="0884C6D3" w14:textId="77777777">
        <w:trPr>
          <w:trHeight w:val="338"/>
        </w:trPr>
        <w:tc>
          <w:tcPr>
            <w:tcW w:w="1724" w:type="dxa"/>
            <w:vMerge w:val="restart"/>
            <w:shd w:val="clear" w:color="auto" w:fill="auto"/>
            <w:tcMar>
              <w:top w:w="100" w:type="dxa"/>
              <w:left w:w="100" w:type="dxa"/>
              <w:bottom w:w="100" w:type="dxa"/>
              <w:right w:w="100" w:type="dxa"/>
            </w:tcMar>
          </w:tcPr>
          <w:p w:rsidR="00E23AE5" w:rsidRDefault="00E23AE5" w14:paraId="428205A5" w14:textId="77777777">
            <w:pPr>
              <w:widowControl w:val="0"/>
              <w:pBdr>
                <w:top w:val="nil"/>
                <w:left w:val="nil"/>
                <w:bottom w:val="nil"/>
                <w:right w:val="nil"/>
                <w:between w:val="nil"/>
              </w:pBdr>
              <w:rPr>
                <w:rFonts w:ascii="Times New Roman" w:hAnsi="Times New Roman" w:eastAsia="Times New Roman" w:cs="Times New Roman"/>
                <w:b/>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111F57D2" w14:textId="77777777">
            <w:pPr>
              <w:widowControl w:val="0"/>
              <w:pBdr>
                <w:top w:val="nil"/>
                <w:left w:val="nil"/>
                <w:bottom w:val="nil"/>
                <w:right w:val="nil"/>
                <w:between w:val="nil"/>
              </w:pBdr>
              <w:spacing w:line="240" w:lineRule="auto"/>
              <w:ind w:left="136"/>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Introduction </w:t>
            </w:r>
          </w:p>
        </w:tc>
        <w:tc>
          <w:tcPr>
            <w:tcW w:w="1961" w:type="dxa"/>
            <w:shd w:val="clear" w:color="auto" w:fill="auto"/>
            <w:tcMar>
              <w:top w:w="100" w:type="dxa"/>
              <w:left w:w="100" w:type="dxa"/>
              <w:bottom w:w="100" w:type="dxa"/>
              <w:right w:w="100" w:type="dxa"/>
            </w:tcMar>
          </w:tcPr>
          <w:p w:rsidR="00E23AE5" w:rsidRDefault="001E45B8" w14:paraId="7A78D4B3"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3</w:t>
            </w:r>
          </w:p>
        </w:tc>
      </w:tr>
      <w:tr w:rsidR="00E23AE5" w14:paraId="68A88521" w14:textId="77777777">
        <w:trPr>
          <w:trHeight w:val="338"/>
        </w:trPr>
        <w:tc>
          <w:tcPr>
            <w:tcW w:w="1724" w:type="dxa"/>
            <w:vMerge/>
            <w:shd w:val="clear" w:color="auto" w:fill="auto"/>
            <w:tcMar>
              <w:top w:w="100" w:type="dxa"/>
              <w:left w:w="100" w:type="dxa"/>
              <w:bottom w:w="100" w:type="dxa"/>
              <w:right w:w="100" w:type="dxa"/>
            </w:tcMar>
          </w:tcPr>
          <w:p w:rsidR="00E23AE5" w:rsidRDefault="00E23AE5" w14:paraId="68CC406D"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7ED08324" w14:textId="77777777">
            <w:pPr>
              <w:widowControl w:val="0"/>
              <w:pBdr>
                <w:top w:val="nil"/>
                <w:left w:val="nil"/>
                <w:bottom w:val="nil"/>
                <w:right w:val="nil"/>
                <w:between w:val="nil"/>
              </w:pBdr>
              <w:spacing w:line="240" w:lineRule="auto"/>
              <w:ind w:left="136"/>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Funding Areas </w:t>
            </w:r>
          </w:p>
        </w:tc>
        <w:tc>
          <w:tcPr>
            <w:tcW w:w="1961" w:type="dxa"/>
            <w:shd w:val="clear" w:color="auto" w:fill="auto"/>
            <w:tcMar>
              <w:top w:w="100" w:type="dxa"/>
              <w:left w:w="100" w:type="dxa"/>
              <w:bottom w:w="100" w:type="dxa"/>
              <w:right w:w="100" w:type="dxa"/>
            </w:tcMar>
          </w:tcPr>
          <w:p w:rsidR="00E23AE5" w:rsidRDefault="001E45B8" w14:paraId="2043EB59"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3</w:t>
            </w:r>
          </w:p>
        </w:tc>
      </w:tr>
      <w:tr w:rsidR="00E23AE5" w14:paraId="06DB2A2E" w14:textId="77777777">
        <w:trPr>
          <w:trHeight w:val="338"/>
        </w:trPr>
        <w:tc>
          <w:tcPr>
            <w:tcW w:w="1724" w:type="dxa"/>
            <w:vMerge/>
            <w:shd w:val="clear" w:color="auto" w:fill="auto"/>
            <w:tcMar>
              <w:top w:w="100" w:type="dxa"/>
              <w:left w:w="100" w:type="dxa"/>
              <w:bottom w:w="100" w:type="dxa"/>
              <w:right w:w="100" w:type="dxa"/>
            </w:tcMar>
          </w:tcPr>
          <w:p w:rsidR="00E23AE5" w:rsidRDefault="00E23AE5" w14:paraId="24082DFD"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68D90512" w14:textId="77777777">
            <w:pPr>
              <w:widowControl w:val="0"/>
              <w:pBdr>
                <w:top w:val="nil"/>
                <w:left w:val="nil"/>
                <w:bottom w:val="nil"/>
                <w:right w:val="nil"/>
                <w:between w:val="nil"/>
              </w:pBdr>
              <w:spacing w:line="240" w:lineRule="auto"/>
              <w:ind w:left="128"/>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Target Population </w:t>
            </w:r>
          </w:p>
        </w:tc>
        <w:tc>
          <w:tcPr>
            <w:tcW w:w="1961" w:type="dxa"/>
            <w:shd w:val="clear" w:color="auto" w:fill="auto"/>
            <w:tcMar>
              <w:top w:w="100" w:type="dxa"/>
              <w:left w:w="100" w:type="dxa"/>
              <w:bottom w:w="100" w:type="dxa"/>
              <w:right w:w="100" w:type="dxa"/>
            </w:tcMar>
          </w:tcPr>
          <w:p w:rsidR="00E23AE5" w:rsidRDefault="001E45B8" w14:paraId="68A46C49"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3</w:t>
            </w:r>
          </w:p>
        </w:tc>
      </w:tr>
      <w:tr w:rsidR="00E23AE5" w14:paraId="5285A630" w14:textId="77777777">
        <w:trPr>
          <w:trHeight w:val="338"/>
        </w:trPr>
        <w:tc>
          <w:tcPr>
            <w:tcW w:w="1724" w:type="dxa"/>
            <w:vMerge/>
            <w:shd w:val="clear" w:color="auto" w:fill="auto"/>
            <w:tcMar>
              <w:top w:w="100" w:type="dxa"/>
              <w:left w:w="100" w:type="dxa"/>
              <w:bottom w:w="100" w:type="dxa"/>
              <w:right w:w="100" w:type="dxa"/>
            </w:tcMar>
          </w:tcPr>
          <w:p w:rsidR="00E23AE5" w:rsidRDefault="00E23AE5" w14:paraId="20EDCB47"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5D9C2ED8" w14:textId="77777777">
            <w:pPr>
              <w:widowControl w:val="0"/>
              <w:pBdr>
                <w:top w:val="nil"/>
                <w:left w:val="nil"/>
                <w:bottom w:val="nil"/>
                <w:right w:val="nil"/>
                <w:between w:val="nil"/>
              </w:pBdr>
              <w:spacing w:line="240" w:lineRule="auto"/>
              <w:ind w:left="136"/>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Eligible Organization </w:t>
            </w:r>
          </w:p>
        </w:tc>
        <w:tc>
          <w:tcPr>
            <w:tcW w:w="1961" w:type="dxa"/>
            <w:shd w:val="clear" w:color="auto" w:fill="auto"/>
            <w:tcMar>
              <w:top w:w="100" w:type="dxa"/>
              <w:left w:w="100" w:type="dxa"/>
              <w:bottom w:w="100" w:type="dxa"/>
              <w:right w:w="100" w:type="dxa"/>
            </w:tcMar>
          </w:tcPr>
          <w:p w:rsidR="00E23AE5" w:rsidRDefault="001E45B8" w14:paraId="4BBDFC52"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3</w:t>
            </w:r>
          </w:p>
        </w:tc>
      </w:tr>
      <w:tr w:rsidR="00E23AE5" w14:paraId="629B5784" w14:textId="77777777">
        <w:trPr>
          <w:trHeight w:val="338"/>
        </w:trPr>
        <w:tc>
          <w:tcPr>
            <w:tcW w:w="1724" w:type="dxa"/>
            <w:vMerge/>
            <w:shd w:val="clear" w:color="auto" w:fill="auto"/>
            <w:tcMar>
              <w:top w:w="100" w:type="dxa"/>
              <w:left w:w="100" w:type="dxa"/>
              <w:bottom w:w="100" w:type="dxa"/>
              <w:right w:w="100" w:type="dxa"/>
            </w:tcMar>
          </w:tcPr>
          <w:p w:rsidR="00E23AE5" w:rsidRDefault="00E23AE5" w14:paraId="6C455574"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3AEC3110" w14:textId="77777777">
            <w:pPr>
              <w:widowControl w:val="0"/>
              <w:pBdr>
                <w:top w:val="nil"/>
                <w:left w:val="nil"/>
                <w:bottom w:val="nil"/>
                <w:right w:val="nil"/>
                <w:between w:val="nil"/>
              </w:pBdr>
              <w:spacing w:line="240" w:lineRule="auto"/>
              <w:ind w:left="135"/>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Number of Awards, Amounts and Duration </w:t>
            </w:r>
          </w:p>
        </w:tc>
        <w:tc>
          <w:tcPr>
            <w:tcW w:w="1961" w:type="dxa"/>
            <w:shd w:val="clear" w:color="auto" w:fill="auto"/>
            <w:tcMar>
              <w:top w:w="100" w:type="dxa"/>
              <w:left w:w="100" w:type="dxa"/>
              <w:bottom w:w="100" w:type="dxa"/>
              <w:right w:w="100" w:type="dxa"/>
            </w:tcMar>
          </w:tcPr>
          <w:p w:rsidR="00E23AE5" w:rsidRDefault="002D609A" w14:paraId="1222F846" w14:textId="7FEA35F8">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sz w:val="27"/>
                <w:szCs w:val="27"/>
              </w:rPr>
              <w:t>4</w:t>
            </w:r>
          </w:p>
        </w:tc>
      </w:tr>
      <w:tr w:rsidR="00E23AE5" w14:paraId="78F4390E" w14:textId="77777777">
        <w:trPr>
          <w:trHeight w:val="338"/>
        </w:trPr>
        <w:tc>
          <w:tcPr>
            <w:tcW w:w="1724" w:type="dxa"/>
            <w:vMerge/>
            <w:shd w:val="clear" w:color="auto" w:fill="auto"/>
            <w:tcMar>
              <w:top w:w="100" w:type="dxa"/>
              <w:left w:w="100" w:type="dxa"/>
              <w:bottom w:w="100" w:type="dxa"/>
              <w:right w:w="100" w:type="dxa"/>
            </w:tcMar>
          </w:tcPr>
          <w:p w:rsidR="00E23AE5" w:rsidRDefault="00E23AE5" w14:paraId="7C7944BB"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534EBBB5" w14:textId="77777777">
            <w:pPr>
              <w:widowControl w:val="0"/>
              <w:pBdr>
                <w:top w:val="nil"/>
                <w:left w:val="nil"/>
                <w:bottom w:val="nil"/>
                <w:right w:val="nil"/>
                <w:between w:val="nil"/>
              </w:pBdr>
              <w:spacing w:line="240" w:lineRule="auto"/>
              <w:ind w:left="120"/>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Application Review &amp; Awards </w:t>
            </w:r>
          </w:p>
        </w:tc>
        <w:tc>
          <w:tcPr>
            <w:tcW w:w="1961" w:type="dxa"/>
            <w:shd w:val="clear" w:color="auto" w:fill="auto"/>
            <w:tcMar>
              <w:top w:w="100" w:type="dxa"/>
              <w:left w:w="100" w:type="dxa"/>
              <w:bottom w:w="100" w:type="dxa"/>
              <w:right w:w="100" w:type="dxa"/>
            </w:tcMar>
          </w:tcPr>
          <w:p w:rsidR="00E23AE5" w:rsidRDefault="001E45B8" w14:paraId="0E83FFAD"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4</w:t>
            </w:r>
          </w:p>
        </w:tc>
      </w:tr>
      <w:tr w:rsidR="00E23AE5" w14:paraId="64E8D2CC" w14:textId="77777777">
        <w:trPr>
          <w:trHeight w:val="337"/>
        </w:trPr>
        <w:tc>
          <w:tcPr>
            <w:tcW w:w="1724" w:type="dxa"/>
            <w:vMerge/>
            <w:shd w:val="clear" w:color="auto" w:fill="auto"/>
            <w:tcMar>
              <w:top w:w="100" w:type="dxa"/>
              <w:left w:w="100" w:type="dxa"/>
              <w:bottom w:w="100" w:type="dxa"/>
              <w:right w:w="100" w:type="dxa"/>
            </w:tcMar>
          </w:tcPr>
          <w:p w:rsidR="00E23AE5" w:rsidRDefault="00E23AE5" w14:paraId="4C3DCA8B"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79900518" w14:textId="77777777">
            <w:pPr>
              <w:widowControl w:val="0"/>
              <w:pBdr>
                <w:top w:val="nil"/>
                <w:left w:val="nil"/>
                <w:bottom w:val="nil"/>
                <w:right w:val="nil"/>
                <w:between w:val="nil"/>
              </w:pBdr>
              <w:spacing w:line="240" w:lineRule="auto"/>
              <w:ind w:left="120"/>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Award Notification </w:t>
            </w:r>
          </w:p>
        </w:tc>
        <w:tc>
          <w:tcPr>
            <w:tcW w:w="1961" w:type="dxa"/>
            <w:shd w:val="clear" w:color="auto" w:fill="auto"/>
            <w:tcMar>
              <w:top w:w="100" w:type="dxa"/>
              <w:left w:w="100" w:type="dxa"/>
              <w:bottom w:w="100" w:type="dxa"/>
              <w:right w:w="100" w:type="dxa"/>
            </w:tcMar>
          </w:tcPr>
          <w:p w:rsidR="00E23AE5" w:rsidRDefault="001E45B8" w14:paraId="25205851"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4</w:t>
            </w:r>
          </w:p>
        </w:tc>
      </w:tr>
      <w:tr w:rsidR="00E23AE5" w14:paraId="7EAFE979" w14:textId="77777777">
        <w:trPr>
          <w:trHeight w:val="338"/>
        </w:trPr>
        <w:tc>
          <w:tcPr>
            <w:tcW w:w="1724" w:type="dxa"/>
            <w:vMerge/>
            <w:shd w:val="clear" w:color="auto" w:fill="auto"/>
            <w:tcMar>
              <w:top w:w="100" w:type="dxa"/>
              <w:left w:w="100" w:type="dxa"/>
              <w:bottom w:w="100" w:type="dxa"/>
              <w:right w:w="100" w:type="dxa"/>
            </w:tcMar>
          </w:tcPr>
          <w:p w:rsidR="00E23AE5" w:rsidRDefault="00E23AE5" w14:paraId="52EBBEDD"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39060D8F" w14:textId="77777777">
            <w:pPr>
              <w:widowControl w:val="0"/>
              <w:pBdr>
                <w:top w:val="nil"/>
                <w:left w:val="nil"/>
                <w:bottom w:val="nil"/>
                <w:right w:val="nil"/>
                <w:between w:val="nil"/>
              </w:pBdr>
              <w:spacing w:line="240" w:lineRule="auto"/>
              <w:ind w:left="135"/>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Submission Guidelines </w:t>
            </w:r>
          </w:p>
        </w:tc>
        <w:tc>
          <w:tcPr>
            <w:tcW w:w="1961" w:type="dxa"/>
            <w:shd w:val="clear" w:color="auto" w:fill="auto"/>
            <w:tcMar>
              <w:top w:w="100" w:type="dxa"/>
              <w:left w:w="100" w:type="dxa"/>
              <w:bottom w:w="100" w:type="dxa"/>
              <w:right w:w="100" w:type="dxa"/>
            </w:tcMar>
          </w:tcPr>
          <w:p w:rsidR="00E23AE5" w:rsidRDefault="001E45B8" w14:paraId="384308A8"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4</w:t>
            </w:r>
          </w:p>
        </w:tc>
      </w:tr>
      <w:tr w:rsidR="00E23AE5" w14:paraId="09C24CF9" w14:textId="77777777">
        <w:trPr>
          <w:trHeight w:val="338"/>
        </w:trPr>
        <w:tc>
          <w:tcPr>
            <w:tcW w:w="1724" w:type="dxa"/>
            <w:vMerge/>
            <w:shd w:val="clear" w:color="auto" w:fill="auto"/>
            <w:tcMar>
              <w:top w:w="100" w:type="dxa"/>
              <w:left w:w="100" w:type="dxa"/>
              <w:bottom w:w="100" w:type="dxa"/>
              <w:right w:w="100" w:type="dxa"/>
            </w:tcMar>
          </w:tcPr>
          <w:p w:rsidR="00E23AE5" w:rsidRDefault="00E23AE5" w14:paraId="3D9CBBFF"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40E4F4FC" w14:textId="77777777">
            <w:pPr>
              <w:widowControl w:val="0"/>
              <w:pBdr>
                <w:top w:val="nil"/>
                <w:left w:val="nil"/>
                <w:bottom w:val="nil"/>
                <w:right w:val="nil"/>
                <w:between w:val="nil"/>
              </w:pBdr>
              <w:spacing w:line="240" w:lineRule="auto"/>
              <w:ind w:left="136"/>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Pre-Bidders Conference </w:t>
            </w:r>
          </w:p>
        </w:tc>
        <w:tc>
          <w:tcPr>
            <w:tcW w:w="1961" w:type="dxa"/>
            <w:shd w:val="clear" w:color="auto" w:fill="auto"/>
            <w:tcMar>
              <w:top w:w="100" w:type="dxa"/>
              <w:left w:w="100" w:type="dxa"/>
              <w:bottom w:w="100" w:type="dxa"/>
              <w:right w:w="100" w:type="dxa"/>
            </w:tcMar>
          </w:tcPr>
          <w:p w:rsidR="00E23AE5" w:rsidRDefault="001E45B8" w14:paraId="2A974F19"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sz w:val="27"/>
                <w:szCs w:val="27"/>
              </w:rPr>
              <w:t>4</w:t>
            </w:r>
          </w:p>
        </w:tc>
      </w:tr>
      <w:tr w:rsidR="00E23AE5" w14:paraId="34CEE568" w14:textId="77777777">
        <w:trPr>
          <w:trHeight w:val="338"/>
        </w:trPr>
        <w:tc>
          <w:tcPr>
            <w:tcW w:w="1724" w:type="dxa"/>
            <w:vMerge/>
            <w:shd w:val="clear" w:color="auto" w:fill="auto"/>
            <w:tcMar>
              <w:top w:w="100" w:type="dxa"/>
              <w:left w:w="100" w:type="dxa"/>
              <w:bottom w:w="100" w:type="dxa"/>
              <w:right w:w="100" w:type="dxa"/>
            </w:tcMar>
          </w:tcPr>
          <w:p w:rsidR="00E23AE5" w:rsidRDefault="00E23AE5" w14:paraId="7E0FAC98"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3A5D2FA4" w14:textId="77777777">
            <w:pPr>
              <w:widowControl w:val="0"/>
              <w:pBdr>
                <w:top w:val="nil"/>
                <w:left w:val="nil"/>
                <w:bottom w:val="nil"/>
                <w:right w:val="nil"/>
                <w:between w:val="nil"/>
              </w:pBdr>
              <w:spacing w:line="240" w:lineRule="auto"/>
              <w:ind w:left="136"/>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Contact Person </w:t>
            </w:r>
          </w:p>
        </w:tc>
        <w:tc>
          <w:tcPr>
            <w:tcW w:w="1961" w:type="dxa"/>
            <w:shd w:val="clear" w:color="auto" w:fill="auto"/>
            <w:tcMar>
              <w:top w:w="100" w:type="dxa"/>
              <w:left w:w="100" w:type="dxa"/>
              <w:bottom w:w="100" w:type="dxa"/>
              <w:right w:w="100" w:type="dxa"/>
            </w:tcMar>
          </w:tcPr>
          <w:p w:rsidR="00E23AE5" w:rsidRDefault="00522FB8" w14:paraId="23F97A20" w14:textId="3466DB0D">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sz w:val="27"/>
                <w:szCs w:val="27"/>
              </w:rPr>
              <w:t>5</w:t>
            </w:r>
          </w:p>
        </w:tc>
      </w:tr>
      <w:tr w:rsidR="00E23AE5" w14:paraId="17D28650" w14:textId="77777777">
        <w:trPr>
          <w:trHeight w:val="338"/>
        </w:trPr>
        <w:tc>
          <w:tcPr>
            <w:tcW w:w="1724" w:type="dxa"/>
            <w:vMerge/>
            <w:shd w:val="clear" w:color="auto" w:fill="auto"/>
            <w:tcMar>
              <w:top w:w="100" w:type="dxa"/>
              <w:left w:w="100" w:type="dxa"/>
              <w:bottom w:w="100" w:type="dxa"/>
              <w:right w:w="100" w:type="dxa"/>
            </w:tcMar>
          </w:tcPr>
          <w:p w:rsidR="00E23AE5" w:rsidRDefault="00E23AE5" w14:paraId="0043A113"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3D8704A8" w14:textId="77777777">
            <w:pPr>
              <w:widowControl w:val="0"/>
              <w:pBdr>
                <w:top w:val="nil"/>
                <w:left w:val="nil"/>
                <w:bottom w:val="nil"/>
                <w:right w:val="nil"/>
                <w:between w:val="nil"/>
              </w:pBdr>
              <w:spacing w:line="240" w:lineRule="auto"/>
              <w:ind w:left="128"/>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Terms and Conditions </w:t>
            </w:r>
          </w:p>
        </w:tc>
        <w:tc>
          <w:tcPr>
            <w:tcW w:w="1961" w:type="dxa"/>
            <w:shd w:val="clear" w:color="auto" w:fill="auto"/>
            <w:tcMar>
              <w:top w:w="100" w:type="dxa"/>
              <w:left w:w="100" w:type="dxa"/>
              <w:bottom w:w="100" w:type="dxa"/>
              <w:right w:w="100" w:type="dxa"/>
            </w:tcMar>
          </w:tcPr>
          <w:p w:rsidR="00E23AE5" w:rsidRDefault="00522FB8" w14:paraId="7FCA880E" w14:textId="1B89117F">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sz w:val="27"/>
                <w:szCs w:val="27"/>
              </w:rPr>
              <w:t>5</w:t>
            </w:r>
          </w:p>
        </w:tc>
      </w:tr>
      <w:tr w:rsidR="00E23AE5" w14:paraId="4625B73E" w14:textId="77777777">
        <w:trPr>
          <w:trHeight w:val="341"/>
        </w:trPr>
        <w:tc>
          <w:tcPr>
            <w:tcW w:w="1724" w:type="dxa"/>
            <w:vMerge w:val="restart"/>
            <w:shd w:val="clear" w:color="auto" w:fill="auto"/>
            <w:tcMar>
              <w:top w:w="100" w:type="dxa"/>
              <w:left w:w="100" w:type="dxa"/>
              <w:bottom w:w="100" w:type="dxa"/>
              <w:right w:w="100" w:type="dxa"/>
            </w:tcMar>
          </w:tcPr>
          <w:p w:rsidR="00E23AE5" w:rsidRDefault="001E45B8" w14:paraId="02775D0B" w14:textId="77777777">
            <w:pPr>
              <w:widowControl w:val="0"/>
              <w:pBdr>
                <w:top w:val="nil"/>
                <w:left w:val="nil"/>
                <w:bottom w:val="nil"/>
                <w:right w:val="nil"/>
                <w:between w:val="nil"/>
              </w:pBdr>
              <w:spacing w:line="240" w:lineRule="auto"/>
              <w:ind w:left="131"/>
              <w:rPr>
                <w:rFonts w:ascii="Times New Roman" w:hAnsi="Times New Roman" w:eastAsia="Times New Roman" w:cs="Times New Roman"/>
                <w:b/>
                <w:color w:val="000000"/>
                <w:sz w:val="27"/>
                <w:szCs w:val="27"/>
              </w:rPr>
            </w:pPr>
            <w:r>
              <w:rPr>
                <w:rFonts w:ascii="Times New Roman" w:hAnsi="Times New Roman" w:eastAsia="Times New Roman" w:cs="Times New Roman"/>
                <w:b/>
                <w:color w:val="000000"/>
                <w:sz w:val="27"/>
                <w:szCs w:val="27"/>
              </w:rPr>
              <w:t xml:space="preserve">Section II </w:t>
            </w:r>
          </w:p>
        </w:tc>
        <w:tc>
          <w:tcPr>
            <w:tcW w:w="6050" w:type="dxa"/>
            <w:shd w:val="clear" w:color="auto" w:fill="auto"/>
            <w:tcMar>
              <w:top w:w="100" w:type="dxa"/>
              <w:left w:w="100" w:type="dxa"/>
              <w:bottom w:w="100" w:type="dxa"/>
              <w:right w:w="100" w:type="dxa"/>
            </w:tcMar>
          </w:tcPr>
          <w:p w:rsidR="00E23AE5" w:rsidRDefault="001E45B8" w14:paraId="38392864" w14:textId="77777777">
            <w:pPr>
              <w:widowControl w:val="0"/>
              <w:pBdr>
                <w:top w:val="nil"/>
                <w:left w:val="nil"/>
                <w:bottom w:val="nil"/>
                <w:right w:val="nil"/>
                <w:between w:val="nil"/>
              </w:pBdr>
              <w:spacing w:line="240" w:lineRule="auto"/>
              <w:ind w:left="131"/>
              <w:rPr>
                <w:rFonts w:ascii="Times New Roman" w:hAnsi="Times New Roman" w:eastAsia="Times New Roman" w:cs="Times New Roman"/>
                <w:b/>
                <w:color w:val="000000"/>
                <w:sz w:val="27"/>
                <w:szCs w:val="27"/>
              </w:rPr>
            </w:pPr>
            <w:r>
              <w:rPr>
                <w:rFonts w:ascii="Times New Roman" w:hAnsi="Times New Roman" w:eastAsia="Times New Roman" w:cs="Times New Roman"/>
                <w:b/>
                <w:color w:val="000000"/>
                <w:sz w:val="27"/>
                <w:szCs w:val="27"/>
              </w:rPr>
              <w:t xml:space="preserve">Scoring of Applications </w:t>
            </w:r>
          </w:p>
        </w:tc>
        <w:tc>
          <w:tcPr>
            <w:tcW w:w="1961" w:type="dxa"/>
            <w:shd w:val="clear" w:color="auto" w:fill="auto"/>
            <w:tcMar>
              <w:top w:w="100" w:type="dxa"/>
              <w:left w:w="100" w:type="dxa"/>
              <w:bottom w:w="100" w:type="dxa"/>
              <w:right w:w="100" w:type="dxa"/>
            </w:tcMar>
          </w:tcPr>
          <w:p w:rsidR="00E23AE5" w:rsidRDefault="001E45B8" w14:paraId="03CF636B"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6-7</w:t>
            </w:r>
          </w:p>
        </w:tc>
      </w:tr>
      <w:tr w:rsidR="00E23AE5" w14:paraId="5890488B" w14:textId="77777777">
        <w:trPr>
          <w:trHeight w:val="342"/>
        </w:trPr>
        <w:tc>
          <w:tcPr>
            <w:tcW w:w="1724" w:type="dxa"/>
            <w:vMerge/>
            <w:shd w:val="clear" w:color="auto" w:fill="auto"/>
            <w:tcMar>
              <w:top w:w="100" w:type="dxa"/>
              <w:left w:w="100" w:type="dxa"/>
              <w:bottom w:w="100" w:type="dxa"/>
              <w:right w:w="100" w:type="dxa"/>
            </w:tcMar>
          </w:tcPr>
          <w:p w:rsidR="00E23AE5" w:rsidRDefault="00E23AE5" w14:paraId="2FF3A848"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318B9512" w14:textId="77777777">
            <w:pPr>
              <w:widowControl w:val="0"/>
              <w:pBdr>
                <w:top w:val="nil"/>
                <w:left w:val="nil"/>
                <w:bottom w:val="nil"/>
                <w:right w:val="nil"/>
                <w:between w:val="nil"/>
              </w:pBdr>
              <w:spacing w:line="240" w:lineRule="auto"/>
              <w:ind w:left="135"/>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Scoring Criteria </w:t>
            </w:r>
          </w:p>
        </w:tc>
        <w:tc>
          <w:tcPr>
            <w:tcW w:w="1961" w:type="dxa"/>
            <w:shd w:val="clear" w:color="auto" w:fill="auto"/>
            <w:tcMar>
              <w:top w:w="100" w:type="dxa"/>
              <w:left w:w="100" w:type="dxa"/>
              <w:bottom w:w="100" w:type="dxa"/>
              <w:right w:w="100" w:type="dxa"/>
            </w:tcMar>
          </w:tcPr>
          <w:p w:rsidR="00E23AE5" w:rsidRDefault="001E45B8" w14:paraId="52E28EE2"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6-7</w:t>
            </w:r>
          </w:p>
        </w:tc>
      </w:tr>
      <w:tr w:rsidR="00E23AE5" w14:paraId="6EE354E2" w14:textId="77777777">
        <w:trPr>
          <w:trHeight w:val="665"/>
        </w:trPr>
        <w:tc>
          <w:tcPr>
            <w:tcW w:w="1724" w:type="dxa"/>
            <w:shd w:val="clear" w:color="auto" w:fill="auto"/>
            <w:tcMar>
              <w:top w:w="100" w:type="dxa"/>
              <w:left w:w="100" w:type="dxa"/>
              <w:bottom w:w="100" w:type="dxa"/>
              <w:right w:w="100" w:type="dxa"/>
            </w:tcMar>
          </w:tcPr>
          <w:p w:rsidR="00E23AE5" w:rsidRDefault="001E45B8" w14:paraId="323BF189" w14:textId="77777777">
            <w:pPr>
              <w:widowControl w:val="0"/>
              <w:pBdr>
                <w:top w:val="nil"/>
                <w:left w:val="nil"/>
                <w:bottom w:val="nil"/>
                <w:right w:val="nil"/>
                <w:between w:val="nil"/>
              </w:pBdr>
              <w:spacing w:line="240" w:lineRule="auto"/>
              <w:ind w:left="131"/>
              <w:rPr>
                <w:rFonts w:ascii="Times New Roman" w:hAnsi="Times New Roman" w:eastAsia="Times New Roman" w:cs="Times New Roman"/>
                <w:b/>
                <w:color w:val="000000"/>
                <w:sz w:val="27"/>
                <w:szCs w:val="27"/>
              </w:rPr>
            </w:pPr>
            <w:r>
              <w:rPr>
                <w:rFonts w:ascii="Times New Roman" w:hAnsi="Times New Roman" w:eastAsia="Times New Roman" w:cs="Times New Roman"/>
                <w:b/>
                <w:color w:val="000000"/>
                <w:sz w:val="27"/>
                <w:szCs w:val="27"/>
              </w:rPr>
              <w:t xml:space="preserve">Section III </w:t>
            </w:r>
          </w:p>
        </w:tc>
        <w:tc>
          <w:tcPr>
            <w:tcW w:w="6050" w:type="dxa"/>
            <w:shd w:val="clear" w:color="auto" w:fill="auto"/>
            <w:tcMar>
              <w:top w:w="100" w:type="dxa"/>
              <w:left w:w="100" w:type="dxa"/>
              <w:bottom w:w="100" w:type="dxa"/>
              <w:right w:w="100" w:type="dxa"/>
            </w:tcMar>
          </w:tcPr>
          <w:p w:rsidR="00E23AE5" w:rsidRDefault="001E45B8" w14:paraId="40ADE3F8" w14:textId="77777777">
            <w:pPr>
              <w:widowControl w:val="0"/>
              <w:pBdr>
                <w:top w:val="nil"/>
                <w:left w:val="nil"/>
                <w:bottom w:val="nil"/>
                <w:right w:val="nil"/>
                <w:between w:val="nil"/>
              </w:pBdr>
              <w:spacing w:line="240" w:lineRule="auto"/>
              <w:ind w:left="119"/>
              <w:rPr>
                <w:rFonts w:ascii="Times New Roman" w:hAnsi="Times New Roman" w:eastAsia="Times New Roman" w:cs="Times New Roman"/>
                <w:b/>
                <w:color w:val="000000"/>
                <w:sz w:val="27"/>
                <w:szCs w:val="27"/>
              </w:rPr>
            </w:pPr>
            <w:r>
              <w:rPr>
                <w:rFonts w:ascii="Times New Roman" w:hAnsi="Times New Roman" w:eastAsia="Times New Roman" w:cs="Times New Roman"/>
                <w:b/>
                <w:color w:val="000000"/>
                <w:sz w:val="27"/>
                <w:szCs w:val="27"/>
              </w:rPr>
              <w:t xml:space="preserve">Administrative Requirements </w:t>
            </w:r>
          </w:p>
        </w:tc>
        <w:tc>
          <w:tcPr>
            <w:tcW w:w="1961" w:type="dxa"/>
            <w:shd w:val="clear" w:color="auto" w:fill="auto"/>
            <w:tcMar>
              <w:top w:w="100" w:type="dxa"/>
              <w:left w:w="100" w:type="dxa"/>
              <w:bottom w:w="100" w:type="dxa"/>
              <w:right w:w="100" w:type="dxa"/>
            </w:tcMar>
          </w:tcPr>
          <w:p w:rsidR="00E23AE5" w:rsidRDefault="001E45B8" w14:paraId="6A0F7AB5"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8</w:t>
            </w:r>
          </w:p>
        </w:tc>
      </w:tr>
      <w:tr w:rsidR="00E23AE5" w14:paraId="2CC4537B" w14:textId="77777777">
        <w:trPr>
          <w:trHeight w:val="339"/>
        </w:trPr>
        <w:tc>
          <w:tcPr>
            <w:tcW w:w="1724" w:type="dxa"/>
            <w:shd w:val="clear" w:color="auto" w:fill="auto"/>
            <w:tcMar>
              <w:top w:w="100" w:type="dxa"/>
              <w:left w:w="100" w:type="dxa"/>
              <w:bottom w:w="100" w:type="dxa"/>
              <w:right w:w="100" w:type="dxa"/>
            </w:tcMar>
          </w:tcPr>
          <w:p w:rsidR="00E23AE5" w:rsidRDefault="00E23AE5" w14:paraId="223C47DB" w14:textId="77777777">
            <w:pPr>
              <w:widowControl w:val="0"/>
              <w:pBdr>
                <w:top w:val="nil"/>
                <w:left w:val="nil"/>
                <w:bottom w:val="nil"/>
                <w:right w:val="nil"/>
                <w:between w:val="nil"/>
              </w:pBdr>
              <w:rPr>
                <w:rFonts w:ascii="Times New Roman" w:hAnsi="Times New Roman" w:eastAsia="Times New Roman" w:cs="Times New Roman"/>
                <w:color w:val="000000"/>
                <w:sz w:val="27"/>
                <w:szCs w:val="27"/>
              </w:rPr>
            </w:pPr>
          </w:p>
        </w:tc>
        <w:tc>
          <w:tcPr>
            <w:tcW w:w="6050" w:type="dxa"/>
            <w:shd w:val="clear" w:color="auto" w:fill="auto"/>
            <w:tcMar>
              <w:top w:w="100" w:type="dxa"/>
              <w:left w:w="100" w:type="dxa"/>
              <w:bottom w:w="100" w:type="dxa"/>
              <w:right w:w="100" w:type="dxa"/>
            </w:tcMar>
          </w:tcPr>
          <w:p w:rsidR="00E23AE5" w:rsidRDefault="001E45B8" w14:paraId="7D9D69CE" w14:textId="77777777">
            <w:pPr>
              <w:widowControl w:val="0"/>
              <w:pBdr>
                <w:top w:val="nil"/>
                <w:left w:val="nil"/>
                <w:bottom w:val="nil"/>
                <w:right w:val="nil"/>
                <w:between w:val="nil"/>
              </w:pBdr>
              <w:spacing w:line="240" w:lineRule="auto"/>
              <w:ind w:left="120"/>
              <w:rPr>
                <w:rFonts w:ascii="Times New Roman" w:hAnsi="Times New Roman" w:eastAsia="Times New Roman" w:cs="Times New Roman"/>
                <w:color w:val="000000"/>
                <w:sz w:val="27"/>
                <w:szCs w:val="27"/>
              </w:rPr>
            </w:pPr>
            <w:r>
              <w:rPr>
                <w:rFonts w:ascii="Times New Roman" w:hAnsi="Times New Roman" w:eastAsia="Times New Roman" w:cs="Times New Roman"/>
                <w:color w:val="000000"/>
                <w:sz w:val="27"/>
                <w:szCs w:val="27"/>
              </w:rPr>
              <w:t xml:space="preserve">Application Checklist </w:t>
            </w:r>
          </w:p>
        </w:tc>
        <w:tc>
          <w:tcPr>
            <w:tcW w:w="1961" w:type="dxa"/>
            <w:shd w:val="clear" w:color="auto" w:fill="auto"/>
            <w:tcMar>
              <w:top w:w="100" w:type="dxa"/>
              <w:left w:w="100" w:type="dxa"/>
              <w:bottom w:w="100" w:type="dxa"/>
              <w:right w:w="100" w:type="dxa"/>
            </w:tcMar>
          </w:tcPr>
          <w:p w:rsidR="00E23AE5" w:rsidRDefault="00522FB8" w14:paraId="1AF10E75" w14:textId="55910154">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7"/>
                <w:szCs w:val="27"/>
              </w:rPr>
            </w:pPr>
            <w:r>
              <w:rPr>
                <w:rFonts w:ascii="Times New Roman" w:hAnsi="Times New Roman" w:eastAsia="Times New Roman" w:cs="Times New Roman"/>
                <w:sz w:val="27"/>
                <w:szCs w:val="27"/>
              </w:rPr>
              <w:t>9</w:t>
            </w:r>
          </w:p>
        </w:tc>
      </w:tr>
    </w:tbl>
    <w:p w:rsidR="00E23AE5" w:rsidRDefault="00E23AE5" w14:paraId="02C35946" w14:textId="77777777">
      <w:pPr>
        <w:widowControl w:val="0"/>
        <w:pBdr>
          <w:top w:val="nil"/>
          <w:left w:val="nil"/>
          <w:bottom w:val="nil"/>
          <w:right w:val="nil"/>
          <w:between w:val="nil"/>
        </w:pBdr>
        <w:rPr>
          <w:rFonts w:ascii="Times New Roman" w:hAnsi="Times New Roman" w:eastAsia="Times New Roman" w:cs="Times New Roman"/>
          <w:color w:val="000000"/>
        </w:rPr>
      </w:pPr>
    </w:p>
    <w:p w:rsidR="00E23AE5" w:rsidRDefault="00E23AE5" w14:paraId="1B447FC4"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2DE63190"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730823FF"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1A59E0CE"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0511F95C"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1D97EC95"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685BBF68"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22CAEA3A"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5D8866B2"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54D89A46" w14:textId="77777777">
      <w:pPr>
        <w:widowControl w:val="0"/>
        <w:pBdr>
          <w:top w:val="nil"/>
          <w:left w:val="nil"/>
          <w:bottom w:val="nil"/>
          <w:right w:val="nil"/>
          <w:between w:val="nil"/>
        </w:pBdr>
        <w:rPr>
          <w:rFonts w:ascii="Times New Roman" w:hAnsi="Times New Roman" w:eastAsia="Times New Roman" w:cs="Times New Roman"/>
        </w:rPr>
      </w:pPr>
    </w:p>
    <w:p w:rsidR="00E23AE5" w:rsidRDefault="00E23AE5" w14:paraId="14A34094" w14:textId="77777777">
      <w:pPr>
        <w:widowControl w:val="0"/>
        <w:pBdr>
          <w:top w:val="nil"/>
          <w:left w:val="nil"/>
          <w:bottom w:val="nil"/>
          <w:right w:val="nil"/>
          <w:between w:val="nil"/>
        </w:pBdr>
        <w:rPr>
          <w:rFonts w:ascii="Times New Roman" w:hAnsi="Times New Roman" w:eastAsia="Times New Roman" w:cs="Times New Roman"/>
        </w:rPr>
      </w:pPr>
    </w:p>
    <w:p w:rsidR="00091906" w:rsidRDefault="00091906" w14:paraId="1A64C630" w14:textId="77777777">
      <w:pPr>
        <w:widowControl w:val="0"/>
        <w:pBdr>
          <w:top w:val="nil"/>
          <w:left w:val="nil"/>
          <w:bottom w:val="nil"/>
          <w:right w:val="nil"/>
          <w:between w:val="nil"/>
        </w:pBdr>
        <w:spacing w:before="300" w:line="240" w:lineRule="auto"/>
        <w:jc w:val="center"/>
        <w:rPr>
          <w:rFonts w:ascii="Times New Roman" w:hAnsi="Times New Roman" w:eastAsia="Times New Roman" w:cs="Times New Roman"/>
        </w:rPr>
      </w:pPr>
    </w:p>
    <w:p w:rsidR="00E23AE5" w:rsidRDefault="001E45B8" w14:paraId="09A069C0" w14:textId="36F970AF">
      <w:pPr>
        <w:widowControl w:val="0"/>
        <w:pBdr>
          <w:top w:val="nil"/>
          <w:left w:val="nil"/>
          <w:bottom w:val="nil"/>
          <w:right w:val="nil"/>
          <w:between w:val="nil"/>
        </w:pBdr>
        <w:spacing w:before="300" w:line="240" w:lineRule="auto"/>
        <w:jc w:val="center"/>
        <w:rPr>
          <w:rFonts w:ascii="Times New Roman" w:hAnsi="Times New Roman" w:eastAsia="Times New Roman" w:cs="Times New Roman"/>
          <w:b/>
          <w:color w:val="C00000"/>
          <w:sz w:val="36"/>
          <w:szCs w:val="36"/>
        </w:rPr>
      </w:pPr>
      <w:r>
        <w:rPr>
          <w:rFonts w:ascii="Times New Roman" w:hAnsi="Times New Roman" w:eastAsia="Times New Roman" w:cs="Times New Roman"/>
          <w:b/>
          <w:color w:val="C00000"/>
          <w:sz w:val="36"/>
          <w:szCs w:val="36"/>
        </w:rPr>
        <w:lastRenderedPageBreak/>
        <w:t xml:space="preserve">SECTION I – BACKGROUND </w:t>
      </w:r>
    </w:p>
    <w:p w:rsidR="00E23AE5" w:rsidRDefault="001E45B8" w14:paraId="6A05AA5D" w14:textId="6682034F">
      <w:pPr>
        <w:widowControl w:val="0"/>
        <w:pBdr>
          <w:top w:val="nil"/>
          <w:left w:val="nil"/>
          <w:bottom w:val="nil"/>
          <w:right w:val="nil"/>
          <w:between w:val="nil"/>
        </w:pBdr>
        <w:spacing w:before="428" w:line="235" w:lineRule="auto"/>
        <w:ind w:left="119" w:right="84" w:firstLine="15"/>
        <w:rPr>
          <w:rFonts w:ascii="Times New Roman" w:hAnsi="Times New Roman" w:eastAsia="Times New Roman" w:cs="Times New Roman"/>
          <w:b/>
          <w:color w:val="215868"/>
          <w:sz w:val="27"/>
          <w:szCs w:val="27"/>
        </w:rPr>
      </w:pPr>
      <w:r>
        <w:rPr>
          <w:rFonts w:ascii="Times New Roman" w:hAnsi="Times New Roman" w:eastAsia="Times New Roman" w:cs="Times New Roman"/>
          <w:b/>
          <w:color w:val="7F7F7F"/>
          <w:sz w:val="27"/>
          <w:szCs w:val="27"/>
        </w:rPr>
        <w:t xml:space="preserve">------------------------------------------------------------------------------------------------- </w:t>
      </w:r>
      <w:r>
        <w:rPr>
          <w:rFonts w:ascii="Times New Roman" w:hAnsi="Times New Roman" w:eastAsia="Times New Roman" w:cs="Times New Roman"/>
          <w:b/>
          <w:color w:val="215868"/>
          <w:sz w:val="27"/>
          <w:szCs w:val="27"/>
        </w:rPr>
        <w:t xml:space="preserve">A. Introduction </w:t>
      </w:r>
    </w:p>
    <w:p w:rsidR="00E23AE5" w:rsidRDefault="00DC6B5F" w14:paraId="31E39CB4" w14:textId="7DC5EE60">
      <w:pPr>
        <w:widowControl w:val="0"/>
        <w:pBdr>
          <w:top w:val="nil"/>
          <w:left w:val="nil"/>
          <w:bottom w:val="nil"/>
          <w:right w:val="nil"/>
          <w:between w:val="nil"/>
        </w:pBdr>
        <w:spacing w:before="9" w:line="234" w:lineRule="auto"/>
        <w:ind w:left="120" w:right="15" w:firstLine="6"/>
        <w:rPr>
          <w:rFonts w:ascii="Times New Roman" w:hAnsi="Times New Roman" w:eastAsia="Times New Roman" w:cs="Times New Roman"/>
          <w:sz w:val="24"/>
          <w:szCs w:val="24"/>
        </w:rPr>
      </w:pPr>
      <w:r w:rsidRPr="00DC6B5F">
        <w:rPr>
          <w:rFonts w:ascii="Times New Roman" w:hAnsi="Times New Roman" w:eastAsia="Times New Roman" w:cs="Times New Roman"/>
          <w:sz w:val="24"/>
          <w:szCs w:val="24"/>
        </w:rPr>
        <w:t>The Mayor’s Office on African Affairs (MOAA) is soliciting grant applications from qualified Community-Based Organizations (CBOs) serving the District’s African constituents - for its FY2</w:t>
      </w:r>
      <w:r>
        <w:rPr>
          <w:rFonts w:ascii="Times New Roman" w:hAnsi="Times New Roman" w:eastAsia="Times New Roman" w:cs="Times New Roman"/>
          <w:sz w:val="24"/>
          <w:szCs w:val="24"/>
        </w:rPr>
        <w:t>2</w:t>
      </w:r>
      <w:r w:rsidRPr="00DC6B5F">
        <w:rPr>
          <w:rFonts w:ascii="Times New Roman" w:hAnsi="Times New Roman" w:eastAsia="Times New Roman" w:cs="Times New Roman"/>
          <w:sz w:val="24"/>
          <w:szCs w:val="24"/>
        </w:rPr>
        <w:t xml:space="preserve"> African Community Grant. On March 2006, a mandate, enacted by the Council of the District of Columbia, established an Office on African Affairs and a Commission on African Affairs within DC government to address the needs of the District’s African residents. The Mayor’s Office on African Affairs (MOAA’s) mission is to ensure that the full range of health, education, employment, business, and social opportunities are accessible to the District’s African immigrant community. As per this mandate, MOAA serves as a liaison between the District’s ethnically and linguistically diverse African communities, District government agencies, and the Mayor. The office works to improve the quality of life for African-born constituents and their children through its five core programs: Capacity Building for Businesses and Nonprofits, Outreach &amp; Education, Multicultural Awareness and Development, Constituent Services, and Youth Engagement.</w:t>
      </w:r>
      <w:r>
        <w:rPr>
          <w:rFonts w:ascii="Times New Roman" w:hAnsi="Times New Roman" w:eastAsia="Times New Roman" w:cs="Times New Roman"/>
          <w:sz w:val="24"/>
          <w:szCs w:val="24"/>
        </w:rPr>
        <w:t xml:space="preserve"> </w:t>
      </w:r>
    </w:p>
    <w:p w:rsidR="00DC6B5F" w:rsidRDefault="00DC6B5F" w14:paraId="5EBE7A74" w14:textId="77777777">
      <w:pPr>
        <w:widowControl w:val="0"/>
        <w:pBdr>
          <w:top w:val="nil"/>
          <w:left w:val="nil"/>
          <w:bottom w:val="nil"/>
          <w:right w:val="nil"/>
          <w:between w:val="nil"/>
        </w:pBdr>
        <w:spacing w:before="9" w:line="234" w:lineRule="auto"/>
        <w:ind w:left="120" w:right="15" w:firstLine="6"/>
        <w:rPr>
          <w:rFonts w:ascii="Times New Roman" w:hAnsi="Times New Roman" w:eastAsia="Times New Roman" w:cs="Times New Roman"/>
          <w:sz w:val="24"/>
          <w:szCs w:val="24"/>
        </w:rPr>
      </w:pPr>
    </w:p>
    <w:p w:rsidR="00E23AE5" w:rsidRDefault="001E45B8" w14:paraId="03FF63A9" w14:textId="77777777">
      <w:pPr>
        <w:widowControl w:val="0"/>
        <w:pBdr>
          <w:top w:val="nil"/>
          <w:left w:val="nil"/>
          <w:bottom w:val="nil"/>
          <w:right w:val="nil"/>
          <w:between w:val="nil"/>
        </w:pBdr>
        <w:spacing w:before="3" w:line="240" w:lineRule="auto"/>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B. Funding Areas </w:t>
      </w:r>
    </w:p>
    <w:p w:rsidR="00E23AE5" w:rsidRDefault="001E45B8" w14:paraId="779EFBB2" w14:textId="281D9116">
      <w:pPr>
        <w:widowControl w:val="0"/>
        <w:pBdr>
          <w:top w:val="nil"/>
          <w:left w:val="nil"/>
          <w:bottom w:val="nil"/>
          <w:right w:val="nil"/>
          <w:between w:val="nil"/>
        </w:pBdr>
        <w:spacing w:before="4" w:line="233" w:lineRule="auto"/>
        <w:ind w:left="132" w:right="369" w:hanging="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primary focus of the grant </w:t>
      </w:r>
      <w:r w:rsidRPr="00E622F1">
        <w:rPr>
          <w:rFonts w:ascii="Times New Roman" w:hAnsi="Times New Roman" w:eastAsia="Times New Roman" w:cs="Times New Roman"/>
          <w:color w:val="000000"/>
          <w:sz w:val="24"/>
          <w:szCs w:val="24"/>
        </w:rPr>
        <w:t>is</w:t>
      </w:r>
      <w:r w:rsidRPr="00E622F1" w:rsidR="00DC6B5F">
        <w:rPr>
          <w:rFonts w:ascii="Times New Roman" w:hAnsi="Times New Roman" w:eastAsia="Times New Roman" w:cs="Times New Roman"/>
          <w:color w:val="000000"/>
          <w:sz w:val="24"/>
          <w:szCs w:val="24"/>
        </w:rPr>
        <w:t xml:space="preserve"> to fund</w:t>
      </w:r>
      <w:r>
        <w:rPr>
          <w:rFonts w:ascii="Times New Roman" w:hAnsi="Times New Roman" w:eastAsia="Times New Roman" w:cs="Times New Roman"/>
          <w:color w:val="000000"/>
          <w:sz w:val="24"/>
          <w:szCs w:val="24"/>
        </w:rPr>
        <w:t xml:space="preserve"> programs that provide direct services to the District’s </w:t>
      </w:r>
      <w:r w:rsidR="00DC6B5F">
        <w:rPr>
          <w:rFonts w:ascii="Times New Roman" w:hAnsi="Times New Roman" w:eastAsia="Times New Roman" w:cs="Times New Roman"/>
          <w:sz w:val="24"/>
          <w:szCs w:val="24"/>
        </w:rPr>
        <w:t>African community</w:t>
      </w:r>
      <w:r>
        <w:rPr>
          <w:rFonts w:ascii="Times New Roman" w:hAnsi="Times New Roman" w:eastAsia="Times New Roman" w:cs="Times New Roman"/>
          <w:color w:val="000000"/>
          <w:sz w:val="24"/>
          <w:szCs w:val="24"/>
        </w:rPr>
        <w:t xml:space="preserve"> that address at least one of the following areas: </w:t>
      </w:r>
    </w:p>
    <w:p w:rsidR="00E23AE5" w:rsidRDefault="001E45B8" w14:paraId="292AC970" w14:textId="385CA553">
      <w:pPr>
        <w:widowControl w:val="0"/>
        <w:pBdr>
          <w:top w:val="nil"/>
          <w:left w:val="nil"/>
          <w:bottom w:val="nil"/>
          <w:right w:val="nil"/>
          <w:between w:val="nil"/>
        </w:pBdr>
        <w:spacing w:before="8" w:line="240" w:lineRule="auto"/>
        <w:ind w:left="5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Education</w:t>
      </w:r>
      <w:r w:rsidR="00091906">
        <w:rPr>
          <w:rFonts w:ascii="Times New Roman" w:hAnsi="Times New Roman" w:eastAsia="Times New Roman" w:cs="Times New Roman"/>
          <w:color w:val="000000"/>
          <w:sz w:val="24"/>
          <w:szCs w:val="24"/>
        </w:rPr>
        <w:t xml:space="preserve"> </w:t>
      </w:r>
    </w:p>
    <w:p w:rsidR="00E23AE5" w:rsidRDefault="001E45B8" w14:paraId="697E8535" w14:textId="77777777">
      <w:pPr>
        <w:widowControl w:val="0"/>
        <w:pBdr>
          <w:top w:val="nil"/>
          <w:left w:val="nil"/>
          <w:bottom w:val="nil"/>
          <w:right w:val="nil"/>
          <w:between w:val="nil"/>
        </w:pBdr>
        <w:spacing w:line="240" w:lineRule="auto"/>
        <w:ind w:left="5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Jobs &amp; Economic Development </w:t>
      </w:r>
    </w:p>
    <w:p w:rsidR="00E23AE5" w:rsidRDefault="001E45B8" w14:paraId="35C932F2" w14:textId="77777777">
      <w:pPr>
        <w:widowControl w:val="0"/>
        <w:pBdr>
          <w:top w:val="nil"/>
          <w:left w:val="nil"/>
          <w:bottom w:val="nil"/>
          <w:right w:val="nil"/>
          <w:between w:val="nil"/>
        </w:pBdr>
        <w:spacing w:before="1" w:line="240" w:lineRule="auto"/>
        <w:ind w:left="5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Public Safety </w:t>
      </w:r>
    </w:p>
    <w:p w:rsidR="00E23AE5" w:rsidRDefault="001E45B8" w14:paraId="02B44EF3" w14:textId="77777777">
      <w:pPr>
        <w:widowControl w:val="0"/>
        <w:pBdr>
          <w:top w:val="nil"/>
          <w:left w:val="nil"/>
          <w:bottom w:val="nil"/>
          <w:right w:val="nil"/>
          <w:between w:val="nil"/>
        </w:pBdr>
        <w:spacing w:line="240" w:lineRule="auto"/>
        <w:ind w:left="5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Civic Engagement </w:t>
      </w:r>
    </w:p>
    <w:p w:rsidR="00E23AE5" w:rsidRDefault="001E45B8" w14:paraId="5A457C5E" w14:textId="77777777">
      <w:pPr>
        <w:widowControl w:val="0"/>
        <w:pBdr>
          <w:top w:val="nil"/>
          <w:left w:val="nil"/>
          <w:bottom w:val="nil"/>
          <w:right w:val="nil"/>
          <w:between w:val="nil"/>
        </w:pBdr>
        <w:spacing w:before="1" w:line="240" w:lineRule="auto"/>
        <w:ind w:left="5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Health &amp; Wellness </w:t>
      </w:r>
    </w:p>
    <w:p w:rsidR="00E23AE5" w:rsidRDefault="001E45B8" w14:paraId="36C115EA" w14:textId="77777777">
      <w:pPr>
        <w:widowControl w:val="0"/>
        <w:pBdr>
          <w:top w:val="nil"/>
          <w:left w:val="nil"/>
          <w:bottom w:val="nil"/>
          <w:right w:val="nil"/>
          <w:between w:val="nil"/>
        </w:pBdr>
        <w:spacing w:line="240" w:lineRule="auto"/>
        <w:ind w:left="5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Youth Engagement </w:t>
      </w:r>
    </w:p>
    <w:p w:rsidR="00E23AE5" w:rsidRDefault="001E45B8" w14:paraId="287294D7" w14:textId="77777777">
      <w:pPr>
        <w:widowControl w:val="0"/>
        <w:pBdr>
          <w:top w:val="nil"/>
          <w:left w:val="nil"/>
          <w:bottom w:val="nil"/>
          <w:right w:val="nil"/>
          <w:between w:val="nil"/>
        </w:pBdr>
        <w:spacing w:before="1" w:line="240" w:lineRule="auto"/>
        <w:ind w:left="5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Arts &amp; Creative Economy </w:t>
      </w:r>
    </w:p>
    <w:p w:rsidR="00E23AE5" w:rsidRDefault="001E45B8" w14:paraId="4EC4C5FC" w14:textId="77777777">
      <w:pPr>
        <w:widowControl w:val="0"/>
        <w:spacing w:before="1" w:line="240" w:lineRule="auto"/>
        <w:ind w:left="500"/>
        <w:rPr>
          <w:rFonts w:ascii="Times New Roman" w:hAnsi="Times New Roman" w:eastAsia="Times New Roman" w:cs="Times New Roman"/>
          <w:sz w:val="24"/>
          <w:szCs w:val="24"/>
        </w:rPr>
      </w:pPr>
      <w:r>
        <w:rPr>
          <w:rFonts w:ascii="Times New Roman" w:hAnsi="Times New Roman" w:eastAsia="Times New Roman" w:cs="Times New Roman"/>
          <w:sz w:val="24"/>
          <w:szCs w:val="24"/>
        </w:rPr>
        <w:t>● COVID-19 Recovery</w:t>
      </w:r>
    </w:p>
    <w:p w:rsidR="00E23AE5" w:rsidRDefault="001E45B8" w14:paraId="6DEC3221" w14:textId="667B857A">
      <w:pPr>
        <w:widowControl w:val="0"/>
        <w:pBdr>
          <w:top w:val="nil"/>
          <w:left w:val="nil"/>
          <w:bottom w:val="nil"/>
          <w:right w:val="nil"/>
          <w:between w:val="nil"/>
        </w:pBdr>
        <w:spacing w:before="281" w:line="234" w:lineRule="auto"/>
        <w:ind w:left="129" w:right="736" w:hanging="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programs should encompass culturally competent direct services that increase </w:t>
      </w:r>
      <w:r w:rsidR="00DC6B5F">
        <w:rPr>
          <w:rFonts w:ascii="Times New Roman" w:hAnsi="Times New Roman" w:eastAsia="Times New Roman" w:cs="Times New Roman"/>
          <w:sz w:val="24"/>
          <w:szCs w:val="24"/>
        </w:rPr>
        <w:t>African community’s</w:t>
      </w:r>
      <w:r>
        <w:rPr>
          <w:rFonts w:ascii="Times New Roman" w:hAnsi="Times New Roman" w:eastAsia="Times New Roman" w:cs="Times New Roman"/>
          <w:color w:val="000000"/>
          <w:sz w:val="24"/>
          <w:szCs w:val="24"/>
        </w:rPr>
        <w:t xml:space="preserve"> capacity for independence </w:t>
      </w:r>
      <w:r w:rsidR="00C23B87">
        <w:rPr>
          <w:rFonts w:ascii="Times New Roman" w:hAnsi="Times New Roman" w:eastAsia="Times New Roman" w:cs="Times New Roman"/>
          <w:color w:val="000000"/>
          <w:sz w:val="24"/>
          <w:szCs w:val="24"/>
        </w:rPr>
        <w:t xml:space="preserve">and integration </w:t>
      </w:r>
      <w:r>
        <w:rPr>
          <w:rFonts w:ascii="Times New Roman" w:hAnsi="Times New Roman" w:eastAsia="Times New Roman" w:cs="Times New Roman"/>
          <w:color w:val="000000"/>
          <w:sz w:val="24"/>
          <w:szCs w:val="24"/>
        </w:rPr>
        <w:t xml:space="preserve">into </w:t>
      </w:r>
      <w:r w:rsidR="00C23B87">
        <w:rPr>
          <w:rFonts w:ascii="Times New Roman" w:hAnsi="Times New Roman" w:eastAsia="Times New Roman" w:cs="Times New Roman"/>
          <w:color w:val="000000"/>
          <w:sz w:val="24"/>
          <w:szCs w:val="24"/>
        </w:rPr>
        <w:t xml:space="preserve">and success in </w:t>
      </w:r>
      <w:r>
        <w:rPr>
          <w:rFonts w:ascii="Times New Roman" w:hAnsi="Times New Roman" w:eastAsia="Times New Roman" w:cs="Times New Roman"/>
          <w:color w:val="000000"/>
          <w:sz w:val="24"/>
          <w:szCs w:val="24"/>
        </w:rPr>
        <w:t>the general community.</w:t>
      </w:r>
      <w:r w:rsidR="00091906">
        <w:rPr>
          <w:rFonts w:ascii="Times New Roman" w:hAnsi="Times New Roman" w:eastAsia="Times New Roman" w:cs="Times New Roman"/>
          <w:color w:val="000000"/>
          <w:sz w:val="24"/>
          <w:szCs w:val="24"/>
        </w:rPr>
        <w:t xml:space="preserve"> </w:t>
      </w:r>
    </w:p>
    <w:p w:rsidR="00E23AE5" w:rsidRDefault="001E45B8" w14:paraId="194C172C" w14:textId="7FC30C33">
      <w:pPr>
        <w:widowControl w:val="0"/>
        <w:pBdr>
          <w:top w:val="nil"/>
          <w:left w:val="nil"/>
          <w:bottom w:val="nil"/>
          <w:right w:val="nil"/>
          <w:between w:val="nil"/>
        </w:pBdr>
        <w:spacing w:before="285"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C. Target Population</w:t>
      </w:r>
      <w:r w:rsidR="00091906">
        <w:rPr>
          <w:rFonts w:ascii="Times New Roman" w:hAnsi="Times New Roman" w:eastAsia="Times New Roman" w:cs="Times New Roman"/>
          <w:b/>
          <w:color w:val="215868"/>
          <w:sz w:val="27"/>
          <w:szCs w:val="27"/>
        </w:rPr>
        <w:t xml:space="preserve"> </w:t>
      </w:r>
    </w:p>
    <w:p w:rsidR="00DC6B5F" w:rsidP="00DC6B5F" w:rsidRDefault="00DC6B5F" w14:paraId="124290AA" w14:textId="6868CA49">
      <w:pPr>
        <w:widowControl w:val="0"/>
        <w:pBdr>
          <w:top w:val="nil"/>
          <w:left w:val="nil"/>
          <w:bottom w:val="nil"/>
          <w:right w:val="nil"/>
          <w:between w:val="nil"/>
        </w:pBdr>
        <w:spacing w:before="4" w:line="233" w:lineRule="auto"/>
        <w:ind w:left="127" w:right="372"/>
        <w:rPr>
          <w:rFonts w:ascii="Times New Roman" w:hAnsi="Times New Roman" w:eastAsia="Times New Roman" w:cs="Times New Roman"/>
          <w:color w:val="000000"/>
          <w:sz w:val="24"/>
          <w:szCs w:val="24"/>
        </w:rPr>
      </w:pPr>
      <w:r w:rsidRPr="00DC6B5F">
        <w:rPr>
          <w:rFonts w:ascii="Times New Roman" w:hAnsi="Times New Roman" w:eastAsia="Times New Roman" w:cs="Times New Roman"/>
          <w:color w:val="000000"/>
          <w:sz w:val="24"/>
          <w:szCs w:val="24"/>
        </w:rPr>
        <w:t>The target population for this grant is the District’s African-born community and their children. Representing over 17% of the District’s foreign-born population, the African community in DC is a fast growing and highly diverse constituency comprising of many ethnic, linguistic, and cultural communities that make up the larger African community. Through this grant, MOAA looks to ensure equitable, as well as culturally and linguistically targeted engagement of the most isolated and hard to reach segments of this population. Applicants will need to demonstrate how they will engage specific segments of the community. Applicants should also indicate opportunities for the Mayor’s participation in the grant-funded program, or in the applying organization in general.</w:t>
      </w:r>
    </w:p>
    <w:p w:rsidR="00E23AE5" w:rsidRDefault="001E45B8" w14:paraId="048825AD" w14:textId="77777777">
      <w:pPr>
        <w:widowControl w:val="0"/>
        <w:pBdr>
          <w:top w:val="nil"/>
          <w:left w:val="nil"/>
          <w:bottom w:val="nil"/>
          <w:right w:val="nil"/>
          <w:between w:val="nil"/>
        </w:pBdr>
        <w:spacing w:before="286"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D. Eligible Organization </w:t>
      </w:r>
    </w:p>
    <w:p w:rsidR="00E23AE5" w:rsidRDefault="001E45B8" w14:paraId="761A12F8" w14:textId="09880710">
      <w:pPr>
        <w:widowControl w:val="0"/>
        <w:pBdr>
          <w:top w:val="nil"/>
          <w:left w:val="nil"/>
          <w:bottom w:val="nil"/>
          <w:right w:val="nil"/>
          <w:between w:val="nil"/>
        </w:pBdr>
        <w:spacing w:before="4" w:line="240" w:lineRule="auto"/>
        <w:ind w:left="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Applicants must meet all</w:t>
      </w:r>
      <w:r w:rsidR="00DC6B5F">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of the following conditions:</w:t>
      </w:r>
      <w:r w:rsidR="00091906">
        <w:rPr>
          <w:rFonts w:ascii="Times New Roman" w:hAnsi="Times New Roman" w:eastAsia="Times New Roman" w:cs="Times New Roman"/>
          <w:color w:val="000000"/>
          <w:sz w:val="24"/>
          <w:szCs w:val="24"/>
        </w:rPr>
        <w:t xml:space="preserve"> </w:t>
      </w:r>
    </w:p>
    <w:p w:rsidR="00E23AE5" w:rsidRDefault="001E45B8" w14:paraId="6156ABFA" w14:textId="7322E0A7">
      <w:pPr>
        <w:widowControl w:val="0"/>
        <w:numPr>
          <w:ilvl w:val="0"/>
          <w:numId w:val="2"/>
        </w:numPr>
        <w:pBdr>
          <w:top w:val="nil"/>
          <w:left w:val="nil"/>
          <w:bottom w:val="nil"/>
          <w:right w:val="nil"/>
          <w:between w:val="nil"/>
        </w:pBdr>
        <w:spacing w:before="13" w:line="234" w:lineRule="auto"/>
        <w:ind w:right="16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be a Community-Based Organization with a Federal 501(c)(3) tax-exempt </w:t>
      </w:r>
      <w:r>
        <w:rPr>
          <w:rFonts w:ascii="Times New Roman" w:hAnsi="Times New Roman" w:eastAsia="Times New Roman" w:cs="Times New Roman"/>
          <w:color w:val="000000"/>
          <w:sz w:val="24"/>
          <w:szCs w:val="24"/>
        </w:rPr>
        <w:lastRenderedPageBreak/>
        <w:t>status or</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evidence of fiscal agent relationship with a 501 (c)(3) </w:t>
      </w:r>
      <w:proofErr w:type="gramStart"/>
      <w:r>
        <w:rPr>
          <w:rFonts w:ascii="Times New Roman" w:hAnsi="Times New Roman" w:eastAsia="Times New Roman" w:cs="Times New Roman"/>
          <w:color w:val="000000"/>
          <w:sz w:val="24"/>
          <w:szCs w:val="24"/>
        </w:rPr>
        <w:t>organization;</w:t>
      </w:r>
      <w:proofErr w:type="gramEnd"/>
      <w:r w:rsidR="00091906">
        <w:rPr>
          <w:rFonts w:ascii="Times New Roman" w:hAnsi="Times New Roman" w:eastAsia="Times New Roman" w:cs="Times New Roman"/>
          <w:color w:val="000000"/>
          <w:sz w:val="24"/>
          <w:szCs w:val="24"/>
        </w:rPr>
        <w:t xml:space="preserve"> </w:t>
      </w:r>
    </w:p>
    <w:p w:rsidRPr="00E622F1" w:rsidR="00E23AE5" w:rsidRDefault="001E45B8" w14:paraId="551087A3" w14:textId="7205FDCC">
      <w:pPr>
        <w:widowControl w:val="0"/>
        <w:numPr>
          <w:ilvl w:val="0"/>
          <w:numId w:val="2"/>
        </w:numPr>
        <w:pBdr>
          <w:top w:val="nil"/>
          <w:left w:val="nil"/>
          <w:bottom w:val="nil"/>
          <w:right w:val="nil"/>
          <w:between w:val="nil"/>
        </w:pBdr>
        <w:spacing w:line="234" w:lineRule="auto"/>
        <w:ind w:right="846"/>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organization or program serves the </w:t>
      </w:r>
      <w:r w:rsidR="00E622F1">
        <w:rPr>
          <w:rFonts w:ascii="Times New Roman" w:hAnsi="Times New Roman" w:eastAsia="Times New Roman" w:cs="Times New Roman"/>
          <w:color w:val="000000"/>
          <w:sz w:val="24"/>
          <w:szCs w:val="24"/>
        </w:rPr>
        <w:t xml:space="preserve">District’s </w:t>
      </w:r>
      <w:r w:rsidRPr="00E622F1" w:rsidR="00DC6B5F">
        <w:rPr>
          <w:rFonts w:ascii="Times New Roman" w:hAnsi="Times New Roman" w:eastAsia="Times New Roman" w:cs="Times New Roman"/>
          <w:sz w:val="24"/>
          <w:szCs w:val="24"/>
        </w:rPr>
        <w:t xml:space="preserve">African residents or business </w:t>
      </w:r>
      <w:proofErr w:type="gramStart"/>
      <w:r w:rsidRPr="00E622F1" w:rsidR="00DC6B5F">
        <w:rPr>
          <w:rFonts w:ascii="Times New Roman" w:hAnsi="Times New Roman" w:eastAsia="Times New Roman" w:cs="Times New Roman"/>
          <w:sz w:val="24"/>
          <w:szCs w:val="24"/>
        </w:rPr>
        <w:t>owners</w:t>
      </w:r>
      <w:r w:rsidRPr="00E622F1">
        <w:rPr>
          <w:rFonts w:ascii="Times New Roman" w:hAnsi="Times New Roman" w:eastAsia="Times New Roman" w:cs="Times New Roman"/>
          <w:sz w:val="24"/>
          <w:szCs w:val="24"/>
        </w:rPr>
        <w:t>;</w:t>
      </w:r>
      <w:proofErr w:type="gramEnd"/>
    </w:p>
    <w:p w:rsidR="00E23AE5" w:rsidRDefault="001E45B8" w14:paraId="76304EAE" w14:textId="77777777">
      <w:pPr>
        <w:widowControl w:val="0"/>
        <w:numPr>
          <w:ilvl w:val="0"/>
          <w:numId w:val="2"/>
        </w:numPr>
        <w:pBdr>
          <w:top w:val="nil"/>
          <w:left w:val="nil"/>
          <w:bottom w:val="nil"/>
          <w:right w:val="nil"/>
          <w:between w:val="nil"/>
        </w:pBdr>
        <w:spacing w:line="245" w:lineRule="auto"/>
        <w:ind w:right="8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organization’s principal place of business is located in the District of </w:t>
      </w:r>
      <w:proofErr w:type="gramStart"/>
      <w:r>
        <w:rPr>
          <w:rFonts w:ascii="Times New Roman" w:hAnsi="Times New Roman" w:eastAsia="Times New Roman" w:cs="Times New Roman"/>
          <w:color w:val="000000"/>
          <w:sz w:val="24"/>
          <w:szCs w:val="24"/>
        </w:rPr>
        <w:t>Columbia;</w:t>
      </w:r>
      <w:proofErr w:type="gramEnd"/>
    </w:p>
    <w:p w:rsidR="00E23AE5" w:rsidRDefault="001E45B8" w14:paraId="36475A94" w14:textId="77777777">
      <w:pPr>
        <w:widowControl w:val="0"/>
        <w:numPr>
          <w:ilvl w:val="0"/>
          <w:numId w:val="2"/>
        </w:numPr>
        <w:pBdr>
          <w:top w:val="nil"/>
          <w:left w:val="nil"/>
          <w:bottom w:val="nil"/>
          <w:right w:val="nil"/>
          <w:between w:val="nil"/>
        </w:pBdr>
        <w:spacing w:line="245" w:lineRule="auto"/>
        <w:ind w:right="8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services and programming must be provided in the District of </w:t>
      </w:r>
      <w:proofErr w:type="gramStart"/>
      <w:r>
        <w:rPr>
          <w:rFonts w:ascii="Times New Roman" w:hAnsi="Times New Roman" w:eastAsia="Times New Roman" w:cs="Times New Roman"/>
          <w:color w:val="000000"/>
          <w:sz w:val="24"/>
          <w:szCs w:val="24"/>
        </w:rPr>
        <w:t>Columbia;</w:t>
      </w:r>
      <w:proofErr w:type="gramEnd"/>
    </w:p>
    <w:p w:rsidR="00E23AE5" w:rsidRDefault="001E45B8" w14:paraId="6A6AB2DC" w14:textId="620911BE">
      <w:pPr>
        <w:widowControl w:val="0"/>
        <w:numPr>
          <w:ilvl w:val="0"/>
          <w:numId w:val="2"/>
        </w:numPr>
        <w:pBdr>
          <w:top w:val="nil"/>
          <w:left w:val="nil"/>
          <w:bottom w:val="nil"/>
          <w:right w:val="nil"/>
          <w:between w:val="nil"/>
        </w:pBdr>
        <w:spacing w:line="245" w:lineRule="auto"/>
        <w:ind w:right="8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organization is currently registered in good standing with the DC Department of Consumer &amp; Regulatory Affairs, Corporation Division, and the Office of Tax and</w:t>
      </w:r>
      <w:r w:rsidR="00091906">
        <w:rPr>
          <w:rFonts w:ascii="Times New Roman" w:hAnsi="Times New Roman" w:eastAsia="Times New Roman" w:cs="Times New Roman"/>
          <w:color w:val="000000"/>
          <w:sz w:val="24"/>
          <w:szCs w:val="24"/>
        </w:rPr>
        <w:t xml:space="preserve"> </w:t>
      </w:r>
      <w:proofErr w:type="gramStart"/>
      <w:r>
        <w:rPr>
          <w:rFonts w:ascii="Times New Roman" w:hAnsi="Times New Roman" w:eastAsia="Times New Roman" w:cs="Times New Roman"/>
          <w:color w:val="000000"/>
          <w:sz w:val="24"/>
          <w:szCs w:val="24"/>
        </w:rPr>
        <w:t>Revenue;</w:t>
      </w:r>
      <w:proofErr w:type="gramEnd"/>
      <w:r>
        <w:rPr>
          <w:rFonts w:ascii="Times New Roman" w:hAnsi="Times New Roman" w:eastAsia="Times New Roman" w:cs="Times New Roman"/>
          <w:color w:val="000000"/>
          <w:sz w:val="24"/>
          <w:szCs w:val="24"/>
        </w:rPr>
        <w:t xml:space="preserve"> </w:t>
      </w:r>
    </w:p>
    <w:p w:rsidRPr="00DC6B5F" w:rsidR="00E23AE5" w:rsidRDefault="001E45B8" w14:paraId="1A5C8C9F" w14:textId="4944A68B">
      <w:pPr>
        <w:widowControl w:val="0"/>
        <w:numPr>
          <w:ilvl w:val="0"/>
          <w:numId w:val="2"/>
        </w:numPr>
        <w:pBdr>
          <w:top w:val="nil"/>
          <w:left w:val="nil"/>
          <w:bottom w:val="nil"/>
          <w:right w:val="nil"/>
          <w:between w:val="nil"/>
        </w:pBdr>
        <w:spacing w:line="233" w:lineRule="auto"/>
        <w:ind w:right="339"/>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Current grantees must be current on any reporting obligations for the FY2</w:t>
      </w:r>
      <w:r>
        <w:rPr>
          <w:rFonts w:ascii="Times New Roman" w:hAnsi="Times New Roman" w:eastAsia="Times New Roman" w:cs="Times New Roman"/>
          <w:sz w:val="24"/>
          <w:szCs w:val="24"/>
        </w:rPr>
        <w:t>1</w:t>
      </w:r>
      <w:r>
        <w:rPr>
          <w:rFonts w:ascii="Times New Roman" w:hAnsi="Times New Roman" w:eastAsia="Times New Roman" w:cs="Times New Roman"/>
          <w:color w:val="000000"/>
          <w:sz w:val="24"/>
          <w:szCs w:val="24"/>
        </w:rPr>
        <w:t xml:space="preserve"> grant</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cycle.</w:t>
      </w:r>
    </w:p>
    <w:p w:rsidR="00DC6B5F" w:rsidP="00DC6B5F" w:rsidRDefault="00DC6B5F" w14:paraId="69B602ED" w14:textId="77777777">
      <w:pPr>
        <w:widowControl w:val="0"/>
        <w:pBdr>
          <w:top w:val="nil"/>
          <w:left w:val="nil"/>
          <w:bottom w:val="nil"/>
          <w:right w:val="nil"/>
          <w:between w:val="nil"/>
        </w:pBdr>
        <w:spacing w:line="233" w:lineRule="auto"/>
        <w:ind w:left="1440" w:right="339"/>
        <w:rPr>
          <w:rFonts w:ascii="Times New Roman" w:hAnsi="Times New Roman" w:eastAsia="Times New Roman" w:cs="Times New Roman"/>
          <w:sz w:val="24"/>
          <w:szCs w:val="24"/>
        </w:rPr>
      </w:pPr>
    </w:p>
    <w:p w:rsidR="00E23AE5" w:rsidRDefault="001E45B8" w14:paraId="6B8B7C69" w14:textId="0CA599FE">
      <w:pPr>
        <w:widowControl w:val="0"/>
        <w:pBdr>
          <w:top w:val="nil"/>
          <w:left w:val="nil"/>
          <w:bottom w:val="nil"/>
          <w:right w:val="nil"/>
          <w:between w:val="nil"/>
        </w:pBdr>
        <w:spacing w:before="21" w:line="233" w:lineRule="auto"/>
        <w:ind w:left="90" w:right="33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Preference will be given to applicants </w:t>
      </w:r>
      <w:r w:rsidR="00C23B87">
        <w:rPr>
          <w:rFonts w:ascii="Times New Roman" w:hAnsi="Times New Roman" w:eastAsia="Times New Roman" w:cs="Times New Roman"/>
          <w:color w:val="000000"/>
          <w:sz w:val="24"/>
          <w:szCs w:val="24"/>
        </w:rPr>
        <w:t>that</w:t>
      </w:r>
      <w:r>
        <w:rPr>
          <w:rFonts w:ascii="Times New Roman" w:hAnsi="Times New Roman" w:eastAsia="Times New Roman" w:cs="Times New Roman"/>
          <w:color w:val="000000"/>
          <w:sz w:val="24"/>
          <w:szCs w:val="24"/>
        </w:rPr>
        <w:t xml:space="preserve"> demonstrate</w:t>
      </w:r>
      <w:r>
        <w:rPr>
          <w:rFonts w:ascii="Times New Roman" w:hAnsi="Times New Roman" w:eastAsia="Times New Roman" w:cs="Times New Roman"/>
          <w:sz w:val="24"/>
          <w:szCs w:val="24"/>
        </w:rPr>
        <w:t xml:space="preserve"> </w:t>
      </w:r>
      <w:r w:rsidR="00C23B87">
        <w:rPr>
          <w:rFonts w:ascii="Times New Roman" w:hAnsi="Times New Roman" w:eastAsia="Times New Roman" w:cs="Times New Roman"/>
          <w:sz w:val="24"/>
          <w:szCs w:val="24"/>
        </w:rPr>
        <w:t>s</w:t>
      </w:r>
      <w:r>
        <w:rPr>
          <w:rFonts w:ascii="Times New Roman" w:hAnsi="Times New Roman" w:eastAsia="Times New Roman" w:cs="Times New Roman"/>
          <w:color w:val="000000"/>
          <w:sz w:val="24"/>
          <w:szCs w:val="24"/>
        </w:rPr>
        <w:t>trong evidence of responding to one of Mayor Muriel Bowser’s policy priorities</w:t>
      </w:r>
      <w:r w:rsidR="00C23B87">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w:t>
      </w:r>
    </w:p>
    <w:p w:rsidR="00E23AE5" w:rsidRDefault="00091906" w14:paraId="6130C160" w14:textId="2158268A">
      <w:pPr>
        <w:widowControl w:val="0"/>
        <w:pBdr>
          <w:top w:val="nil"/>
          <w:left w:val="nil"/>
          <w:bottom w:val="nil"/>
          <w:right w:val="nil"/>
          <w:between w:val="nil"/>
        </w:pBdr>
        <w:spacing w:before="3" w:line="240" w:lineRule="auto"/>
        <w:ind w:left="1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091906" w:rsidRDefault="00091906" w14:paraId="4DCB4304" w14:textId="09D6C3DA">
      <w:pPr>
        <w:widowControl w:val="0"/>
        <w:pBdr>
          <w:top w:val="nil"/>
          <w:left w:val="nil"/>
          <w:bottom w:val="nil"/>
          <w:right w:val="nil"/>
          <w:between w:val="nil"/>
        </w:pBdr>
        <w:spacing w:before="3" w:line="240" w:lineRule="auto"/>
        <w:ind w:left="120"/>
        <w:rPr>
          <w:rFonts w:ascii="Times New Roman" w:hAnsi="Times New Roman" w:eastAsia="Times New Roman" w:cs="Times New Roman"/>
          <w:color w:val="000000"/>
          <w:sz w:val="24"/>
          <w:szCs w:val="24"/>
        </w:rPr>
      </w:pPr>
    </w:p>
    <w:p w:rsidR="00091906" w:rsidRDefault="00091906" w14:paraId="0F243C0B" w14:textId="77777777">
      <w:pPr>
        <w:widowControl w:val="0"/>
        <w:pBdr>
          <w:top w:val="nil"/>
          <w:left w:val="nil"/>
          <w:bottom w:val="nil"/>
          <w:right w:val="nil"/>
          <w:between w:val="nil"/>
        </w:pBdr>
        <w:spacing w:before="3" w:line="240" w:lineRule="auto"/>
        <w:ind w:left="120"/>
        <w:rPr>
          <w:rFonts w:ascii="Times New Roman" w:hAnsi="Times New Roman" w:eastAsia="Times New Roman" w:cs="Times New Roman"/>
          <w:color w:val="000000"/>
          <w:sz w:val="24"/>
          <w:szCs w:val="24"/>
        </w:rPr>
      </w:pPr>
    </w:p>
    <w:p w:rsidR="00E23AE5" w:rsidRDefault="001E45B8" w14:paraId="26777C2F" w14:textId="77777777">
      <w:pPr>
        <w:widowControl w:val="0"/>
        <w:pBdr>
          <w:top w:val="nil"/>
          <w:left w:val="nil"/>
          <w:bottom w:val="nil"/>
          <w:right w:val="nil"/>
          <w:between w:val="nil"/>
        </w:pBdr>
        <w:spacing w:before="2" w:line="240" w:lineRule="auto"/>
        <w:ind w:left="194"/>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E. Awards Amounts and Duration </w:t>
      </w:r>
    </w:p>
    <w:p w:rsidR="00E23AE5" w:rsidRDefault="001E45B8" w14:paraId="50E3D7A9" w14:textId="125DE35A">
      <w:pPr>
        <w:widowControl w:val="0"/>
        <w:pBdr>
          <w:top w:val="nil"/>
          <w:left w:val="nil"/>
          <w:bottom w:val="nil"/>
          <w:right w:val="nil"/>
          <w:between w:val="nil"/>
        </w:pBdr>
        <w:spacing w:before="3" w:line="233" w:lineRule="auto"/>
        <w:ind w:left="129" w:right="18" w:hanging="8"/>
        <w:rPr>
          <w:rFonts w:ascii="Times New Roman" w:hAnsi="Times New Roman" w:eastAsia="Times New Roman" w:cs="Times New Roman"/>
          <w:color w:val="000000"/>
          <w:sz w:val="24"/>
          <w:szCs w:val="24"/>
        </w:rPr>
      </w:pPr>
      <w:r w:rsidRPr="2B1E46E5" w:rsidR="001E45B8">
        <w:rPr>
          <w:rFonts w:ascii="Times New Roman" w:hAnsi="Times New Roman" w:eastAsia="Times New Roman" w:cs="Times New Roman"/>
          <w:color w:val="000000" w:themeColor="text1" w:themeTint="FF" w:themeShade="FF"/>
          <w:sz w:val="24"/>
          <w:szCs w:val="24"/>
        </w:rPr>
        <w:t xml:space="preserve">Award sizes will vary, and eligible organizations can be funded up to </w:t>
      </w:r>
      <w:r w:rsidRPr="2B1E46E5" w:rsidR="00DC6B5F">
        <w:rPr>
          <w:rFonts w:ascii="Times New Roman" w:hAnsi="Times New Roman" w:eastAsia="Times New Roman" w:cs="Times New Roman"/>
          <w:sz w:val="24"/>
          <w:szCs w:val="24"/>
        </w:rPr>
        <w:t>$1</w:t>
      </w:r>
      <w:r w:rsidRPr="2B1E46E5" w:rsidR="2D91A6BD">
        <w:rPr>
          <w:rFonts w:ascii="Times New Roman" w:hAnsi="Times New Roman" w:eastAsia="Times New Roman" w:cs="Times New Roman"/>
          <w:sz w:val="24"/>
          <w:szCs w:val="24"/>
        </w:rPr>
        <w:t>5</w:t>
      </w:r>
      <w:r w:rsidRPr="2B1E46E5" w:rsidR="00DC6B5F">
        <w:rPr>
          <w:rFonts w:ascii="Times New Roman" w:hAnsi="Times New Roman" w:eastAsia="Times New Roman" w:cs="Times New Roman"/>
          <w:sz w:val="24"/>
          <w:szCs w:val="24"/>
        </w:rPr>
        <w:t>,000.00</w:t>
      </w:r>
      <w:r w:rsidRPr="2B1E46E5" w:rsidR="001E45B8">
        <w:rPr>
          <w:rFonts w:ascii="Times New Roman" w:hAnsi="Times New Roman" w:eastAsia="Times New Roman" w:cs="Times New Roman"/>
          <w:color w:val="000000" w:themeColor="text1" w:themeTint="FF" w:themeShade="FF"/>
          <w:sz w:val="24"/>
          <w:szCs w:val="24"/>
        </w:rPr>
        <w:t>. The grant will be awarded for one year starting on October 1, 202</w:t>
      </w:r>
      <w:r w:rsidRPr="2B1E46E5" w:rsidR="001E45B8">
        <w:rPr>
          <w:rFonts w:ascii="Times New Roman" w:hAnsi="Times New Roman" w:eastAsia="Times New Roman" w:cs="Times New Roman"/>
          <w:sz w:val="24"/>
          <w:szCs w:val="24"/>
        </w:rPr>
        <w:t>1</w:t>
      </w:r>
      <w:r w:rsidRPr="2B1E46E5" w:rsidR="001E45B8">
        <w:rPr>
          <w:rFonts w:ascii="Times New Roman" w:hAnsi="Times New Roman" w:eastAsia="Times New Roman" w:cs="Times New Roman"/>
          <w:color w:val="000000" w:themeColor="text1" w:themeTint="FF" w:themeShade="FF"/>
          <w:sz w:val="24"/>
          <w:szCs w:val="24"/>
        </w:rPr>
        <w:t xml:space="preserve"> and ending on September 30, 202</w:t>
      </w:r>
      <w:r w:rsidRPr="2B1E46E5" w:rsidR="001E45B8">
        <w:rPr>
          <w:rFonts w:ascii="Times New Roman" w:hAnsi="Times New Roman" w:eastAsia="Times New Roman" w:cs="Times New Roman"/>
          <w:sz w:val="24"/>
          <w:szCs w:val="24"/>
        </w:rPr>
        <w:t>2</w:t>
      </w:r>
      <w:r w:rsidRPr="2B1E46E5" w:rsidR="001E45B8">
        <w:rPr>
          <w:rFonts w:ascii="Times New Roman" w:hAnsi="Times New Roman" w:eastAsia="Times New Roman" w:cs="Times New Roman"/>
          <w:color w:val="000000" w:themeColor="text1" w:themeTint="FF" w:themeShade="FF"/>
          <w:sz w:val="24"/>
          <w:szCs w:val="24"/>
        </w:rPr>
        <w:t>.</w:t>
      </w:r>
      <w:r w:rsidRPr="2B1E46E5" w:rsidR="00091906">
        <w:rPr>
          <w:rFonts w:ascii="Times New Roman" w:hAnsi="Times New Roman" w:eastAsia="Times New Roman" w:cs="Times New Roman"/>
          <w:color w:val="000000" w:themeColor="text1" w:themeTint="FF" w:themeShade="FF"/>
          <w:sz w:val="24"/>
          <w:szCs w:val="24"/>
        </w:rPr>
        <w:t xml:space="preserve"> </w:t>
      </w:r>
      <w:r w:rsidRPr="2B1E46E5" w:rsidR="001E45B8">
        <w:rPr>
          <w:rFonts w:ascii="Times New Roman" w:hAnsi="Times New Roman" w:eastAsia="Times New Roman" w:cs="Times New Roman"/>
          <w:color w:val="000000" w:themeColor="text1" w:themeTint="FF" w:themeShade="FF"/>
          <w:sz w:val="24"/>
          <w:szCs w:val="24"/>
        </w:rPr>
        <w:t xml:space="preserve">Programs must be run and </w:t>
      </w:r>
      <w:r w:rsidRPr="2B1E46E5" w:rsidR="00C23B87">
        <w:rPr>
          <w:rFonts w:ascii="Times New Roman" w:hAnsi="Times New Roman" w:eastAsia="Times New Roman" w:cs="Times New Roman"/>
          <w:color w:val="000000" w:themeColor="text1" w:themeTint="FF" w:themeShade="FF"/>
          <w:sz w:val="24"/>
          <w:szCs w:val="24"/>
        </w:rPr>
        <w:t xml:space="preserve">be </w:t>
      </w:r>
      <w:r w:rsidRPr="2B1E46E5" w:rsidR="001E45B8">
        <w:rPr>
          <w:rFonts w:ascii="Times New Roman" w:hAnsi="Times New Roman" w:eastAsia="Times New Roman" w:cs="Times New Roman"/>
          <w:color w:val="000000" w:themeColor="text1" w:themeTint="FF" w:themeShade="FF"/>
          <w:sz w:val="24"/>
          <w:szCs w:val="24"/>
        </w:rPr>
        <w:t xml:space="preserve">evaluated during this period. Funding for this award is contingent on continued funding from the grantor. The RFA does not commit </w:t>
      </w:r>
      <w:r w:rsidRPr="2B1E46E5" w:rsidR="00DC6B5F">
        <w:rPr>
          <w:rFonts w:ascii="Times New Roman" w:hAnsi="Times New Roman" w:eastAsia="Times New Roman" w:cs="Times New Roman"/>
          <w:sz w:val="24"/>
          <w:szCs w:val="24"/>
        </w:rPr>
        <w:t>MOAA</w:t>
      </w:r>
      <w:r w:rsidRPr="2B1E46E5" w:rsidR="001E45B8">
        <w:rPr>
          <w:rFonts w:ascii="Times New Roman" w:hAnsi="Times New Roman" w:eastAsia="Times New Roman" w:cs="Times New Roman"/>
          <w:color w:val="000000" w:themeColor="text1" w:themeTint="FF" w:themeShade="FF"/>
          <w:sz w:val="24"/>
          <w:szCs w:val="24"/>
        </w:rPr>
        <w:t xml:space="preserve"> to make an award.</w:t>
      </w:r>
    </w:p>
    <w:p w:rsidR="00E23AE5" w:rsidRDefault="00E23AE5" w14:paraId="4FD55E43" w14:textId="77777777">
      <w:pPr>
        <w:widowControl w:val="0"/>
        <w:pBdr>
          <w:top w:val="nil"/>
          <w:left w:val="nil"/>
          <w:bottom w:val="nil"/>
          <w:right w:val="nil"/>
          <w:between w:val="nil"/>
        </w:pBdr>
        <w:spacing w:before="3" w:line="233" w:lineRule="auto"/>
        <w:ind w:left="129" w:right="18" w:hanging="8"/>
        <w:rPr>
          <w:rFonts w:ascii="Times New Roman" w:hAnsi="Times New Roman" w:eastAsia="Times New Roman" w:cs="Times New Roman"/>
          <w:sz w:val="24"/>
          <w:szCs w:val="24"/>
        </w:rPr>
      </w:pPr>
    </w:p>
    <w:p w:rsidR="00E23AE5" w:rsidRDefault="001E45B8" w14:paraId="478E1172" w14:textId="63553E35">
      <w:pPr>
        <w:widowControl w:val="0"/>
        <w:pBdr>
          <w:top w:val="nil"/>
          <w:left w:val="nil"/>
          <w:bottom w:val="nil"/>
          <w:right w:val="nil"/>
          <w:between w:val="nil"/>
        </w:pBdr>
        <w:spacing w:before="3" w:line="233" w:lineRule="auto"/>
        <w:ind w:left="129" w:right="18" w:hanging="8"/>
        <w:rPr>
          <w:rFonts w:ascii="Times New Roman" w:hAnsi="Times New Roman" w:eastAsia="Times New Roman" w:cs="Times New Roman"/>
          <w:b/>
          <w:color w:val="215868"/>
          <w:sz w:val="27"/>
          <w:szCs w:val="27"/>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215868"/>
          <w:sz w:val="27"/>
          <w:szCs w:val="27"/>
        </w:rPr>
        <w:t>F. Application Review &amp; Awards</w:t>
      </w:r>
      <w:r w:rsidR="00091906">
        <w:rPr>
          <w:rFonts w:ascii="Times New Roman" w:hAnsi="Times New Roman" w:eastAsia="Times New Roman" w:cs="Times New Roman"/>
          <w:b/>
          <w:color w:val="215868"/>
          <w:sz w:val="27"/>
          <w:szCs w:val="27"/>
        </w:rPr>
        <w:t xml:space="preserve"> </w:t>
      </w:r>
    </w:p>
    <w:p w:rsidR="00E23AE5" w:rsidRDefault="00DC6B5F" w14:paraId="30402BD7" w14:textId="6FCF1BFD">
      <w:pPr>
        <w:widowControl w:val="0"/>
        <w:pBdr>
          <w:top w:val="nil"/>
          <w:left w:val="nil"/>
          <w:bottom w:val="nil"/>
          <w:right w:val="nil"/>
          <w:between w:val="nil"/>
        </w:pBdr>
        <w:spacing w:before="17" w:line="234" w:lineRule="auto"/>
        <w:ind w:left="127" w:right="-6" w:firstLine="6"/>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MOAA</w:t>
      </w:r>
      <w:r w:rsidR="001E45B8">
        <w:rPr>
          <w:rFonts w:ascii="Times New Roman" w:hAnsi="Times New Roman" w:eastAsia="Times New Roman" w:cs="Times New Roman"/>
          <w:color w:val="000000"/>
          <w:sz w:val="24"/>
          <w:szCs w:val="24"/>
        </w:rPr>
        <w:t xml:space="preserve"> uses an independent review panel that will submit recommendations for funding. The review panel is composed of neutral, qualified individuals selected for their experiences with health, education, housing, legal, public safety, business, employment, and other related expertise</w:t>
      </w:r>
      <w:r w:rsidR="00C23B87">
        <w:rPr>
          <w:rFonts w:ascii="Times New Roman" w:hAnsi="Times New Roman" w:eastAsia="Times New Roman" w:cs="Times New Roman"/>
          <w:color w:val="000000"/>
          <w:sz w:val="24"/>
          <w:szCs w:val="24"/>
        </w:rPr>
        <w:t>, or grants administration and non-profit management</w:t>
      </w:r>
      <w:r w:rsidR="001E45B8">
        <w:rPr>
          <w:rFonts w:ascii="Times New Roman" w:hAnsi="Times New Roman" w:eastAsia="Times New Roman" w:cs="Times New Roman"/>
          <w:color w:val="000000"/>
          <w:sz w:val="24"/>
          <w:szCs w:val="24"/>
        </w:rPr>
        <w:t>. The panel members will review and score applicant proposals and submit recommendations for awards.</w:t>
      </w:r>
      <w:r w:rsidR="00091906">
        <w:rPr>
          <w:rFonts w:ascii="Times New Roman" w:hAnsi="Times New Roman" w:eastAsia="Times New Roman" w:cs="Times New Roman"/>
          <w:color w:val="000000"/>
          <w:sz w:val="24"/>
          <w:szCs w:val="24"/>
        </w:rPr>
        <w:t xml:space="preserve"> </w:t>
      </w:r>
      <w:r w:rsidR="002D4ADF">
        <w:rPr>
          <w:rFonts w:ascii="Times New Roman" w:hAnsi="Times New Roman" w:eastAsia="Times New Roman" w:cs="Times New Roman"/>
          <w:color w:val="000000"/>
          <w:sz w:val="24"/>
          <w:szCs w:val="24"/>
        </w:rPr>
        <w:t>Final decisions will be made based on the scores and such other factors and considerations as the District deems relevant at the time of award, which may include</w:t>
      </w:r>
      <w:r w:rsidR="00091906">
        <w:rPr>
          <w:rFonts w:ascii="Times New Roman" w:hAnsi="Times New Roman" w:eastAsia="Times New Roman" w:cs="Times New Roman"/>
          <w:color w:val="000000"/>
          <w:sz w:val="24"/>
          <w:szCs w:val="24"/>
        </w:rPr>
        <w:t>:</w:t>
      </w:r>
      <w:r w:rsidR="002D4ADF">
        <w:rPr>
          <w:rFonts w:ascii="Times New Roman" w:hAnsi="Times New Roman" w:eastAsia="Times New Roman" w:cs="Times New Roman"/>
          <w:color w:val="000000"/>
          <w:sz w:val="24"/>
          <w:szCs w:val="24"/>
        </w:rPr>
        <w:t xml:space="preserve"> </w:t>
      </w:r>
      <w:r w:rsidR="00DD2FA9">
        <w:rPr>
          <w:rFonts w:ascii="Times New Roman" w:hAnsi="Times New Roman" w:eastAsia="Times New Roman" w:cs="Times New Roman"/>
          <w:color w:val="000000"/>
          <w:sz w:val="24"/>
          <w:szCs w:val="24"/>
        </w:rPr>
        <w:t xml:space="preserve">updated </w:t>
      </w:r>
      <w:r w:rsidR="002D4ADF">
        <w:rPr>
          <w:rFonts w:ascii="Times New Roman" w:hAnsi="Times New Roman" w:eastAsia="Times New Roman" w:cs="Times New Roman"/>
          <w:color w:val="000000"/>
          <w:sz w:val="24"/>
          <w:szCs w:val="24"/>
        </w:rPr>
        <w:t>consideration of how well the applicant has performed on prior grant</w:t>
      </w:r>
      <w:r w:rsidR="00091906">
        <w:rPr>
          <w:rFonts w:ascii="Times New Roman" w:hAnsi="Times New Roman" w:eastAsia="Times New Roman" w:cs="Times New Roman"/>
          <w:color w:val="000000"/>
          <w:sz w:val="24"/>
          <w:szCs w:val="24"/>
        </w:rPr>
        <w:t>s; grant administrators with prior experience with applicants; and the input and expert opinion of relevant agency Directors</w:t>
      </w:r>
      <w:r>
        <w:rPr>
          <w:rFonts w:ascii="Times New Roman" w:hAnsi="Times New Roman" w:eastAsia="Times New Roman" w:cs="Times New Roman"/>
          <w:color w:val="000000"/>
          <w:sz w:val="24"/>
          <w:szCs w:val="24"/>
        </w:rPr>
        <w:t>.</w:t>
      </w:r>
    </w:p>
    <w:p w:rsidR="00E23AE5" w:rsidRDefault="001E45B8" w14:paraId="28DEA063" w14:textId="77777777">
      <w:pPr>
        <w:widowControl w:val="0"/>
        <w:pBdr>
          <w:top w:val="nil"/>
          <w:left w:val="nil"/>
          <w:bottom w:val="nil"/>
          <w:right w:val="nil"/>
          <w:between w:val="nil"/>
        </w:pBdr>
        <w:spacing w:before="285"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G. Award Notification </w:t>
      </w:r>
    </w:p>
    <w:p w:rsidR="00E23AE5" w:rsidRDefault="001E45B8" w14:paraId="7FBBC22A" w14:textId="0EC0AD71">
      <w:pPr>
        <w:widowControl w:val="0"/>
        <w:pBdr>
          <w:top w:val="nil"/>
          <w:left w:val="nil"/>
          <w:bottom w:val="nil"/>
          <w:right w:val="nil"/>
          <w:between w:val="nil"/>
        </w:pBdr>
        <w:spacing w:before="3" w:line="234" w:lineRule="auto"/>
        <w:ind w:left="128" w:right="51" w:hanging="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Award letters </w:t>
      </w:r>
      <w:r w:rsidR="00C23B87">
        <w:rPr>
          <w:rFonts w:ascii="Times New Roman" w:hAnsi="Times New Roman" w:eastAsia="Times New Roman" w:cs="Times New Roman"/>
          <w:color w:val="000000"/>
          <w:sz w:val="24"/>
          <w:szCs w:val="24"/>
        </w:rPr>
        <w:t>are expected to</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be released in mid-September 202</w:t>
      </w:r>
      <w:r>
        <w:rPr>
          <w:rFonts w:ascii="Times New Roman" w:hAnsi="Times New Roman" w:eastAsia="Times New Roman" w:cs="Times New Roman"/>
          <w:sz w:val="24"/>
          <w:szCs w:val="24"/>
        </w:rPr>
        <w:t>1</w:t>
      </w:r>
      <w:r>
        <w:rPr>
          <w:rFonts w:ascii="Times New Roman" w:hAnsi="Times New Roman" w:eastAsia="Times New Roman" w:cs="Times New Roman"/>
          <w:color w:val="000000"/>
          <w:sz w:val="24"/>
          <w:szCs w:val="24"/>
        </w:rPr>
        <w:t xml:space="preserve"> via email using the grant application</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program, ZoomGrants. For successful applicants, the Letter of Agreement will contain funding restrictions; programmatic, administrative, and national policy requirements; reporting documents including total budget along with the amount of grant funding for the program; and</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payment</w:t>
      </w:r>
      <w:r w:rsidR="00C23B87">
        <w:rPr>
          <w:rFonts w:ascii="Times New Roman" w:hAnsi="Times New Roman" w:eastAsia="Times New Roman" w:cs="Times New Roman"/>
          <w:color w:val="000000"/>
          <w:sz w:val="24"/>
          <w:szCs w:val="24"/>
        </w:rPr>
        <w:t xml:space="preserve"> terms.</w:t>
      </w:r>
      <w:r>
        <w:rPr>
          <w:rFonts w:ascii="Times New Roman" w:hAnsi="Times New Roman" w:eastAsia="Times New Roman" w:cs="Times New Roman"/>
          <w:color w:val="000000"/>
          <w:sz w:val="24"/>
          <w:szCs w:val="24"/>
        </w:rPr>
        <w:t xml:space="preserve"> </w:t>
      </w:r>
    </w:p>
    <w:p w:rsidR="00E23AE5" w:rsidRDefault="00E23AE5" w14:paraId="6114BB0B" w14:textId="77777777">
      <w:pPr>
        <w:widowControl w:val="0"/>
        <w:pBdr>
          <w:top w:val="nil"/>
          <w:left w:val="nil"/>
          <w:bottom w:val="nil"/>
          <w:right w:val="nil"/>
          <w:between w:val="nil"/>
        </w:pBdr>
        <w:spacing w:before="3" w:line="234" w:lineRule="auto"/>
        <w:ind w:left="128" w:right="51" w:hanging="7"/>
        <w:rPr>
          <w:rFonts w:ascii="Times New Roman" w:hAnsi="Times New Roman" w:eastAsia="Times New Roman" w:cs="Times New Roman"/>
          <w:sz w:val="24"/>
          <w:szCs w:val="24"/>
        </w:rPr>
      </w:pPr>
    </w:p>
    <w:p w:rsidR="00E23AE5" w:rsidRDefault="001E45B8" w14:paraId="73588383" w14:textId="760F67C1">
      <w:pPr>
        <w:widowControl w:val="0"/>
        <w:pBdr>
          <w:top w:val="nil"/>
          <w:left w:val="nil"/>
          <w:bottom w:val="nil"/>
          <w:right w:val="nil"/>
          <w:between w:val="nil"/>
        </w:pBdr>
        <w:spacing w:before="5"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H. Submission Guidelines</w:t>
      </w:r>
      <w:r w:rsidR="00091906">
        <w:rPr>
          <w:rFonts w:ascii="Times New Roman" w:hAnsi="Times New Roman" w:eastAsia="Times New Roman" w:cs="Times New Roman"/>
          <w:b/>
          <w:color w:val="215868"/>
          <w:sz w:val="27"/>
          <w:szCs w:val="27"/>
        </w:rPr>
        <w:t xml:space="preserve"> </w:t>
      </w:r>
    </w:p>
    <w:p w:rsidR="00E23AE5" w:rsidRDefault="001E45B8" w14:paraId="25BA35B9" w14:textId="77777777">
      <w:pPr>
        <w:widowControl w:val="0"/>
        <w:pBdr>
          <w:top w:val="nil"/>
          <w:left w:val="nil"/>
          <w:bottom w:val="nil"/>
          <w:right w:val="nil"/>
          <w:between w:val="nil"/>
        </w:pBdr>
        <w:spacing w:before="3" w:line="240" w:lineRule="auto"/>
        <w:ind w:left="12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b/>
          <w:color w:val="000000"/>
          <w:sz w:val="24"/>
          <w:szCs w:val="24"/>
        </w:rPr>
        <w:t xml:space="preserve">ONLY </w:t>
      </w:r>
      <w:r>
        <w:rPr>
          <w:rFonts w:ascii="Times New Roman" w:hAnsi="Times New Roman" w:eastAsia="Times New Roman" w:cs="Times New Roman"/>
          <w:color w:val="000000"/>
          <w:sz w:val="24"/>
          <w:szCs w:val="24"/>
        </w:rPr>
        <w:t xml:space="preserve">method to submit an application is through ZoomGrants online portal. </w:t>
      </w:r>
    </w:p>
    <w:p w:rsidR="00E23AE5" w:rsidRDefault="001E45B8" w14:paraId="73ABBADE" w14:textId="31B864D1">
      <w:pPr>
        <w:widowControl w:val="0"/>
        <w:pBdr>
          <w:top w:val="nil"/>
          <w:left w:val="nil"/>
          <w:bottom w:val="nil"/>
          <w:right w:val="nil"/>
          <w:between w:val="nil"/>
        </w:pBdr>
        <w:spacing w:before="282" w:line="234" w:lineRule="auto"/>
        <w:ind w:left="125" w:right="168" w:hanging="6"/>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Applications are due no later than Friday, </w:t>
      </w:r>
      <w:r w:rsidR="00091906">
        <w:rPr>
          <w:rFonts w:ascii="Times New Roman" w:hAnsi="Times New Roman" w:eastAsia="Times New Roman" w:cs="Times New Roman"/>
          <w:b/>
          <w:color w:val="000000"/>
          <w:sz w:val="24"/>
          <w:szCs w:val="24"/>
        </w:rPr>
        <w:t>July 30</w:t>
      </w:r>
      <w:r w:rsidRPr="00091906" w:rsidR="00091906">
        <w:rPr>
          <w:rFonts w:ascii="Times New Roman" w:hAnsi="Times New Roman" w:eastAsia="Times New Roman" w:cs="Times New Roman"/>
          <w:b/>
          <w:color w:val="000000"/>
          <w:sz w:val="24"/>
          <w:szCs w:val="24"/>
          <w:vertAlign w:val="superscript"/>
        </w:rPr>
        <w:t>th</w:t>
      </w:r>
      <w:proofErr w:type="gramStart"/>
      <w:r w:rsidR="00091906">
        <w:rPr>
          <w:rFonts w:ascii="Times New Roman" w:hAnsi="Times New Roman" w:eastAsia="Times New Roman" w:cs="Times New Roman"/>
          <w:b/>
          <w:color w:val="000000"/>
          <w:sz w:val="24"/>
          <w:szCs w:val="24"/>
        </w:rPr>
        <w:t xml:space="preserve"> 2021</w:t>
      </w:r>
      <w:proofErr w:type="gramEnd"/>
      <w:r>
        <w:rPr>
          <w:rFonts w:ascii="Times New Roman" w:hAnsi="Times New Roman" w:eastAsia="Times New Roman" w:cs="Times New Roman"/>
          <w:b/>
          <w:color w:val="000000"/>
          <w:sz w:val="24"/>
          <w:szCs w:val="24"/>
        </w:rPr>
        <w:t xml:space="preserve"> 5:00PM. </w:t>
      </w:r>
      <w:r>
        <w:rPr>
          <w:rFonts w:ascii="Times New Roman" w:hAnsi="Times New Roman" w:eastAsia="Times New Roman" w:cs="Times New Roman"/>
          <w:color w:val="000000"/>
          <w:sz w:val="24"/>
          <w:szCs w:val="24"/>
        </w:rPr>
        <w:t xml:space="preserve">All applications will be recorded upon receipt. Applications received after </w:t>
      </w:r>
      <w:r w:rsidR="00091906">
        <w:rPr>
          <w:rFonts w:ascii="Times New Roman" w:hAnsi="Times New Roman" w:eastAsia="Times New Roman" w:cs="Times New Roman"/>
          <w:b/>
          <w:color w:val="000000"/>
          <w:sz w:val="24"/>
          <w:szCs w:val="24"/>
        </w:rPr>
        <w:t>Friday, July 30</w:t>
      </w:r>
      <w:r w:rsidRPr="00091906" w:rsidR="00091906">
        <w:rPr>
          <w:rFonts w:ascii="Times New Roman" w:hAnsi="Times New Roman" w:eastAsia="Times New Roman" w:cs="Times New Roman"/>
          <w:b/>
          <w:color w:val="000000"/>
          <w:sz w:val="24"/>
          <w:szCs w:val="24"/>
          <w:vertAlign w:val="superscript"/>
        </w:rPr>
        <w:t>th</w:t>
      </w:r>
      <w:proofErr w:type="gramStart"/>
      <w:r>
        <w:rPr>
          <w:rFonts w:ascii="Times New Roman" w:hAnsi="Times New Roman" w:eastAsia="Times New Roman" w:cs="Times New Roman"/>
          <w:b/>
          <w:color w:val="000000"/>
          <w:sz w:val="24"/>
          <w:szCs w:val="24"/>
        </w:rPr>
        <w:t xml:space="preserve"> </w:t>
      </w:r>
      <w:r w:rsidR="00091906">
        <w:rPr>
          <w:rFonts w:ascii="Times New Roman" w:hAnsi="Times New Roman" w:eastAsia="Times New Roman" w:cs="Times New Roman"/>
          <w:b/>
          <w:color w:val="000000"/>
          <w:sz w:val="24"/>
          <w:szCs w:val="24"/>
        </w:rPr>
        <w:t>2021</w:t>
      </w:r>
      <w:proofErr w:type="gramEnd"/>
      <w:r w:rsidR="00091906">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sz w:val="24"/>
          <w:szCs w:val="24"/>
        </w:rPr>
        <w:t xml:space="preserve">at 5:00PM </w:t>
      </w:r>
      <w:r w:rsidRPr="001B409B" w:rsidR="00C23B87">
        <w:rPr>
          <w:rFonts w:ascii="Times New Roman" w:hAnsi="Times New Roman" w:eastAsia="Times New Roman" w:cs="Times New Roman"/>
          <w:bCs/>
          <w:color w:val="000000"/>
          <w:sz w:val="24"/>
          <w:szCs w:val="24"/>
        </w:rPr>
        <w:t>will be</w:t>
      </w:r>
      <w:r w:rsidR="00091906">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disqualified and will not be forwarded to the Review Panel for funding considerations. Any additions or deletions to an application, unless requested by </w:t>
      </w:r>
      <w:r w:rsidR="00C23B87">
        <w:rPr>
          <w:rFonts w:ascii="Times New Roman" w:hAnsi="Times New Roman" w:eastAsia="Times New Roman" w:cs="Times New Roman"/>
          <w:color w:val="000000"/>
          <w:sz w:val="24"/>
          <w:szCs w:val="24"/>
        </w:rPr>
        <w:t>the funding agency</w:t>
      </w:r>
      <w:r>
        <w:rPr>
          <w:rFonts w:ascii="Times New Roman" w:hAnsi="Times New Roman" w:eastAsia="Times New Roman" w:cs="Times New Roman"/>
          <w:color w:val="000000"/>
          <w:sz w:val="24"/>
          <w:szCs w:val="24"/>
        </w:rPr>
        <w:t xml:space="preserve"> will not be accepted</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after the deadline of </w:t>
      </w:r>
      <w:r w:rsidR="00091906">
        <w:rPr>
          <w:rFonts w:ascii="Times New Roman" w:hAnsi="Times New Roman" w:eastAsia="Times New Roman" w:cs="Times New Roman"/>
          <w:b/>
          <w:color w:val="000000"/>
          <w:sz w:val="24"/>
          <w:szCs w:val="24"/>
        </w:rPr>
        <w:t>Friday, July 30</w:t>
      </w:r>
      <w:r w:rsidRPr="00091906" w:rsidR="00091906">
        <w:rPr>
          <w:rFonts w:ascii="Times New Roman" w:hAnsi="Times New Roman" w:eastAsia="Times New Roman" w:cs="Times New Roman"/>
          <w:b/>
          <w:color w:val="000000"/>
          <w:sz w:val="24"/>
          <w:szCs w:val="24"/>
          <w:vertAlign w:val="superscript"/>
        </w:rPr>
        <w:t>th</w:t>
      </w:r>
      <w:proofErr w:type="gramStart"/>
      <w:r w:rsidR="00091906">
        <w:rPr>
          <w:rFonts w:ascii="Times New Roman" w:hAnsi="Times New Roman" w:eastAsia="Times New Roman" w:cs="Times New Roman"/>
          <w:b/>
          <w:color w:val="000000"/>
          <w:sz w:val="24"/>
          <w:szCs w:val="24"/>
        </w:rPr>
        <w:t xml:space="preserve"> 2021</w:t>
      </w:r>
      <w:proofErr w:type="gramEnd"/>
      <w:r w:rsidR="00091906">
        <w:rPr>
          <w:rFonts w:ascii="Times New Roman" w:hAnsi="Times New Roman" w:eastAsia="Times New Roman" w:cs="Times New Roman"/>
          <w:b/>
          <w:color w:val="000000"/>
          <w:sz w:val="24"/>
          <w:szCs w:val="24"/>
        </w:rPr>
        <w:t xml:space="preserve"> 5:00PM</w:t>
      </w:r>
      <w:r>
        <w:rPr>
          <w:rFonts w:ascii="Times New Roman" w:hAnsi="Times New Roman" w:eastAsia="Times New Roman" w:cs="Times New Roman"/>
          <w:b/>
          <w:color w:val="000000"/>
          <w:sz w:val="24"/>
          <w:szCs w:val="24"/>
        </w:rPr>
        <w:t>.</w:t>
      </w:r>
      <w:r w:rsidR="00C23B87">
        <w:rPr>
          <w:rFonts w:ascii="Times New Roman" w:hAnsi="Times New Roman" w:eastAsia="Times New Roman" w:cs="Times New Roman"/>
          <w:b/>
          <w:color w:val="000000"/>
          <w:sz w:val="24"/>
          <w:szCs w:val="24"/>
        </w:rPr>
        <w:t xml:space="preserve"> </w:t>
      </w:r>
      <w:r w:rsidR="00091906">
        <w:rPr>
          <w:rFonts w:ascii="Times New Roman" w:hAnsi="Times New Roman" w:eastAsia="Times New Roman" w:cs="Times New Roman"/>
          <w:bCs/>
          <w:color w:val="000000"/>
          <w:sz w:val="24"/>
          <w:szCs w:val="24"/>
        </w:rPr>
        <w:lastRenderedPageBreak/>
        <w:t xml:space="preserve">Applications with incomplete, illegible, or corrupted files or digital material will not be considered. </w:t>
      </w:r>
    </w:p>
    <w:p w:rsidR="00E23AE5" w:rsidRDefault="001E45B8" w14:paraId="1E2CCD7D" w14:textId="22168212">
      <w:pPr>
        <w:widowControl w:val="0"/>
        <w:pBdr>
          <w:top w:val="nil"/>
          <w:left w:val="nil"/>
          <w:bottom w:val="nil"/>
          <w:right w:val="nil"/>
          <w:between w:val="nil"/>
        </w:pBdr>
        <w:spacing w:before="287" w:line="234" w:lineRule="auto"/>
        <w:ind w:left="123" w:right="7" w:firstLine="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grant application will be available through the online grant application ZoomGrants.</w:t>
      </w:r>
      <w:r w:rsidR="00091906">
        <w:rPr>
          <w:rFonts w:ascii="Times New Roman" w:hAnsi="Times New Roman" w:eastAsia="Times New Roman" w:cs="Times New Roman"/>
          <w:color w:val="000000"/>
          <w:sz w:val="24"/>
          <w:szCs w:val="24"/>
        </w:rPr>
        <w:t xml:space="preserve"> </w:t>
      </w:r>
      <w:r w:rsidR="00C23B87">
        <w:rPr>
          <w:rFonts w:ascii="Times New Roman" w:hAnsi="Times New Roman" w:eastAsia="Times New Roman" w:cs="Times New Roman"/>
          <w:color w:val="000000"/>
          <w:sz w:val="24"/>
          <w:szCs w:val="24"/>
        </w:rPr>
        <w:t>T</w:t>
      </w:r>
      <w:r>
        <w:rPr>
          <w:rFonts w:ascii="Times New Roman" w:hAnsi="Times New Roman" w:eastAsia="Times New Roman" w:cs="Times New Roman"/>
          <w:color w:val="000000"/>
          <w:sz w:val="24"/>
          <w:szCs w:val="24"/>
        </w:rPr>
        <w:t xml:space="preserve">o apply, an applicant must go to the link that will be posted on </w:t>
      </w:r>
      <w:hyperlink w:history="1" r:id="rId10">
        <w:r w:rsidRPr="00091906" w:rsidR="00091906">
          <w:rPr>
            <w:rStyle w:val="Hyperlink"/>
            <w:rFonts w:ascii="Times New Roman" w:hAnsi="Times New Roman" w:eastAsia="Times New Roman" w:cs="Times New Roman"/>
            <w:sz w:val="24"/>
            <w:szCs w:val="24"/>
          </w:rPr>
          <w:t>MOCA's website</w:t>
        </w:r>
      </w:hyperlink>
      <w:r w:rsidR="00091906">
        <w:rPr>
          <w:rFonts w:ascii="Times New Roman" w:hAnsi="Times New Roman" w:eastAsia="Times New Roman" w:cs="Times New Roman"/>
          <w:color w:val="0000FF"/>
          <w:sz w:val="24"/>
          <w:szCs w:val="24"/>
          <w:u w:val="single"/>
        </w:rPr>
        <w:t xml:space="preserve">. </w:t>
      </w:r>
      <w:r>
        <w:rPr>
          <w:rFonts w:ascii="Times New Roman" w:hAnsi="Times New Roman" w:eastAsia="Times New Roman" w:cs="Times New Roman"/>
          <w:color w:val="000000"/>
          <w:sz w:val="24"/>
          <w:szCs w:val="24"/>
        </w:rPr>
        <w:t>Once</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the applicant clicks on the link, they will be prompted to create a ZoomGrants account and then</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will be able to access the grant application. </w:t>
      </w:r>
    </w:p>
    <w:p w:rsidR="00E23AE5" w:rsidRDefault="001E45B8" w14:paraId="37D3EB2F" w14:textId="77777777">
      <w:pPr>
        <w:widowControl w:val="0"/>
        <w:pBdr>
          <w:top w:val="nil"/>
          <w:left w:val="nil"/>
          <w:bottom w:val="nil"/>
          <w:right w:val="nil"/>
          <w:between w:val="nil"/>
        </w:pBdr>
        <w:spacing w:before="285"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I. Pre-Bidders Conference </w:t>
      </w:r>
    </w:p>
    <w:p w:rsidR="00E23AE5" w:rsidRDefault="001E45B8" w14:paraId="57F23B72" w14:textId="0CB4D894">
      <w:pPr>
        <w:widowControl w:val="0"/>
        <w:pBdr>
          <w:top w:val="nil"/>
          <w:left w:val="nil"/>
          <w:bottom w:val="nil"/>
          <w:right w:val="nil"/>
          <w:between w:val="nil"/>
        </w:pBdr>
        <w:spacing w:before="2" w:line="234" w:lineRule="auto"/>
        <w:ind w:left="124" w:right="191" w:hanging="4"/>
        <w:rPr>
          <w:rFonts w:ascii="Times New Roman" w:hAnsi="Times New Roman" w:eastAsia="Times New Roman" w:cs="Times New Roman"/>
          <w:color w:val="000000"/>
          <w:sz w:val="26"/>
          <w:szCs w:val="26"/>
          <w:highlight w:val="yellow"/>
        </w:rPr>
      </w:pPr>
      <w:r>
        <w:rPr>
          <w:rFonts w:ascii="Times New Roman" w:hAnsi="Times New Roman" w:eastAsia="Times New Roman" w:cs="Times New Roman"/>
          <w:color w:val="000000"/>
          <w:sz w:val="26"/>
          <w:szCs w:val="26"/>
        </w:rPr>
        <w:t xml:space="preserve">A pre-bidder’s conference </w:t>
      </w:r>
      <w:r w:rsidR="00C23B87">
        <w:rPr>
          <w:rFonts w:ascii="Times New Roman" w:hAnsi="Times New Roman" w:eastAsia="Times New Roman" w:cs="Times New Roman"/>
          <w:color w:val="000000"/>
          <w:sz w:val="26"/>
          <w:szCs w:val="26"/>
        </w:rPr>
        <w:t>will be/</w:t>
      </w:r>
      <w:r>
        <w:rPr>
          <w:rFonts w:ascii="Times New Roman" w:hAnsi="Times New Roman" w:eastAsia="Times New Roman" w:cs="Times New Roman"/>
          <w:color w:val="000000"/>
          <w:sz w:val="26"/>
          <w:szCs w:val="26"/>
        </w:rPr>
        <w:t xml:space="preserve">was held on </w:t>
      </w:r>
      <w:r>
        <w:rPr>
          <w:rFonts w:ascii="Times New Roman" w:hAnsi="Times New Roman" w:eastAsia="Times New Roman" w:cs="Times New Roman"/>
          <w:sz w:val="26"/>
          <w:szCs w:val="26"/>
        </w:rPr>
        <w:t>July 1</w:t>
      </w:r>
      <w:r w:rsidR="00DC6B5F">
        <w:rPr>
          <w:rFonts w:ascii="Times New Roman" w:hAnsi="Times New Roman" w:eastAsia="Times New Roman" w:cs="Times New Roman"/>
          <w:sz w:val="26"/>
          <w:szCs w:val="26"/>
        </w:rPr>
        <w:t>6</w:t>
      </w:r>
      <w:r>
        <w:rPr>
          <w:rFonts w:ascii="Times New Roman" w:hAnsi="Times New Roman" w:eastAsia="Times New Roman" w:cs="Times New Roman"/>
          <w:sz w:val="26"/>
          <w:szCs w:val="26"/>
        </w:rPr>
        <w:t>th, 2021</w:t>
      </w:r>
      <w:r>
        <w:rPr>
          <w:rFonts w:ascii="Times New Roman" w:hAnsi="Times New Roman" w:eastAsia="Times New Roman" w:cs="Times New Roman"/>
          <w:color w:val="000000"/>
          <w:sz w:val="26"/>
          <w:szCs w:val="26"/>
        </w:rPr>
        <w:t xml:space="preserve"> via WebEx. To </w:t>
      </w:r>
      <w:r w:rsidR="00630385">
        <w:rPr>
          <w:rFonts w:ascii="Times New Roman" w:hAnsi="Times New Roman" w:eastAsia="Times New Roman" w:cs="Times New Roman"/>
          <w:color w:val="000000"/>
          <w:sz w:val="26"/>
          <w:szCs w:val="26"/>
        </w:rPr>
        <w:t>join/</w:t>
      </w:r>
      <w:r>
        <w:rPr>
          <w:rFonts w:ascii="Times New Roman" w:hAnsi="Times New Roman" w:eastAsia="Times New Roman" w:cs="Times New Roman"/>
          <w:color w:val="000000"/>
          <w:sz w:val="26"/>
          <w:szCs w:val="26"/>
        </w:rPr>
        <w:t>watch the recording, pleas</w:t>
      </w:r>
      <w:r w:rsidR="005711A6">
        <w:rPr>
          <w:rFonts w:ascii="Times New Roman" w:hAnsi="Times New Roman" w:eastAsia="Times New Roman" w:cs="Times New Roman"/>
          <w:color w:val="000000"/>
          <w:sz w:val="26"/>
          <w:szCs w:val="26"/>
        </w:rPr>
        <w:t xml:space="preserve">e </w:t>
      </w:r>
      <w:hyperlink w:history="1" r:id="rId11">
        <w:r w:rsidRPr="005711A6" w:rsidR="005711A6">
          <w:rPr>
            <w:rStyle w:val="Hyperlink"/>
            <w:rFonts w:ascii="Times New Roman" w:hAnsi="Times New Roman" w:eastAsia="Times New Roman" w:cs="Times New Roman"/>
            <w:sz w:val="26"/>
            <w:szCs w:val="26"/>
          </w:rPr>
          <w:t>join here.</w:t>
        </w:r>
      </w:hyperlink>
      <w:r w:rsidR="005711A6">
        <w:rPr>
          <w:rFonts w:ascii="Times New Roman" w:hAnsi="Times New Roman" w:eastAsia="Times New Roman" w:cs="Times New Roman"/>
          <w:color w:val="000000"/>
          <w:sz w:val="26"/>
          <w:szCs w:val="26"/>
        </w:rPr>
        <w:t xml:space="preserve"> </w:t>
      </w:r>
    </w:p>
    <w:p w:rsidR="00E23AE5" w:rsidRDefault="00091906" w14:paraId="02DF684C" w14:textId="1CB0FA1D">
      <w:pPr>
        <w:widowControl w:val="0"/>
        <w:pBdr>
          <w:top w:val="nil"/>
          <w:left w:val="nil"/>
          <w:bottom w:val="nil"/>
          <w:right w:val="nil"/>
          <w:between w:val="nil"/>
        </w:pBdr>
        <w:spacing w:before="8" w:line="240" w:lineRule="auto"/>
        <w:ind w:left="120"/>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 xml:space="preserve"> </w:t>
      </w:r>
    </w:p>
    <w:p w:rsidR="00E23AE5" w:rsidRDefault="001E45B8" w14:paraId="4FB0E3F4" w14:textId="77777777">
      <w:pPr>
        <w:widowControl w:val="0"/>
        <w:pBdr>
          <w:top w:val="nil"/>
          <w:left w:val="nil"/>
          <w:bottom w:val="nil"/>
          <w:right w:val="nil"/>
          <w:between w:val="nil"/>
        </w:pBdr>
        <w:spacing w:line="240" w:lineRule="auto"/>
        <w:ind w:left="124"/>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J. Contact Person: </w:t>
      </w:r>
    </w:p>
    <w:p w:rsidRPr="00E622F1" w:rsidR="00E622F1" w:rsidP="00E622F1" w:rsidRDefault="00E622F1" w14:paraId="7AFB06AA" w14:textId="77777777">
      <w:pPr>
        <w:spacing w:before="280" w:after="280" w:line="240" w:lineRule="auto"/>
        <w:ind w:left="720"/>
        <w:jc w:val="both"/>
        <w:rPr>
          <w:rFonts w:ascii="Times New Roman" w:hAnsi="Times New Roman" w:eastAsia="Times New Roman" w:cs="Times New Roman"/>
          <w:sz w:val="24"/>
          <w:szCs w:val="24"/>
        </w:rPr>
      </w:pPr>
      <w:r w:rsidRPr="00E622F1">
        <w:rPr>
          <w:rFonts w:ascii="Times New Roman" w:hAnsi="Times New Roman" w:eastAsia="Times New Roman" w:cs="Times New Roman"/>
          <w:b/>
          <w:sz w:val="24"/>
          <w:szCs w:val="24"/>
        </w:rPr>
        <w:t xml:space="preserve">Point of Contact: </w:t>
      </w:r>
      <w:r w:rsidRPr="00E622F1">
        <w:rPr>
          <w:rFonts w:ascii="Times New Roman" w:hAnsi="Times New Roman" w:eastAsia="Times New Roman" w:cs="Times New Roman"/>
          <w:sz w:val="24"/>
          <w:szCs w:val="24"/>
        </w:rPr>
        <w:t>Semhal Hagos, Grant Management Specialist</w:t>
      </w:r>
    </w:p>
    <w:p w:rsidRPr="00E622F1" w:rsidR="00E622F1" w:rsidP="00E622F1" w:rsidRDefault="00E622F1" w14:paraId="0B3B9B9A" w14:textId="77777777">
      <w:pPr>
        <w:spacing w:before="280" w:after="280" w:line="240" w:lineRule="auto"/>
        <w:ind w:left="720"/>
        <w:jc w:val="both"/>
        <w:rPr>
          <w:rFonts w:ascii="Times New Roman" w:hAnsi="Times New Roman" w:eastAsia="Times New Roman" w:cs="Times New Roman"/>
          <w:sz w:val="24"/>
          <w:szCs w:val="24"/>
        </w:rPr>
      </w:pPr>
      <w:r w:rsidRPr="00E622F1">
        <w:rPr>
          <w:rFonts w:ascii="Times New Roman" w:hAnsi="Times New Roman" w:eastAsia="Times New Roman" w:cs="Times New Roman"/>
          <w:b/>
          <w:sz w:val="24"/>
          <w:szCs w:val="24"/>
        </w:rPr>
        <w:t>Phone:</w:t>
      </w:r>
      <w:r w:rsidRPr="00E622F1">
        <w:rPr>
          <w:rFonts w:ascii="Times New Roman" w:hAnsi="Times New Roman" w:eastAsia="Times New Roman" w:cs="Times New Roman"/>
          <w:sz w:val="24"/>
          <w:szCs w:val="24"/>
        </w:rPr>
        <w:t xml:space="preserve">  202-215-1229</w:t>
      </w:r>
    </w:p>
    <w:p w:rsidRPr="00E622F1" w:rsidR="00091906" w:rsidP="00E622F1" w:rsidRDefault="00E622F1" w14:paraId="57981059" w14:textId="174A390F">
      <w:pPr>
        <w:spacing w:before="280" w:after="280" w:line="240" w:lineRule="auto"/>
        <w:ind w:firstLine="720"/>
        <w:jc w:val="both"/>
        <w:rPr>
          <w:rFonts w:ascii="Times New Roman" w:hAnsi="Times New Roman" w:eastAsia="Times New Roman" w:cs="Times New Roman"/>
          <w:sz w:val="24"/>
          <w:szCs w:val="24"/>
        </w:rPr>
      </w:pPr>
      <w:r w:rsidRPr="00E622F1">
        <w:rPr>
          <w:rFonts w:ascii="Times New Roman" w:hAnsi="Times New Roman" w:eastAsia="Times New Roman" w:cs="Times New Roman"/>
          <w:b/>
          <w:sz w:val="24"/>
          <w:szCs w:val="24"/>
        </w:rPr>
        <w:t xml:space="preserve">Email: </w:t>
      </w:r>
      <w:r w:rsidRPr="00E622F1">
        <w:rPr>
          <w:rFonts w:ascii="Times New Roman" w:hAnsi="Times New Roman" w:eastAsia="Times New Roman" w:cs="Times New Roman"/>
          <w:sz w:val="24"/>
          <w:szCs w:val="24"/>
        </w:rPr>
        <w:t>Semhal.hagos@dc.gov</w:t>
      </w:r>
    </w:p>
    <w:p w:rsidR="00E23AE5" w:rsidRDefault="001E45B8" w14:paraId="53DF9C81" w14:textId="2F223887">
      <w:pPr>
        <w:widowControl w:val="0"/>
        <w:pBdr>
          <w:top w:val="nil"/>
          <w:left w:val="nil"/>
          <w:bottom w:val="nil"/>
          <w:right w:val="nil"/>
          <w:between w:val="nil"/>
        </w:pBdr>
        <w:spacing w:before="305"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K. Terms and Conditions</w:t>
      </w:r>
      <w:r w:rsidR="00091906">
        <w:rPr>
          <w:rFonts w:ascii="Times New Roman" w:hAnsi="Times New Roman" w:eastAsia="Times New Roman" w:cs="Times New Roman"/>
          <w:b/>
          <w:color w:val="215868"/>
          <w:sz w:val="27"/>
          <w:szCs w:val="27"/>
        </w:rPr>
        <w:t xml:space="preserve"> </w:t>
      </w:r>
    </w:p>
    <w:p w:rsidR="00E23AE5" w:rsidRDefault="001E45B8" w14:paraId="4483F514" w14:textId="3A10EDB6">
      <w:pPr>
        <w:widowControl w:val="0"/>
        <w:numPr>
          <w:ilvl w:val="0"/>
          <w:numId w:val="4"/>
        </w:numPr>
        <w:pBdr>
          <w:top w:val="nil"/>
          <w:left w:val="nil"/>
          <w:bottom w:val="nil"/>
          <w:right w:val="nil"/>
          <w:between w:val="nil"/>
        </w:pBdr>
        <w:spacing w:before="4" w:line="233" w:lineRule="auto"/>
        <w:ind w:right="313"/>
        <w:rPr>
          <w:rFonts w:ascii="Times New Roman" w:hAnsi="Times New Roman" w:eastAsia="Times New Roman" w:cs="Times New Roman"/>
        </w:rPr>
      </w:pPr>
      <w:r>
        <w:rPr>
          <w:rFonts w:ascii="Times New Roman" w:hAnsi="Times New Roman" w:eastAsia="Times New Roman" w:cs="Times New Roman"/>
          <w:color w:val="000000"/>
          <w:sz w:val="24"/>
          <w:szCs w:val="24"/>
        </w:rPr>
        <w:t>Funding for this award is contingent on continued funding from the grantor. The RFA</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does not commit </w:t>
      </w:r>
      <w:r w:rsidR="00DC6B5F">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to make an award</w:t>
      </w:r>
      <w:r w:rsidR="00091906">
        <w:rPr>
          <w:rFonts w:ascii="Times New Roman" w:hAnsi="Times New Roman" w:eastAsia="Times New Roman" w:cs="Times New Roman"/>
          <w:color w:val="000000"/>
          <w:sz w:val="24"/>
          <w:szCs w:val="24"/>
        </w:rPr>
        <w:t xml:space="preserve"> </w:t>
      </w:r>
    </w:p>
    <w:p w:rsidR="00E23AE5" w:rsidRDefault="00DC6B5F" w14:paraId="155DCF8B" w14:textId="6E0E0432">
      <w:pPr>
        <w:widowControl w:val="0"/>
        <w:numPr>
          <w:ilvl w:val="0"/>
          <w:numId w:val="4"/>
        </w:numPr>
        <w:pBdr>
          <w:top w:val="nil"/>
          <w:left w:val="nil"/>
          <w:bottom w:val="nil"/>
          <w:right w:val="nil"/>
          <w:between w:val="nil"/>
        </w:pBdr>
        <w:spacing w:line="234" w:lineRule="auto"/>
        <w:ind w:right="54"/>
        <w:rPr>
          <w:rFonts w:ascii="Times New Roman" w:hAnsi="Times New Roman" w:eastAsia="Times New Roman" w:cs="Times New Roman"/>
        </w:rPr>
      </w:pP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 xml:space="preserve">reserves the right to accept or deny any or all applications if </w:t>
      </w: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 xml:space="preserve">determines it is in the best interest of </w:t>
      </w: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 xml:space="preserve">to do so. </w:t>
      </w:r>
      <w:r>
        <w:rPr>
          <w:rFonts w:ascii="Times New Roman" w:hAnsi="Times New Roman" w:eastAsia="Times New Roman" w:cs="Times New Roman"/>
          <w:sz w:val="24"/>
          <w:szCs w:val="24"/>
        </w:rPr>
        <w:t>MOAA</w:t>
      </w:r>
      <w:r w:rsidR="001E45B8">
        <w:rPr>
          <w:rFonts w:ascii="Times New Roman" w:hAnsi="Times New Roman" w:eastAsia="Times New Roman" w:cs="Times New Roman"/>
          <w:color w:val="000000"/>
          <w:sz w:val="24"/>
          <w:szCs w:val="24"/>
        </w:rPr>
        <w:t xml:space="preserve"> shall notify the applicant if it rejects that applicant’s proposal. </w:t>
      </w:r>
      <w:r>
        <w:rPr>
          <w:rFonts w:ascii="Times New Roman" w:hAnsi="Times New Roman" w:eastAsia="Times New Roman" w:cs="Times New Roman"/>
          <w:sz w:val="24"/>
          <w:szCs w:val="24"/>
        </w:rPr>
        <w:t>MOAA</w:t>
      </w:r>
      <w:r w:rsidR="001E45B8">
        <w:rPr>
          <w:rFonts w:ascii="Times New Roman" w:hAnsi="Times New Roman" w:eastAsia="Times New Roman" w:cs="Times New Roman"/>
          <w:color w:val="000000"/>
          <w:sz w:val="24"/>
          <w:szCs w:val="24"/>
        </w:rPr>
        <w:t xml:space="preserve"> reserves the right to suspend or</w:t>
      </w:r>
      <w:r w:rsidR="00091906">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terminate an outstanding RFA</w:t>
      </w:r>
      <w:r w:rsidR="001E45B8">
        <w:rPr>
          <w:rFonts w:ascii="Times New Roman" w:hAnsi="Times New Roman" w:eastAsia="Times New Roman" w:cs="Times New Roman"/>
          <w:sz w:val="24"/>
          <w:szCs w:val="24"/>
        </w:rPr>
        <w:t xml:space="preserve">. </w:t>
      </w:r>
    </w:p>
    <w:p w:rsidR="00E23AE5" w:rsidRDefault="00DC6B5F" w14:paraId="4AEFC1B7" w14:textId="3614017D">
      <w:pPr>
        <w:widowControl w:val="0"/>
        <w:numPr>
          <w:ilvl w:val="0"/>
          <w:numId w:val="4"/>
        </w:numPr>
        <w:pBdr>
          <w:top w:val="nil"/>
          <w:left w:val="nil"/>
          <w:bottom w:val="nil"/>
          <w:right w:val="nil"/>
          <w:between w:val="nil"/>
        </w:pBdr>
        <w:spacing w:line="234" w:lineRule="auto"/>
        <w:ind w:right="456"/>
        <w:rPr>
          <w:rFonts w:ascii="Times New Roman" w:hAnsi="Times New Roman" w:eastAsia="Times New Roman" w:cs="Times New Roman"/>
        </w:rPr>
      </w:pP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reserves the right to issue addenda and/or amendments subsequent to the issuance of the RFA, or to rescind the RFA</w:t>
      </w:r>
      <w:r w:rsidR="002D4ADF">
        <w:rPr>
          <w:rFonts w:ascii="Times New Roman" w:hAnsi="Times New Roman" w:eastAsia="Times New Roman" w:cs="Times New Roman"/>
          <w:color w:val="000000"/>
          <w:sz w:val="24"/>
          <w:szCs w:val="24"/>
        </w:rPr>
        <w:t>.</w:t>
      </w:r>
      <w:r w:rsidR="001E45B8">
        <w:rPr>
          <w:rFonts w:ascii="Times New Roman" w:hAnsi="Times New Roman" w:eastAsia="Times New Roman" w:cs="Times New Roman"/>
          <w:color w:val="000000"/>
          <w:sz w:val="24"/>
          <w:szCs w:val="24"/>
        </w:rPr>
        <w:t xml:space="preserve"> </w:t>
      </w:r>
    </w:p>
    <w:p w:rsidR="00E23AE5" w:rsidRDefault="00DC6B5F" w14:paraId="6AE7687D" w14:textId="1D6786B6">
      <w:pPr>
        <w:widowControl w:val="0"/>
        <w:numPr>
          <w:ilvl w:val="0"/>
          <w:numId w:val="4"/>
        </w:numPr>
        <w:pBdr>
          <w:top w:val="nil"/>
          <w:left w:val="nil"/>
          <w:bottom w:val="nil"/>
          <w:right w:val="nil"/>
          <w:between w:val="nil"/>
        </w:pBdr>
        <w:spacing w:line="234" w:lineRule="auto"/>
        <w:ind w:right="279"/>
        <w:rPr>
          <w:rFonts w:ascii="Times New Roman" w:hAnsi="Times New Roman" w:eastAsia="Times New Roman" w:cs="Times New Roman"/>
        </w:rPr>
      </w:pP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shall not be liable for any costs incurred in the preparation of applications in response to the RFA. Applicant agrees that all costs incurred in developing the application are the applicant’s sole responsibility</w:t>
      </w:r>
      <w:r w:rsidR="002D4ADF">
        <w:rPr>
          <w:rFonts w:ascii="Times New Roman" w:hAnsi="Times New Roman" w:eastAsia="Times New Roman" w:cs="Times New Roman"/>
          <w:color w:val="000000"/>
          <w:sz w:val="24"/>
          <w:szCs w:val="24"/>
        </w:rPr>
        <w:t>.</w:t>
      </w:r>
      <w:r w:rsidR="00091906">
        <w:rPr>
          <w:rFonts w:ascii="Times New Roman" w:hAnsi="Times New Roman" w:eastAsia="Times New Roman" w:cs="Times New Roman"/>
          <w:color w:val="000000"/>
          <w:sz w:val="24"/>
          <w:szCs w:val="24"/>
        </w:rPr>
        <w:t xml:space="preserve"> </w:t>
      </w:r>
    </w:p>
    <w:p w:rsidR="00E23AE5" w:rsidRDefault="00DC6B5F" w14:paraId="4AA06989" w14:textId="684507D3">
      <w:pPr>
        <w:widowControl w:val="0"/>
        <w:numPr>
          <w:ilvl w:val="0"/>
          <w:numId w:val="4"/>
        </w:numPr>
        <w:pBdr>
          <w:top w:val="nil"/>
          <w:left w:val="nil"/>
          <w:bottom w:val="nil"/>
          <w:right w:val="nil"/>
          <w:between w:val="nil"/>
        </w:pBdr>
        <w:spacing w:line="234" w:lineRule="auto"/>
        <w:ind w:right="105"/>
        <w:rPr>
          <w:rFonts w:ascii="Times New Roman" w:hAnsi="Times New Roman" w:eastAsia="Times New Roman" w:cs="Times New Roman"/>
        </w:rPr>
      </w:pP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 xml:space="preserve">may conduct pre-award on-site visits to verify information submitted in the application and to determine if the applicant’s facilities are appropriate for the services </w:t>
      </w:r>
      <w:r w:rsidR="002D4ADF">
        <w:rPr>
          <w:rFonts w:ascii="Times New Roman" w:hAnsi="Times New Roman" w:eastAsia="Times New Roman" w:cs="Times New Roman"/>
          <w:color w:val="000000"/>
          <w:sz w:val="24"/>
          <w:szCs w:val="24"/>
        </w:rPr>
        <w:t>proposed.</w:t>
      </w:r>
      <w:r w:rsidR="001E45B8">
        <w:rPr>
          <w:rFonts w:ascii="Times New Roman" w:hAnsi="Times New Roman" w:eastAsia="Times New Roman" w:cs="Times New Roman"/>
          <w:color w:val="000000"/>
          <w:sz w:val="24"/>
          <w:szCs w:val="24"/>
        </w:rPr>
        <w:t xml:space="preserve"> </w:t>
      </w:r>
    </w:p>
    <w:p w:rsidR="00E23AE5" w:rsidRDefault="00DC6B5F" w14:paraId="06FD9CCB" w14:textId="255A3D92">
      <w:pPr>
        <w:widowControl w:val="0"/>
        <w:numPr>
          <w:ilvl w:val="0"/>
          <w:numId w:val="4"/>
        </w:numPr>
        <w:pBdr>
          <w:top w:val="nil"/>
          <w:left w:val="nil"/>
          <w:bottom w:val="nil"/>
          <w:right w:val="nil"/>
          <w:between w:val="nil"/>
        </w:pBdr>
        <w:spacing w:line="234" w:lineRule="auto"/>
        <w:ind w:right="3"/>
        <w:rPr>
          <w:rFonts w:ascii="Times New Roman" w:hAnsi="Times New Roman" w:eastAsia="Times New Roman" w:cs="Times New Roman"/>
        </w:rPr>
      </w:pP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001E45B8">
        <w:rPr>
          <w:rFonts w:ascii="Times New Roman" w:hAnsi="Times New Roman" w:eastAsia="Times New Roman" w:cs="Times New Roman"/>
          <w:color w:val="000000"/>
          <w:sz w:val="24"/>
          <w:szCs w:val="24"/>
        </w:rPr>
        <w:t>may enter into negotiations with an applicant and adopt a firm funding amount or other revisions for the applicant’s proposal that may result from negotiations.</w:t>
      </w:r>
      <w:r w:rsidR="00091906">
        <w:rPr>
          <w:rFonts w:ascii="Times New Roman" w:hAnsi="Times New Roman" w:eastAsia="Times New Roman" w:cs="Times New Roman"/>
          <w:color w:val="000000"/>
          <w:sz w:val="24"/>
          <w:szCs w:val="24"/>
        </w:rPr>
        <w:t xml:space="preserve"> </w:t>
      </w:r>
    </w:p>
    <w:p w:rsidRPr="002D4ADF" w:rsidR="00E23AE5" w:rsidP="00091906" w:rsidRDefault="00DC6B5F" w14:paraId="7B12D8FE" w14:textId="12A4736D">
      <w:pPr>
        <w:widowControl w:val="0"/>
        <w:numPr>
          <w:ilvl w:val="0"/>
          <w:numId w:val="4"/>
        </w:numPr>
        <w:pBdr>
          <w:top w:val="nil"/>
          <w:left w:val="nil"/>
          <w:bottom w:val="nil"/>
          <w:right w:val="nil"/>
          <w:between w:val="nil"/>
        </w:pBdr>
        <w:spacing w:before="422" w:line="240" w:lineRule="auto"/>
        <w:ind w:right="20"/>
        <w:rPr>
          <w:rFonts w:ascii="Times New Roman" w:hAnsi="Times New Roman" w:eastAsia="Times New Roman" w:cs="Times New Roman"/>
          <w:b/>
          <w:color w:val="C00000"/>
          <w:sz w:val="36"/>
          <w:szCs w:val="36"/>
        </w:rPr>
      </w:pPr>
      <w:r>
        <w:rPr>
          <w:rFonts w:ascii="Times New Roman" w:hAnsi="Times New Roman" w:eastAsia="Times New Roman" w:cs="Times New Roman"/>
          <w:sz w:val="24"/>
          <w:szCs w:val="24"/>
        </w:rPr>
        <w:t>MOAA</w:t>
      </w:r>
      <w:r>
        <w:rPr>
          <w:rFonts w:ascii="Times New Roman" w:hAnsi="Times New Roman" w:eastAsia="Times New Roman" w:cs="Times New Roman"/>
          <w:color w:val="000000"/>
          <w:sz w:val="24"/>
          <w:szCs w:val="24"/>
        </w:rPr>
        <w:t xml:space="preserve"> </w:t>
      </w:r>
      <w:r w:rsidRPr="002D4ADF" w:rsidR="001E45B8">
        <w:rPr>
          <w:rFonts w:ascii="Times New Roman" w:hAnsi="Times New Roman" w:eastAsia="Times New Roman" w:cs="Times New Roman"/>
          <w:color w:val="000000"/>
          <w:sz w:val="24"/>
          <w:szCs w:val="24"/>
        </w:rPr>
        <w:t>shall provide the citations to the statute and implementing regulations that authorize the grant or sub-grant; all applicable federal and District regulations, such as OMB Circulars A-102</w:t>
      </w:r>
      <w:r w:rsidR="00516DE0">
        <w:rPr>
          <w:rFonts w:ascii="Times New Roman" w:hAnsi="Times New Roman" w:eastAsia="Times New Roman" w:cs="Times New Roman"/>
          <w:color w:val="000000"/>
          <w:sz w:val="24"/>
          <w:szCs w:val="24"/>
        </w:rPr>
        <w:t xml:space="preserve"> and</w:t>
      </w:r>
      <w:r w:rsidR="00F11A6B">
        <w:rPr>
          <w:rFonts w:ascii="Times New Roman" w:hAnsi="Times New Roman" w:eastAsia="Times New Roman" w:cs="Times New Roman"/>
          <w:color w:val="000000"/>
          <w:sz w:val="24"/>
          <w:szCs w:val="24"/>
        </w:rPr>
        <w:t xml:space="preserve">, </w:t>
      </w:r>
      <w:r w:rsidRPr="00F11A6B" w:rsidR="00F11A6B">
        <w:rPr>
          <w:rFonts w:ascii="Times New Roman" w:hAnsi="Times New Roman" w:eastAsia="Times New Roman" w:cs="Times New Roman"/>
          <w:color w:val="000000"/>
          <w:sz w:val="24"/>
          <w:szCs w:val="24"/>
        </w:rPr>
        <w:t xml:space="preserve">31 CFR Part 35, </w:t>
      </w:r>
      <w:r w:rsidRPr="006E6159" w:rsidR="006E6159">
        <w:rPr>
          <w:rFonts w:ascii="Times New Roman" w:hAnsi="Times New Roman" w:eastAsia="Times New Roman" w:cs="Times New Roman"/>
          <w:color w:val="000000"/>
          <w:sz w:val="24"/>
          <w:szCs w:val="24"/>
        </w:rPr>
        <w:t>1 DCMR §§ 5000</w:t>
      </w:r>
      <w:r w:rsidR="006E6159">
        <w:rPr>
          <w:rFonts w:ascii="Times New Roman" w:hAnsi="Times New Roman" w:eastAsia="Times New Roman" w:cs="Times New Roman"/>
          <w:color w:val="000000"/>
          <w:sz w:val="24"/>
          <w:szCs w:val="24"/>
        </w:rPr>
        <w:t>-05</w:t>
      </w:r>
      <w:r w:rsidRPr="002D4ADF" w:rsidR="001E45B8">
        <w:rPr>
          <w:rFonts w:ascii="Times New Roman" w:hAnsi="Times New Roman" w:eastAsia="Times New Roman" w:cs="Times New Roman"/>
          <w:color w:val="000000"/>
          <w:sz w:val="24"/>
          <w:szCs w:val="24"/>
        </w:rPr>
        <w:t>; payment provisions identifying how the grantee will be paid for performing under</w:t>
      </w:r>
      <w:r w:rsidR="00091906">
        <w:rPr>
          <w:rFonts w:ascii="Times New Roman" w:hAnsi="Times New Roman" w:eastAsia="Times New Roman" w:cs="Times New Roman"/>
          <w:color w:val="000000"/>
          <w:sz w:val="24"/>
          <w:szCs w:val="24"/>
        </w:rPr>
        <w:t xml:space="preserve"> </w:t>
      </w:r>
      <w:r w:rsidRPr="002D4ADF" w:rsidR="001E45B8">
        <w:rPr>
          <w:rFonts w:ascii="Times New Roman" w:hAnsi="Times New Roman" w:eastAsia="Times New Roman" w:cs="Times New Roman"/>
          <w:color w:val="000000"/>
          <w:sz w:val="24"/>
          <w:szCs w:val="24"/>
        </w:rPr>
        <w:t>the award; reporting requirements, including programmatic, financial and any special</w:t>
      </w:r>
      <w:r w:rsidR="00091906">
        <w:rPr>
          <w:rFonts w:ascii="Times New Roman" w:hAnsi="Times New Roman" w:eastAsia="Times New Roman" w:cs="Times New Roman"/>
          <w:color w:val="000000"/>
          <w:sz w:val="24"/>
          <w:szCs w:val="24"/>
        </w:rPr>
        <w:t xml:space="preserve"> </w:t>
      </w:r>
      <w:r w:rsidRPr="002D4ADF" w:rsidR="001E45B8">
        <w:rPr>
          <w:rFonts w:ascii="Times New Roman" w:hAnsi="Times New Roman" w:eastAsia="Times New Roman" w:cs="Times New Roman"/>
          <w:color w:val="000000"/>
          <w:sz w:val="24"/>
          <w:szCs w:val="24"/>
        </w:rPr>
        <w:t xml:space="preserve">reports required by </w:t>
      </w:r>
      <w:r w:rsidR="00F11A6B">
        <w:rPr>
          <w:rFonts w:ascii="Times New Roman" w:hAnsi="Times New Roman" w:eastAsia="Times New Roman" w:cs="Times New Roman"/>
          <w:color w:val="000000"/>
          <w:sz w:val="24"/>
          <w:szCs w:val="24"/>
        </w:rPr>
        <w:t xml:space="preserve">federal law and/or </w:t>
      </w:r>
      <w:r w:rsidRPr="002D4ADF" w:rsidR="001E45B8">
        <w:rPr>
          <w:rFonts w:ascii="Times New Roman" w:hAnsi="Times New Roman" w:eastAsia="Times New Roman" w:cs="Times New Roman"/>
          <w:color w:val="000000"/>
          <w:sz w:val="24"/>
          <w:szCs w:val="24"/>
        </w:rPr>
        <w:t>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control and it shall be the</w:t>
      </w:r>
      <w:r w:rsidR="00091906">
        <w:rPr>
          <w:rFonts w:ascii="Times New Roman" w:hAnsi="Times New Roman" w:eastAsia="Times New Roman" w:cs="Times New Roman"/>
          <w:color w:val="000000"/>
          <w:sz w:val="24"/>
          <w:szCs w:val="24"/>
        </w:rPr>
        <w:t xml:space="preserve"> </w:t>
      </w:r>
      <w:r w:rsidRPr="002D4ADF" w:rsidR="001E45B8">
        <w:rPr>
          <w:rFonts w:ascii="Times New Roman" w:hAnsi="Times New Roman" w:eastAsia="Times New Roman" w:cs="Times New Roman"/>
          <w:color w:val="000000"/>
          <w:sz w:val="24"/>
          <w:szCs w:val="24"/>
        </w:rPr>
        <w:t>responsibility of the applicant to ensure compliance</w:t>
      </w:r>
      <w:r w:rsidRPr="002D4ADF" w:rsidR="002D4ADF">
        <w:rPr>
          <w:rFonts w:ascii="Times New Roman" w:hAnsi="Times New Roman" w:eastAsia="Times New Roman" w:cs="Times New Roman"/>
          <w:color w:val="000000"/>
          <w:sz w:val="24"/>
          <w:szCs w:val="24"/>
        </w:rPr>
        <w:t>.</w:t>
      </w:r>
      <w:r w:rsidR="00091906">
        <w:rPr>
          <w:rFonts w:ascii="Times New Roman" w:hAnsi="Times New Roman" w:eastAsia="Times New Roman" w:cs="Times New Roman"/>
          <w:color w:val="000000"/>
          <w:sz w:val="24"/>
          <w:szCs w:val="24"/>
        </w:rPr>
        <w:t xml:space="preserve"> </w:t>
      </w:r>
    </w:p>
    <w:p w:rsidR="00E23AE5" w:rsidP="00DC6B5F" w:rsidRDefault="001E45B8" w14:paraId="3CB3A257" w14:textId="77777777">
      <w:pPr>
        <w:widowControl w:val="0"/>
        <w:pBdr>
          <w:top w:val="nil"/>
          <w:left w:val="nil"/>
          <w:bottom w:val="nil"/>
          <w:right w:val="nil"/>
          <w:between w:val="nil"/>
        </w:pBdr>
        <w:spacing w:before="422" w:line="240" w:lineRule="auto"/>
        <w:ind w:right="1581"/>
        <w:rPr>
          <w:rFonts w:ascii="Times New Roman" w:hAnsi="Times New Roman" w:eastAsia="Times New Roman" w:cs="Times New Roman"/>
          <w:b/>
          <w:color w:val="C00000"/>
          <w:sz w:val="36"/>
          <w:szCs w:val="36"/>
        </w:rPr>
      </w:pPr>
      <w:r>
        <w:rPr>
          <w:rFonts w:ascii="Times New Roman" w:hAnsi="Times New Roman" w:eastAsia="Times New Roman" w:cs="Times New Roman"/>
          <w:b/>
          <w:color w:val="C00000"/>
          <w:sz w:val="36"/>
          <w:szCs w:val="36"/>
        </w:rPr>
        <w:lastRenderedPageBreak/>
        <w:t xml:space="preserve">SECTION II – SCORING OF APPLICATIONS </w:t>
      </w:r>
    </w:p>
    <w:p w:rsidR="00E23AE5" w:rsidRDefault="001E45B8" w14:paraId="5267B80D" w14:textId="6898EA89">
      <w:pPr>
        <w:widowControl w:val="0"/>
        <w:pBdr>
          <w:top w:val="nil"/>
          <w:left w:val="nil"/>
          <w:bottom w:val="nil"/>
          <w:right w:val="nil"/>
          <w:between w:val="nil"/>
        </w:pBdr>
        <w:spacing w:before="5" w:line="235" w:lineRule="auto"/>
        <w:ind w:left="131" w:right="84" w:firstLine="3"/>
        <w:rPr>
          <w:rFonts w:ascii="Times New Roman" w:hAnsi="Times New Roman" w:eastAsia="Times New Roman" w:cs="Times New Roman"/>
          <w:b/>
          <w:color w:val="7F7F7F"/>
          <w:sz w:val="27"/>
          <w:szCs w:val="27"/>
        </w:rPr>
      </w:pPr>
      <w:r>
        <w:rPr>
          <w:rFonts w:ascii="Times New Roman" w:hAnsi="Times New Roman" w:eastAsia="Times New Roman" w:cs="Times New Roman"/>
          <w:b/>
          <w:color w:val="7F7F7F"/>
          <w:sz w:val="27"/>
          <w:szCs w:val="27"/>
        </w:rPr>
        <w:t>-------------------------------------------------------------------------------------------------</w:t>
      </w:r>
    </w:p>
    <w:p w:rsidR="00E23AE5" w:rsidRDefault="001E45B8" w14:paraId="700C9965" w14:textId="77C2B824">
      <w:pPr>
        <w:widowControl w:val="0"/>
        <w:pBdr>
          <w:top w:val="nil"/>
          <w:left w:val="nil"/>
          <w:bottom w:val="nil"/>
          <w:right w:val="nil"/>
          <w:between w:val="nil"/>
        </w:pBdr>
        <w:spacing w:before="5" w:line="235" w:lineRule="auto"/>
        <w:ind w:left="131" w:right="84" w:firstLine="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Scoring Criteria</w:t>
      </w:r>
      <w:r w:rsidR="00091906">
        <w:rPr>
          <w:rFonts w:ascii="Times New Roman" w:hAnsi="Times New Roman" w:eastAsia="Times New Roman" w:cs="Times New Roman"/>
          <w:b/>
          <w:color w:val="215868"/>
          <w:sz w:val="27"/>
          <w:szCs w:val="27"/>
        </w:rPr>
        <w:t xml:space="preserve"> </w:t>
      </w:r>
    </w:p>
    <w:p w:rsidR="00E23AE5" w:rsidRDefault="001E45B8" w14:paraId="2E65AD41" w14:textId="5AE8D6D2">
      <w:pPr>
        <w:widowControl w:val="0"/>
        <w:pBdr>
          <w:top w:val="nil"/>
          <w:left w:val="nil"/>
          <w:bottom w:val="nil"/>
          <w:right w:val="nil"/>
          <w:between w:val="nil"/>
        </w:pBdr>
        <w:spacing w:before="9" w:line="238" w:lineRule="auto"/>
        <w:ind w:left="720" w:right="32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Applicant’s proposal submissions will be</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reviewed against the following criteria:</w:t>
      </w:r>
      <w:r w:rsidR="00091906">
        <w:rPr>
          <w:rFonts w:ascii="Times New Roman" w:hAnsi="Times New Roman" w:eastAsia="Times New Roman" w:cs="Times New Roman"/>
          <w:color w:val="000000"/>
          <w:sz w:val="24"/>
          <w:szCs w:val="24"/>
        </w:rPr>
        <w:t xml:space="preserve"> </w:t>
      </w:r>
    </w:p>
    <w:p w:rsidR="00E23AE5" w:rsidRDefault="001E45B8" w14:paraId="0DB4704E" w14:textId="77777777">
      <w:pPr>
        <w:widowControl w:val="0"/>
        <w:numPr>
          <w:ilvl w:val="0"/>
          <w:numId w:val="3"/>
        </w:numPr>
        <w:pBdr>
          <w:top w:val="nil"/>
          <w:left w:val="nil"/>
          <w:bottom w:val="nil"/>
          <w:right w:val="nil"/>
          <w:between w:val="nil"/>
        </w:pBdr>
        <w:spacing w:before="9" w:line="238" w:lineRule="auto"/>
        <w:ind w:right="329"/>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Criterion A: Soundness of the Proposal 20 points </w:t>
      </w:r>
    </w:p>
    <w:p w:rsidR="00E23AE5" w:rsidRDefault="001E45B8" w14:paraId="5E452412" w14:textId="7E5C5CB6">
      <w:pPr>
        <w:widowControl w:val="0"/>
        <w:numPr>
          <w:ilvl w:val="1"/>
          <w:numId w:val="3"/>
        </w:numPr>
        <w:pBdr>
          <w:top w:val="nil"/>
          <w:left w:val="nil"/>
          <w:bottom w:val="nil"/>
          <w:right w:val="nil"/>
          <w:between w:val="nil"/>
        </w:pBdr>
        <w:spacing w:line="238" w:lineRule="auto"/>
        <w:ind w:right="32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program results in the accomplishment of the program goals, objectives and outcomes consistent with the program</w:t>
      </w:r>
      <w:r w:rsidR="00091906">
        <w:rPr>
          <w:rFonts w:ascii="Times New Roman" w:hAnsi="Times New Roman" w:eastAsia="Times New Roman" w:cs="Times New Roman"/>
          <w:color w:val="000000"/>
          <w:sz w:val="24"/>
          <w:szCs w:val="24"/>
        </w:rPr>
        <w:t xml:space="preserve"> </w:t>
      </w:r>
    </w:p>
    <w:p w:rsidR="00E23AE5" w:rsidRDefault="001E45B8" w14:paraId="1D85A82C" w14:textId="7ABA661F">
      <w:pPr>
        <w:widowControl w:val="0"/>
        <w:numPr>
          <w:ilvl w:val="1"/>
          <w:numId w:val="3"/>
        </w:numPr>
        <w:pBdr>
          <w:top w:val="nil"/>
          <w:left w:val="nil"/>
          <w:bottom w:val="nil"/>
          <w:right w:val="nil"/>
          <w:between w:val="nil"/>
        </w:pBdr>
        <w:spacing w:line="234" w:lineRule="auto"/>
        <w:ind w:right="43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description of the program implementation, including the work plan, is realistic based on the proposed time requirements</w:t>
      </w:r>
      <w:r w:rsidR="00091906">
        <w:rPr>
          <w:rFonts w:ascii="Times New Roman" w:hAnsi="Times New Roman" w:eastAsia="Times New Roman" w:cs="Times New Roman"/>
          <w:color w:val="000000"/>
          <w:sz w:val="24"/>
          <w:szCs w:val="24"/>
        </w:rPr>
        <w:t xml:space="preserve"> </w:t>
      </w:r>
    </w:p>
    <w:p w:rsidR="00E23AE5" w:rsidRDefault="001E45B8" w14:paraId="2B916D76" w14:textId="77777777">
      <w:pPr>
        <w:widowControl w:val="0"/>
        <w:numPr>
          <w:ilvl w:val="1"/>
          <w:numId w:val="3"/>
        </w:numPr>
        <w:pBdr>
          <w:top w:val="nil"/>
          <w:left w:val="nil"/>
          <w:bottom w:val="nil"/>
          <w:right w:val="nil"/>
          <w:between w:val="nil"/>
        </w:pBdr>
        <w:spacing w:line="240" w:lineRule="auto"/>
        <w:ind w:right="9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Applicant </w:t>
      </w:r>
      <w:r>
        <w:rPr>
          <w:rFonts w:ascii="Times New Roman" w:hAnsi="Times New Roman" w:eastAsia="Times New Roman" w:cs="Times New Roman"/>
          <w:sz w:val="24"/>
          <w:szCs w:val="24"/>
        </w:rPr>
        <w:t>has contingency plans for altered operations in case of continued or worsening public health emergency.</w:t>
      </w:r>
    </w:p>
    <w:p w:rsidR="00E23AE5" w:rsidRDefault="00E23AE5" w14:paraId="05211AAB" w14:textId="77777777">
      <w:pPr>
        <w:widowControl w:val="0"/>
        <w:pBdr>
          <w:top w:val="nil"/>
          <w:left w:val="nil"/>
          <w:bottom w:val="nil"/>
          <w:right w:val="nil"/>
          <w:between w:val="nil"/>
        </w:pBdr>
        <w:spacing w:line="240" w:lineRule="auto"/>
        <w:ind w:left="1440" w:right="98"/>
        <w:rPr>
          <w:rFonts w:ascii="Times New Roman" w:hAnsi="Times New Roman" w:eastAsia="Times New Roman" w:cs="Times New Roman"/>
          <w:sz w:val="24"/>
          <w:szCs w:val="24"/>
        </w:rPr>
      </w:pPr>
    </w:p>
    <w:p w:rsidR="00E23AE5" w:rsidRDefault="001E45B8" w14:paraId="6208BA95" w14:textId="240F3E26">
      <w:pPr>
        <w:widowControl w:val="0"/>
        <w:numPr>
          <w:ilvl w:val="0"/>
          <w:numId w:val="3"/>
        </w:numPr>
        <w:pBdr>
          <w:top w:val="nil"/>
          <w:left w:val="nil"/>
          <w:bottom w:val="nil"/>
          <w:right w:val="nil"/>
          <w:between w:val="nil"/>
        </w:pBdr>
        <w:spacing w:line="240" w:lineRule="auto"/>
        <w:ind w:right="98"/>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Criterion B: Program Goals, Objectives and Services 15 points</w:t>
      </w:r>
      <w:r w:rsidR="00091906">
        <w:rPr>
          <w:rFonts w:ascii="Times New Roman" w:hAnsi="Times New Roman" w:eastAsia="Times New Roman" w:cs="Times New Roman"/>
          <w:b/>
          <w:color w:val="000000"/>
          <w:sz w:val="24"/>
          <w:szCs w:val="24"/>
        </w:rPr>
        <w:t xml:space="preserve"> </w:t>
      </w:r>
    </w:p>
    <w:p w:rsidR="00E23AE5" w:rsidRDefault="001E45B8" w14:paraId="03EAC345" w14:textId="7F4E11A4">
      <w:pPr>
        <w:widowControl w:val="0"/>
        <w:numPr>
          <w:ilvl w:val="1"/>
          <w:numId w:val="3"/>
        </w:numPr>
        <w:pBdr>
          <w:top w:val="nil"/>
          <w:left w:val="nil"/>
          <w:bottom w:val="nil"/>
          <w:right w:val="nil"/>
          <w:between w:val="nil"/>
        </w:pBdr>
        <w:spacing w:line="240" w:lineRule="auto"/>
        <w:ind w:right="98"/>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Program goals and supporting objectives and activities are clearly defined, measurable, and time specific</w:t>
      </w:r>
      <w:r w:rsidR="00091906">
        <w:rPr>
          <w:rFonts w:ascii="Times New Roman" w:hAnsi="Times New Roman" w:eastAsia="Times New Roman" w:cs="Times New Roman"/>
          <w:color w:val="000000"/>
          <w:sz w:val="24"/>
          <w:szCs w:val="24"/>
        </w:rPr>
        <w:t xml:space="preserve"> </w:t>
      </w:r>
    </w:p>
    <w:p w:rsidR="00E23AE5" w:rsidRDefault="001E45B8" w14:paraId="6051D913" w14:textId="3912AC5F">
      <w:pPr>
        <w:widowControl w:val="0"/>
        <w:numPr>
          <w:ilvl w:val="1"/>
          <w:numId w:val="3"/>
        </w:numPr>
        <w:pBdr>
          <w:top w:val="nil"/>
          <w:left w:val="nil"/>
          <w:bottom w:val="nil"/>
          <w:right w:val="nil"/>
          <w:between w:val="nil"/>
        </w:pBdr>
        <w:spacing w:line="240" w:lineRule="auto"/>
        <w:ind w:right="106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 demonstrates clearly the effectiveness of their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services</w:t>
      </w:r>
      <w:r>
        <w:rPr>
          <w:rFonts w:ascii="Times New Roman" w:hAnsi="Times New Roman" w:eastAsia="Times New Roman" w:cs="Times New Roman"/>
          <w:sz w:val="24"/>
          <w:szCs w:val="24"/>
        </w:rPr>
        <w:t xml:space="preserve"> and </w:t>
      </w:r>
      <w:r>
        <w:rPr>
          <w:rFonts w:ascii="Times New Roman" w:hAnsi="Times New Roman" w:eastAsia="Times New Roman" w:cs="Times New Roman"/>
          <w:color w:val="000000"/>
          <w:sz w:val="24"/>
          <w:szCs w:val="24"/>
        </w:rPr>
        <w:t xml:space="preserve">activities in accomplishing the program goals and objectives </w:t>
      </w:r>
    </w:p>
    <w:p w:rsidR="00E23AE5" w:rsidRDefault="001E45B8" w14:paraId="3F0191C8" w14:textId="77777777">
      <w:pPr>
        <w:widowControl w:val="0"/>
        <w:numPr>
          <w:ilvl w:val="1"/>
          <w:numId w:val="3"/>
        </w:numPr>
        <w:pBdr>
          <w:top w:val="nil"/>
          <w:left w:val="nil"/>
          <w:bottom w:val="nil"/>
          <w:right w:val="nil"/>
          <w:between w:val="nil"/>
        </w:pBdr>
        <w:spacing w:line="240" w:lineRule="auto"/>
        <w:ind w:right="49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 demonstrates that the program is using best practices and/or is based on national standards (if applicable)</w:t>
      </w:r>
    </w:p>
    <w:p w:rsidR="00E23AE5" w:rsidRDefault="00E23AE5" w14:paraId="3A42845E" w14:textId="77777777">
      <w:pPr>
        <w:widowControl w:val="0"/>
        <w:pBdr>
          <w:top w:val="nil"/>
          <w:left w:val="nil"/>
          <w:bottom w:val="nil"/>
          <w:right w:val="nil"/>
          <w:between w:val="nil"/>
        </w:pBdr>
        <w:spacing w:line="240" w:lineRule="auto"/>
        <w:ind w:left="1440" w:right="492"/>
        <w:rPr>
          <w:rFonts w:ascii="Times New Roman" w:hAnsi="Times New Roman" w:eastAsia="Times New Roman" w:cs="Times New Roman"/>
          <w:sz w:val="24"/>
          <w:szCs w:val="24"/>
        </w:rPr>
      </w:pPr>
    </w:p>
    <w:p w:rsidR="00E23AE5" w:rsidRDefault="001E45B8" w14:paraId="24DCD468" w14:textId="77777777">
      <w:pPr>
        <w:widowControl w:val="0"/>
        <w:numPr>
          <w:ilvl w:val="0"/>
          <w:numId w:val="3"/>
        </w:numPr>
        <w:pBdr>
          <w:top w:val="nil"/>
          <w:left w:val="nil"/>
          <w:bottom w:val="nil"/>
          <w:right w:val="nil"/>
          <w:between w:val="nil"/>
        </w:pBdr>
        <w:spacing w:line="240" w:lineRule="auto"/>
        <w:ind w:right="97"/>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Criterion C: Program Evaluation 15 points </w:t>
      </w:r>
    </w:p>
    <w:p w:rsidR="00E23AE5" w:rsidRDefault="001E45B8" w14:paraId="46CD4D7B" w14:textId="77777777">
      <w:pPr>
        <w:widowControl w:val="0"/>
        <w:numPr>
          <w:ilvl w:val="1"/>
          <w:numId w:val="3"/>
        </w:numPr>
        <w:pBdr>
          <w:top w:val="nil"/>
          <w:left w:val="nil"/>
          <w:bottom w:val="nil"/>
          <w:right w:val="nil"/>
          <w:between w:val="nil"/>
        </w:pBdr>
        <w:spacing w:line="240" w:lineRule="auto"/>
        <w:ind w:right="9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Applicant demonstrates a clear process to measure/evaluate its program </w:t>
      </w:r>
    </w:p>
    <w:p w:rsidR="00E23AE5" w:rsidRDefault="00E23AE5" w14:paraId="4D224E43" w14:textId="77777777">
      <w:pPr>
        <w:widowControl w:val="0"/>
        <w:pBdr>
          <w:top w:val="nil"/>
          <w:left w:val="nil"/>
          <w:bottom w:val="nil"/>
          <w:right w:val="nil"/>
          <w:between w:val="nil"/>
        </w:pBdr>
        <w:spacing w:line="240" w:lineRule="auto"/>
        <w:ind w:left="1440" w:right="97"/>
        <w:rPr>
          <w:rFonts w:ascii="Times New Roman" w:hAnsi="Times New Roman" w:eastAsia="Times New Roman" w:cs="Times New Roman"/>
          <w:sz w:val="24"/>
          <w:szCs w:val="24"/>
        </w:rPr>
      </w:pPr>
    </w:p>
    <w:p w:rsidR="00E23AE5" w:rsidRDefault="001E45B8" w14:paraId="38212D5E" w14:textId="77777777">
      <w:pPr>
        <w:widowControl w:val="0"/>
        <w:numPr>
          <w:ilvl w:val="0"/>
          <w:numId w:val="3"/>
        </w:numPr>
        <w:pBdr>
          <w:top w:val="nil"/>
          <w:left w:val="nil"/>
          <w:bottom w:val="nil"/>
          <w:right w:val="nil"/>
          <w:between w:val="nil"/>
        </w:pBdr>
        <w:spacing w:line="240" w:lineRule="auto"/>
        <w:ind w:right="97"/>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Criterion D: Organizational Capability and Relevant Experience 25 points </w:t>
      </w:r>
    </w:p>
    <w:p w:rsidR="00E23AE5" w:rsidRDefault="001E45B8" w14:paraId="6BD63E7F" w14:textId="1A5022E5">
      <w:pPr>
        <w:widowControl w:val="0"/>
        <w:numPr>
          <w:ilvl w:val="1"/>
          <w:numId w:val="3"/>
        </w:numPr>
        <w:pBdr>
          <w:top w:val="nil"/>
          <w:left w:val="nil"/>
          <w:bottom w:val="nil"/>
          <w:right w:val="nil"/>
          <w:between w:val="nil"/>
        </w:pBdr>
        <w:spacing w:line="240" w:lineRule="auto"/>
        <w:ind w:right="9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 demonstrates qualifications and past experiences to provide services applied</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for and in serving the </w:t>
      </w:r>
      <w:r w:rsidR="00DC6B5F">
        <w:rPr>
          <w:rFonts w:ascii="Times New Roman" w:hAnsi="Times New Roman" w:eastAsia="Times New Roman" w:cs="Times New Roman"/>
          <w:sz w:val="24"/>
          <w:szCs w:val="24"/>
        </w:rPr>
        <w:t>District’s African</w:t>
      </w:r>
      <w:r>
        <w:rPr>
          <w:rFonts w:ascii="Times New Roman" w:hAnsi="Times New Roman" w:eastAsia="Times New Roman" w:cs="Times New Roman"/>
          <w:color w:val="000000"/>
          <w:sz w:val="24"/>
          <w:szCs w:val="24"/>
        </w:rPr>
        <w:t xml:space="preserve"> community. Information on prior program </w:t>
      </w:r>
      <w:r w:rsidR="002D4ADF">
        <w:rPr>
          <w:rFonts w:ascii="Times New Roman" w:hAnsi="Times New Roman" w:eastAsia="Times New Roman" w:cs="Times New Roman"/>
          <w:color w:val="000000"/>
          <w:sz w:val="24"/>
          <w:szCs w:val="24"/>
        </w:rPr>
        <w:t xml:space="preserve">accomplishments, </w:t>
      </w:r>
      <w:r>
        <w:rPr>
          <w:rFonts w:ascii="Times New Roman" w:hAnsi="Times New Roman" w:eastAsia="Times New Roman" w:cs="Times New Roman"/>
          <w:color w:val="000000"/>
          <w:sz w:val="24"/>
          <w:szCs w:val="24"/>
        </w:rPr>
        <w:t>evaluations, findings, and changes made as a result should be referenced</w:t>
      </w:r>
      <w:r w:rsidR="00091906">
        <w:rPr>
          <w:rFonts w:ascii="Times New Roman" w:hAnsi="Times New Roman" w:eastAsia="Times New Roman" w:cs="Times New Roman"/>
          <w:color w:val="000000"/>
          <w:sz w:val="24"/>
          <w:szCs w:val="24"/>
        </w:rPr>
        <w:t xml:space="preserve"> </w:t>
      </w:r>
    </w:p>
    <w:p w:rsidR="00E23AE5" w:rsidRDefault="001E45B8" w14:paraId="152875B1" w14:textId="7712CD47">
      <w:pPr>
        <w:widowControl w:val="0"/>
        <w:numPr>
          <w:ilvl w:val="1"/>
          <w:numId w:val="3"/>
        </w:numPr>
        <w:pBdr>
          <w:top w:val="nil"/>
          <w:left w:val="nil"/>
          <w:bottom w:val="nil"/>
          <w:right w:val="nil"/>
          <w:between w:val="nil"/>
        </w:pBdr>
        <w:spacing w:line="240" w:lineRule="auto"/>
        <w:ind w:right="9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Applicant demonstrates capacity to work with District’s </w:t>
      </w:r>
      <w:r w:rsidR="00DC6B5F">
        <w:rPr>
          <w:rFonts w:ascii="Times New Roman" w:hAnsi="Times New Roman" w:eastAsia="Times New Roman" w:cs="Times New Roman"/>
          <w:sz w:val="24"/>
          <w:szCs w:val="24"/>
        </w:rPr>
        <w:t>African</w:t>
      </w:r>
      <w:r>
        <w:rPr>
          <w:rFonts w:ascii="Times New Roman" w:hAnsi="Times New Roman" w:eastAsia="Times New Roman" w:cs="Times New Roman"/>
          <w:color w:val="000000"/>
          <w:sz w:val="24"/>
          <w:szCs w:val="24"/>
        </w:rPr>
        <w:t xml:space="preserve"> community and language minority populations</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yellow"/>
        </w:rPr>
        <w:t xml:space="preserve"> </w:t>
      </w:r>
    </w:p>
    <w:p w:rsidR="00E23AE5" w:rsidRDefault="001E45B8" w14:paraId="4C37BBFA" w14:textId="3CEF5C92">
      <w:pPr>
        <w:widowControl w:val="0"/>
        <w:numPr>
          <w:ilvl w:val="1"/>
          <w:numId w:val="3"/>
        </w:numPr>
        <w:pBdr>
          <w:top w:val="nil"/>
          <w:left w:val="nil"/>
          <w:bottom w:val="nil"/>
          <w:right w:val="nil"/>
          <w:between w:val="nil"/>
        </w:pBdr>
        <w:spacing w:line="233" w:lineRule="auto"/>
        <w:ind w:right="25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 clearly details objectives and related activities, program outputs/outcomes, estimated timeline, milestones, and staff responsible</w:t>
      </w:r>
      <w:r w:rsidR="00091906">
        <w:rPr>
          <w:rFonts w:ascii="Times New Roman" w:hAnsi="Times New Roman" w:eastAsia="Times New Roman" w:cs="Times New Roman"/>
          <w:color w:val="000000"/>
          <w:sz w:val="24"/>
          <w:szCs w:val="24"/>
        </w:rPr>
        <w:t xml:space="preserve"> </w:t>
      </w:r>
    </w:p>
    <w:p w:rsidR="00E23AE5" w:rsidRDefault="001E45B8" w14:paraId="113333E6" w14:textId="5115597B">
      <w:pPr>
        <w:widowControl w:val="0"/>
        <w:numPr>
          <w:ilvl w:val="1"/>
          <w:numId w:val="3"/>
        </w:numPr>
        <w:pBdr>
          <w:top w:val="nil"/>
          <w:left w:val="nil"/>
          <w:bottom w:val="nil"/>
          <w:right w:val="nil"/>
          <w:between w:val="nil"/>
        </w:pBdr>
        <w:spacing w:line="234" w:lineRule="auto"/>
        <w:ind w:right="9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 demonstrates sufficient and appropriate staffing for proposed services. Staff roles and responsibilities are clearly defined. Resumes and/or position descriptions for key project staff should be included as an attachment</w:t>
      </w:r>
      <w:r w:rsidR="00091906">
        <w:rPr>
          <w:rFonts w:ascii="Times New Roman" w:hAnsi="Times New Roman" w:eastAsia="Times New Roman" w:cs="Times New Roman"/>
          <w:color w:val="000000"/>
          <w:sz w:val="24"/>
          <w:szCs w:val="24"/>
        </w:rPr>
        <w:t xml:space="preserve"> </w:t>
      </w:r>
    </w:p>
    <w:p w:rsidR="00E23AE5" w:rsidRDefault="001E45B8" w14:paraId="745ABC5E" w14:textId="5A0D350B">
      <w:pPr>
        <w:widowControl w:val="0"/>
        <w:numPr>
          <w:ilvl w:val="1"/>
          <w:numId w:val="3"/>
        </w:numPr>
        <w:pBdr>
          <w:top w:val="nil"/>
          <w:left w:val="nil"/>
          <w:bottom w:val="nil"/>
          <w:right w:val="nil"/>
          <w:between w:val="nil"/>
        </w:pBdr>
        <w:spacing w:line="234" w:lineRule="auto"/>
        <w:ind w:right="29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Applicant demonstrates an established organizational structure and its ability to administer the proposed program and, as proposed, function as Lead Agency through the submission of operational programmatic staff names and their key positions </w:t>
      </w:r>
    </w:p>
    <w:p w:rsidR="00E23AE5" w:rsidRDefault="00E23AE5" w14:paraId="57F95CBB" w14:textId="77777777">
      <w:pPr>
        <w:widowControl w:val="0"/>
        <w:pBdr>
          <w:top w:val="nil"/>
          <w:left w:val="nil"/>
          <w:bottom w:val="nil"/>
          <w:right w:val="nil"/>
          <w:between w:val="nil"/>
        </w:pBdr>
        <w:spacing w:before="19" w:line="234" w:lineRule="auto"/>
        <w:ind w:left="1440" w:right="294"/>
        <w:rPr>
          <w:rFonts w:ascii="Times New Roman" w:hAnsi="Times New Roman" w:eastAsia="Times New Roman" w:cs="Times New Roman"/>
          <w:sz w:val="24"/>
          <w:szCs w:val="24"/>
        </w:rPr>
      </w:pPr>
    </w:p>
    <w:p w:rsidR="00E23AE5" w:rsidRDefault="001E45B8" w14:paraId="14675212" w14:textId="77777777">
      <w:pPr>
        <w:widowControl w:val="0"/>
        <w:numPr>
          <w:ilvl w:val="0"/>
          <w:numId w:val="3"/>
        </w:numPr>
        <w:pBdr>
          <w:top w:val="nil"/>
          <w:left w:val="nil"/>
          <w:bottom w:val="nil"/>
          <w:right w:val="nil"/>
          <w:between w:val="nil"/>
        </w:pBdr>
        <w:spacing w:before="7" w:line="237" w:lineRule="auto"/>
        <w:ind w:right="11"/>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Criterion E: Sound Fiscal Management and Budget 15 points </w:t>
      </w:r>
    </w:p>
    <w:p w:rsidR="00E23AE5" w:rsidRDefault="001E45B8" w14:paraId="5AC431BD" w14:textId="73ADE0CE">
      <w:pPr>
        <w:widowControl w:val="0"/>
        <w:numPr>
          <w:ilvl w:val="1"/>
          <w:numId w:val="3"/>
        </w:numPr>
        <w:pBdr>
          <w:top w:val="nil"/>
          <w:left w:val="nil"/>
          <w:bottom w:val="nil"/>
          <w:right w:val="nil"/>
          <w:between w:val="nil"/>
        </w:pBdr>
        <w:spacing w:line="237" w:lineRule="auto"/>
        <w:ind w:right="1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 demonstrates sound fiscal management (i.e., fiscal monitoring protocols and</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systems), disbursement of grant funds to partners (if relevant), and the submission of</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the Lead Agency’s annual audits (3 years) and/or financial statements, and/or cash flow</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documents (201</w:t>
      </w:r>
      <w:r w:rsidR="005711A6">
        <w:rPr>
          <w:rFonts w:ascii="Times New Roman" w:hAnsi="Times New Roman" w:eastAsia="Times New Roman" w:cs="Times New Roman"/>
          <w:color w:val="000000"/>
          <w:sz w:val="24"/>
          <w:szCs w:val="24"/>
        </w:rPr>
        <w:t>9</w:t>
      </w:r>
      <w:r>
        <w:rPr>
          <w:rFonts w:ascii="Times New Roman" w:hAnsi="Times New Roman" w:eastAsia="Times New Roman" w:cs="Times New Roman"/>
          <w:color w:val="000000"/>
          <w:sz w:val="24"/>
          <w:szCs w:val="24"/>
        </w:rPr>
        <w:t xml:space="preserve"> and year-to-date) </w:t>
      </w:r>
    </w:p>
    <w:p w:rsidR="00E23AE5" w:rsidRDefault="001E45B8" w14:paraId="33B4F827" w14:textId="47B8BCCA">
      <w:pPr>
        <w:widowControl w:val="0"/>
        <w:numPr>
          <w:ilvl w:val="1"/>
          <w:numId w:val="3"/>
        </w:numPr>
        <w:pBdr>
          <w:top w:val="nil"/>
          <w:left w:val="nil"/>
          <w:bottom w:val="nil"/>
          <w:right w:val="nil"/>
          <w:between w:val="nil"/>
        </w:pBdr>
        <w:spacing w:line="234" w:lineRule="auto"/>
        <w:ind w:right="5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Applicant’s budget with budget justification is reasonable and realistic to achieve stated goals and objectives </w:t>
      </w:r>
    </w:p>
    <w:p w:rsidRPr="00E622F1" w:rsidR="00E23AE5" w:rsidRDefault="001E45B8" w14:paraId="40A0B780" w14:textId="202B7B0D">
      <w:pPr>
        <w:widowControl w:val="0"/>
        <w:numPr>
          <w:ilvl w:val="1"/>
          <w:numId w:val="3"/>
        </w:numPr>
        <w:pBdr>
          <w:top w:val="nil"/>
          <w:left w:val="nil"/>
          <w:bottom w:val="nil"/>
          <w:right w:val="nil"/>
          <w:between w:val="nil"/>
        </w:pBdr>
        <w:spacing w:line="235" w:lineRule="auto"/>
        <w:ind w:right="175"/>
        <w:rPr>
          <w:rFonts w:ascii="Times New Roman" w:hAnsi="Times New Roman" w:eastAsia="Times New Roman" w:cs="Times New Roman"/>
          <w:color w:val="000000"/>
          <w:sz w:val="24"/>
          <w:szCs w:val="24"/>
        </w:rPr>
      </w:pPr>
      <w:r w:rsidRPr="00E622F1">
        <w:rPr>
          <w:rFonts w:ascii="Times New Roman" w:hAnsi="Times New Roman" w:eastAsia="Times New Roman" w:cs="Times New Roman"/>
          <w:color w:val="000000"/>
          <w:sz w:val="24"/>
          <w:szCs w:val="24"/>
        </w:rPr>
        <w:t>Applicant is required to submit a budget</w:t>
      </w:r>
      <w:r w:rsidRPr="00E622F1">
        <w:rPr>
          <w:rFonts w:ascii="Times New Roman" w:hAnsi="Times New Roman" w:eastAsia="Times New Roman" w:cs="Times New Roman"/>
          <w:sz w:val="24"/>
          <w:szCs w:val="24"/>
        </w:rPr>
        <w:t xml:space="preserve"> which reflects compliance with Section III.D requirements, including specific line items for language access </w:t>
      </w:r>
      <w:r w:rsidRPr="00E622F1">
        <w:rPr>
          <w:rFonts w:ascii="Times New Roman" w:hAnsi="Times New Roman" w:eastAsia="Times New Roman" w:cs="Times New Roman"/>
          <w:sz w:val="24"/>
          <w:szCs w:val="24"/>
        </w:rPr>
        <w:lastRenderedPageBreak/>
        <w:t xml:space="preserve">protocols. </w:t>
      </w:r>
    </w:p>
    <w:p w:rsidRPr="00E622F1" w:rsidR="00D009D7" w:rsidRDefault="00D009D7" w14:paraId="3F1C6BD4" w14:textId="549F57E8">
      <w:pPr>
        <w:widowControl w:val="0"/>
        <w:numPr>
          <w:ilvl w:val="1"/>
          <w:numId w:val="3"/>
        </w:numPr>
        <w:pBdr>
          <w:top w:val="nil"/>
          <w:left w:val="nil"/>
          <w:bottom w:val="nil"/>
          <w:right w:val="nil"/>
          <w:between w:val="nil"/>
        </w:pBdr>
        <w:spacing w:line="235" w:lineRule="auto"/>
        <w:ind w:right="175"/>
        <w:rPr>
          <w:rFonts w:ascii="Times New Roman" w:hAnsi="Times New Roman" w:eastAsia="Times New Roman" w:cs="Times New Roman"/>
          <w:color w:val="000000"/>
          <w:sz w:val="24"/>
          <w:szCs w:val="24"/>
        </w:rPr>
      </w:pPr>
      <w:r w:rsidRPr="00E622F1">
        <w:rPr>
          <w:rFonts w:ascii="Times New Roman" w:hAnsi="Times New Roman" w:eastAsia="Times New Roman" w:cs="Times New Roman"/>
          <w:sz w:val="24"/>
          <w:szCs w:val="24"/>
        </w:rPr>
        <w:t>If applicant previously received a District grant, it managed the funds transparently and responsibly for the grant’s intended purposes.</w:t>
      </w:r>
    </w:p>
    <w:p w:rsidR="00E23AE5" w:rsidRDefault="00E23AE5" w14:paraId="70AC8057" w14:textId="77777777">
      <w:pPr>
        <w:widowControl w:val="0"/>
        <w:pBdr>
          <w:top w:val="nil"/>
          <w:left w:val="nil"/>
          <w:bottom w:val="nil"/>
          <w:right w:val="nil"/>
          <w:between w:val="nil"/>
        </w:pBdr>
        <w:spacing w:before="19" w:line="235" w:lineRule="auto"/>
        <w:ind w:left="1440" w:right="175"/>
        <w:rPr>
          <w:rFonts w:ascii="Times New Roman" w:hAnsi="Times New Roman" w:eastAsia="Times New Roman" w:cs="Times New Roman"/>
          <w:sz w:val="24"/>
          <w:szCs w:val="24"/>
        </w:rPr>
      </w:pPr>
    </w:p>
    <w:p w:rsidR="00E23AE5" w:rsidRDefault="001E45B8" w14:paraId="24C47774" w14:textId="77777777">
      <w:pPr>
        <w:widowControl w:val="0"/>
        <w:numPr>
          <w:ilvl w:val="0"/>
          <w:numId w:val="3"/>
        </w:numPr>
        <w:pBdr>
          <w:top w:val="nil"/>
          <w:left w:val="nil"/>
          <w:bottom w:val="nil"/>
          <w:right w:val="nil"/>
          <w:between w:val="nil"/>
        </w:pBdr>
        <w:spacing w:before="19" w:line="235" w:lineRule="auto"/>
        <w:ind w:right="175"/>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Criterion F: Community Outreach 10 points </w:t>
      </w:r>
    </w:p>
    <w:p w:rsidR="00E23AE5" w:rsidRDefault="001E45B8" w14:paraId="20275BB5" w14:textId="29DAC0BF">
      <w:pPr>
        <w:widowControl w:val="0"/>
        <w:numPr>
          <w:ilvl w:val="1"/>
          <w:numId w:val="3"/>
        </w:numPr>
        <w:pBdr>
          <w:top w:val="nil"/>
          <w:left w:val="nil"/>
          <w:bottom w:val="nil"/>
          <w:right w:val="nil"/>
          <w:between w:val="nil"/>
        </w:pBdr>
        <w:spacing w:line="235" w:lineRule="auto"/>
        <w:ind w:right="17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Applicant demonstrates sound community outreach plan to connect with </w:t>
      </w:r>
      <w:r w:rsidR="00E622F1">
        <w:rPr>
          <w:rFonts w:ascii="Times New Roman" w:hAnsi="Times New Roman" w:eastAsia="Times New Roman" w:cs="Times New Roman"/>
          <w:sz w:val="24"/>
          <w:szCs w:val="24"/>
        </w:rPr>
        <w:t xml:space="preserve">the </w:t>
      </w:r>
      <w:r w:rsidR="00E622F1">
        <w:rPr>
          <w:rFonts w:ascii="Times New Roman" w:hAnsi="Times New Roman" w:eastAsia="Times New Roman" w:cs="Times New Roman"/>
          <w:color w:val="000000"/>
          <w:sz w:val="24"/>
          <w:szCs w:val="24"/>
        </w:rPr>
        <w:t xml:space="preserve">District’s </w:t>
      </w:r>
      <w:r w:rsidR="00E622F1">
        <w:rPr>
          <w:rFonts w:ascii="Times New Roman" w:hAnsi="Times New Roman" w:eastAsia="Times New Roman" w:cs="Times New Roman"/>
          <w:sz w:val="24"/>
          <w:szCs w:val="24"/>
        </w:rPr>
        <w:t>African</w:t>
      </w:r>
      <w:r w:rsidR="00E622F1">
        <w:rPr>
          <w:rFonts w:ascii="Times New Roman" w:hAnsi="Times New Roman" w:eastAsia="Times New Roman" w:cs="Times New Roman"/>
          <w:color w:val="000000"/>
          <w:sz w:val="24"/>
          <w:szCs w:val="24"/>
        </w:rPr>
        <w:t xml:space="preserve"> community</w:t>
      </w:r>
      <w:r>
        <w:rPr>
          <w:rFonts w:ascii="Times New Roman" w:hAnsi="Times New Roman" w:eastAsia="Times New Roman" w:cs="Times New Roman"/>
          <w:color w:val="000000"/>
          <w:sz w:val="24"/>
          <w:szCs w:val="24"/>
        </w:rPr>
        <w:t xml:space="preserve"> and other DC </w:t>
      </w:r>
      <w:r>
        <w:rPr>
          <w:rFonts w:ascii="Times New Roman" w:hAnsi="Times New Roman" w:eastAsia="Times New Roman" w:cs="Times New Roman"/>
          <w:sz w:val="24"/>
          <w:szCs w:val="24"/>
        </w:rPr>
        <w:t>communities</w:t>
      </w:r>
      <w:r>
        <w:rPr>
          <w:rFonts w:ascii="Times New Roman" w:hAnsi="Times New Roman" w:eastAsia="Times New Roman" w:cs="Times New Roman"/>
          <w:color w:val="000000"/>
          <w:sz w:val="24"/>
          <w:szCs w:val="24"/>
        </w:rPr>
        <w:t xml:space="preserve"> (residents and businesses) to promote programs and/or services to new potential clients</w:t>
      </w:r>
      <w:r w:rsidR="00D009D7">
        <w:rPr>
          <w:rFonts w:ascii="Times New Roman" w:hAnsi="Times New Roman" w:eastAsia="Times New Roman" w:cs="Times New Roman"/>
          <w:color w:val="000000"/>
          <w:sz w:val="24"/>
          <w:szCs w:val="24"/>
        </w:rPr>
        <w:t xml:space="preserve"> and constituents</w:t>
      </w:r>
      <w:r>
        <w:rPr>
          <w:rFonts w:ascii="Times New Roman" w:hAnsi="Times New Roman" w:eastAsia="Times New Roman" w:cs="Times New Roman"/>
          <w:color w:val="000000"/>
          <w:sz w:val="24"/>
          <w:szCs w:val="24"/>
        </w:rPr>
        <w:t>, as well as raise awareness of DC</w:t>
      </w:r>
      <w:r w:rsidR="00E622F1">
        <w:rPr>
          <w:rFonts w:ascii="Times New Roman" w:hAnsi="Times New Roman" w:eastAsia="Times New Roman" w:cs="Times New Roman"/>
          <w:color w:val="000000"/>
          <w:sz w:val="24"/>
          <w:szCs w:val="24"/>
        </w:rPr>
        <w:t xml:space="preserve">’s </w:t>
      </w:r>
      <w:r w:rsidR="00E622F1">
        <w:rPr>
          <w:rFonts w:ascii="Times New Roman" w:hAnsi="Times New Roman" w:eastAsia="Times New Roman" w:cs="Times New Roman"/>
          <w:sz w:val="24"/>
          <w:szCs w:val="24"/>
        </w:rPr>
        <w:t>African</w:t>
      </w:r>
      <w:r w:rsidR="00E622F1">
        <w:rPr>
          <w:rFonts w:ascii="Times New Roman" w:hAnsi="Times New Roman" w:eastAsia="Times New Roman" w:cs="Times New Roman"/>
          <w:color w:val="000000"/>
          <w:sz w:val="24"/>
          <w:szCs w:val="24"/>
        </w:rPr>
        <w:t xml:space="preserve"> community</w:t>
      </w:r>
      <w:r>
        <w:rPr>
          <w:rFonts w:ascii="Times New Roman" w:hAnsi="Times New Roman" w:eastAsia="Times New Roman" w:cs="Times New Roman"/>
          <w:color w:val="000000"/>
          <w:sz w:val="24"/>
          <w:szCs w:val="24"/>
        </w:rPr>
        <w:t xml:space="preserve"> issues. Opportunities including tabling at various District of Columbia government events and other </w:t>
      </w:r>
      <w:r w:rsidR="00D009D7">
        <w:rPr>
          <w:rFonts w:ascii="Times New Roman" w:hAnsi="Times New Roman" w:eastAsia="Times New Roman" w:cs="Times New Roman"/>
          <w:color w:val="000000"/>
          <w:sz w:val="24"/>
          <w:szCs w:val="24"/>
        </w:rPr>
        <w:t>District government-</w:t>
      </w:r>
      <w:r>
        <w:rPr>
          <w:rFonts w:ascii="Times New Roman" w:hAnsi="Times New Roman" w:eastAsia="Times New Roman" w:cs="Times New Roman"/>
          <w:color w:val="000000"/>
          <w:sz w:val="24"/>
          <w:szCs w:val="24"/>
        </w:rPr>
        <w:t>sponsored activities</w:t>
      </w:r>
      <w:r w:rsidR="00D009D7">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w:t>
      </w:r>
      <w:r w:rsidR="00D009D7">
        <w:rPr>
          <w:rFonts w:ascii="Times New Roman" w:hAnsi="Times New Roman" w:eastAsia="Times New Roman" w:cs="Times New Roman"/>
          <w:color w:val="000000"/>
          <w:sz w:val="24"/>
          <w:szCs w:val="24"/>
        </w:rPr>
        <w:t>If applicant previously received District funds, it participated in such events and promptly responded to requests for assistance to constituents within the applicant’s range of expertise.</w:t>
      </w:r>
    </w:p>
    <w:p w:rsidR="00E23AE5" w:rsidRDefault="001E45B8" w14:paraId="20F5FBEF" w14:textId="0A5934CF">
      <w:pPr>
        <w:widowControl w:val="0"/>
        <w:numPr>
          <w:ilvl w:val="1"/>
          <w:numId w:val="3"/>
        </w:numPr>
        <w:pBdr>
          <w:top w:val="nil"/>
          <w:left w:val="nil"/>
          <w:bottom w:val="nil"/>
          <w:right w:val="nil"/>
          <w:between w:val="nil"/>
        </w:pBdr>
        <w:spacing w:line="233" w:lineRule="auto"/>
        <w:ind w:right="9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 demonstrates proper safety precautions would be taken to protect the health of staff and its clients</w:t>
      </w:r>
      <w:r w:rsidR="00D009D7">
        <w:rPr>
          <w:rFonts w:ascii="Times New Roman" w:hAnsi="Times New Roman" w:eastAsia="Times New Roman" w:cs="Times New Roman"/>
          <w:color w:val="000000"/>
          <w:sz w:val="24"/>
          <w:szCs w:val="24"/>
        </w:rPr>
        <w:t>.</w:t>
      </w:r>
    </w:p>
    <w:p w:rsidR="00E23AE5" w:rsidRDefault="00E23AE5" w14:paraId="17CEB6C0"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70459CB1"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F74F8" w:rsidP="00EF74F8" w:rsidRDefault="00EF74F8" w14:paraId="31AA15A2" w14:textId="75254880">
      <w:pPr>
        <w:widowControl w:val="0"/>
        <w:pBdr>
          <w:top w:val="nil"/>
          <w:left w:val="nil"/>
          <w:bottom w:val="nil"/>
          <w:right w:val="nil"/>
          <w:between w:val="nil"/>
        </w:pBdr>
        <w:spacing w:line="240" w:lineRule="auto"/>
        <w:ind w:right="48"/>
        <w:rPr>
          <w:rFonts w:ascii="Times New Roman" w:hAnsi="Times New Roman" w:eastAsia="Times New Roman" w:cs="Times New Roman"/>
          <w:sz w:val="24"/>
          <w:szCs w:val="24"/>
        </w:rPr>
      </w:pPr>
      <w:r w:rsidRPr="001B409B">
        <w:rPr>
          <w:rFonts w:ascii="Times New Roman" w:hAnsi="Times New Roman" w:eastAsia="Times New Roman" w:cs="Times New Roman"/>
          <w:b/>
          <w:bCs/>
          <w:sz w:val="24"/>
          <w:szCs w:val="24"/>
        </w:rPr>
        <w:t>MISCELLANEOUS</w:t>
      </w:r>
      <w:r w:rsidR="00091906">
        <w:rPr>
          <w:rFonts w:ascii="Times New Roman" w:hAnsi="Times New Roman" w:eastAsia="Times New Roman" w:cs="Times New Roman"/>
          <w:sz w:val="24"/>
          <w:szCs w:val="24"/>
        </w:rPr>
        <w:t xml:space="preserve"> </w:t>
      </w:r>
    </w:p>
    <w:p w:rsidR="00EF74F8" w:rsidP="00EF74F8" w:rsidRDefault="00EF74F8" w14:paraId="34C8BC79" w14:textId="77777777">
      <w:pPr>
        <w:widowControl w:val="0"/>
        <w:pBdr>
          <w:top w:val="nil"/>
          <w:left w:val="nil"/>
          <w:bottom w:val="nil"/>
          <w:right w:val="nil"/>
          <w:between w:val="nil"/>
        </w:pBdr>
        <w:spacing w:line="240" w:lineRule="auto"/>
        <w:ind w:right="48"/>
        <w:rPr>
          <w:rFonts w:ascii="Times New Roman" w:hAnsi="Times New Roman" w:eastAsia="Times New Roman" w:cs="Times New Roman"/>
          <w:sz w:val="24"/>
          <w:szCs w:val="24"/>
        </w:rPr>
      </w:pPr>
    </w:p>
    <w:p w:rsidR="00EF74F8" w:rsidP="00EF74F8" w:rsidRDefault="00EF74F8" w14:paraId="050574CC" w14:textId="75A402ED">
      <w:pPr>
        <w:pStyle w:val="ListParagraph"/>
        <w:widowControl w:val="0"/>
        <w:numPr>
          <w:ilvl w:val="0"/>
          <w:numId w:val="7"/>
        </w:numPr>
        <w:pBdr>
          <w:top w:val="nil"/>
          <w:left w:val="nil"/>
          <w:bottom w:val="nil"/>
          <w:right w:val="nil"/>
          <w:between w:val="nil"/>
        </w:pBdr>
        <w:spacing w:line="240" w:lineRule="auto"/>
        <w:ind w:right="48"/>
        <w:rPr>
          <w:rFonts w:ascii="Times New Roman" w:hAnsi="Times New Roman" w:eastAsia="Times New Roman" w:cs="Times New Roman"/>
          <w:sz w:val="24"/>
          <w:szCs w:val="24"/>
        </w:rPr>
      </w:pPr>
      <w:r w:rsidRPr="001B409B">
        <w:rPr>
          <w:rFonts w:ascii="Times New Roman" w:hAnsi="Times New Roman" w:eastAsia="Times New Roman" w:cs="Times New Roman"/>
          <w:sz w:val="24"/>
          <w:szCs w:val="24"/>
        </w:rPr>
        <w:t>Those persons scoring the proposals will confirm that they have no conflicts of interest.</w:t>
      </w:r>
      <w:r w:rsidR="00091906">
        <w:rPr>
          <w:rFonts w:ascii="Times New Roman" w:hAnsi="Times New Roman" w:eastAsia="Times New Roman" w:cs="Times New Roman"/>
          <w:sz w:val="24"/>
          <w:szCs w:val="24"/>
        </w:rPr>
        <w:t xml:space="preserve"> </w:t>
      </w:r>
    </w:p>
    <w:p w:rsidR="001E45B8" w:rsidP="00EF74F8" w:rsidRDefault="001E45B8" w14:paraId="6AB015C1" w14:textId="0391C2AA">
      <w:pPr>
        <w:pStyle w:val="ListParagraph"/>
        <w:widowControl w:val="0"/>
        <w:numPr>
          <w:ilvl w:val="0"/>
          <w:numId w:val="7"/>
        </w:numPr>
        <w:pBdr>
          <w:top w:val="nil"/>
          <w:left w:val="nil"/>
          <w:bottom w:val="nil"/>
          <w:right w:val="nil"/>
          <w:between w:val="nil"/>
        </w:pBdr>
        <w:spacing w:line="240" w:lineRule="auto"/>
        <w:ind w:right="48"/>
        <w:rPr>
          <w:rFonts w:ascii="Times New Roman" w:hAnsi="Times New Roman" w:eastAsia="Times New Roman" w:cs="Times New Roman"/>
          <w:sz w:val="24"/>
          <w:szCs w:val="24"/>
        </w:rPr>
      </w:pPr>
      <w:r>
        <w:rPr>
          <w:rFonts w:ascii="Times New Roman" w:hAnsi="Times New Roman" w:eastAsia="Times New Roman" w:cs="Times New Roman"/>
          <w:sz w:val="24"/>
          <w:szCs w:val="24"/>
        </w:rPr>
        <w:t>Neither the Mayor nor any elected official will be involved in the scoring of grants or determining winners and amounts of awards.</w:t>
      </w:r>
    </w:p>
    <w:p w:rsidR="00EF74F8" w:rsidP="00EF74F8" w:rsidRDefault="00EF74F8" w14:paraId="48BEB148" w14:textId="56A3EE12">
      <w:pPr>
        <w:pStyle w:val="ListParagraph"/>
        <w:widowControl w:val="0"/>
        <w:numPr>
          <w:ilvl w:val="0"/>
          <w:numId w:val="7"/>
        </w:numPr>
        <w:pBdr>
          <w:top w:val="nil"/>
          <w:left w:val="nil"/>
          <w:bottom w:val="nil"/>
          <w:right w:val="nil"/>
          <w:between w:val="nil"/>
        </w:pBdr>
        <w:spacing w:line="240" w:lineRule="auto"/>
        <w:ind w:right="48"/>
        <w:rPr>
          <w:rFonts w:ascii="Times New Roman" w:hAnsi="Times New Roman" w:eastAsia="Times New Roman" w:cs="Times New Roman"/>
          <w:sz w:val="24"/>
          <w:szCs w:val="24"/>
        </w:rPr>
      </w:pPr>
      <w:r w:rsidRPr="00EF74F8">
        <w:rPr>
          <w:rFonts w:ascii="Times New Roman" w:hAnsi="Times New Roman" w:eastAsia="Times New Roman" w:cs="Times New Roman"/>
          <w:sz w:val="24"/>
          <w:szCs w:val="24"/>
        </w:rPr>
        <w:t>Scores and award amounts are</w:t>
      </w:r>
      <w:r w:rsidRPr="00EA3376">
        <w:rPr>
          <w:rFonts w:ascii="Times New Roman" w:hAnsi="Times New Roman" w:eastAsia="Times New Roman" w:cs="Times New Roman"/>
          <w:sz w:val="24"/>
          <w:szCs w:val="24"/>
        </w:rPr>
        <w:t xml:space="preserve"> non-appealable.</w:t>
      </w:r>
    </w:p>
    <w:p w:rsidRPr="00EF74F8" w:rsidR="00EF74F8" w:rsidP="00EF74F8" w:rsidRDefault="00EF74F8" w14:paraId="3F9C19AC" w14:textId="20A400E4">
      <w:pPr>
        <w:pStyle w:val="ListParagraph"/>
        <w:widowControl w:val="0"/>
        <w:numPr>
          <w:ilvl w:val="0"/>
          <w:numId w:val="7"/>
        </w:numPr>
        <w:pBdr>
          <w:top w:val="nil"/>
          <w:left w:val="nil"/>
          <w:bottom w:val="nil"/>
          <w:right w:val="nil"/>
          <w:between w:val="nil"/>
        </w:pBdr>
        <w:spacing w:line="240" w:lineRule="auto"/>
        <w:ind w:right="48"/>
        <w:rPr>
          <w:rFonts w:ascii="Times New Roman" w:hAnsi="Times New Roman" w:eastAsia="Times New Roman" w:cs="Times New Roman"/>
          <w:sz w:val="24"/>
          <w:szCs w:val="24"/>
        </w:rPr>
      </w:pPr>
      <w:r w:rsidRPr="00EF74F8">
        <w:rPr>
          <w:rFonts w:ascii="Times New Roman" w:hAnsi="Times New Roman" w:eastAsia="Times New Roman" w:cs="Times New Roman"/>
          <w:sz w:val="24"/>
          <w:szCs w:val="24"/>
        </w:rPr>
        <w:t>Scorers’</w:t>
      </w:r>
      <w:r w:rsidRPr="00EA3376">
        <w:rPr>
          <w:rFonts w:ascii="Times New Roman" w:hAnsi="Times New Roman" w:eastAsia="Times New Roman" w:cs="Times New Roman"/>
          <w:sz w:val="24"/>
          <w:szCs w:val="24"/>
        </w:rPr>
        <w:t xml:space="preserve"> comments </w:t>
      </w:r>
      <w:r w:rsidRPr="001E45B8">
        <w:rPr>
          <w:rFonts w:ascii="Times New Roman" w:hAnsi="Times New Roman" w:eastAsia="Times New Roman" w:cs="Times New Roman"/>
          <w:sz w:val="24"/>
          <w:szCs w:val="24"/>
        </w:rPr>
        <w:t>and the scores themselves are deliberati</w:t>
      </w:r>
      <w:r w:rsidRPr="00EF74F8">
        <w:rPr>
          <w:rFonts w:ascii="Times New Roman" w:hAnsi="Times New Roman" w:eastAsia="Times New Roman" w:cs="Times New Roman"/>
          <w:sz w:val="24"/>
          <w:szCs w:val="24"/>
        </w:rPr>
        <w:t>ve and privileged and will not be released.</w:t>
      </w:r>
      <w:r w:rsidR="00091906">
        <w:rPr>
          <w:rFonts w:ascii="Times New Roman" w:hAnsi="Times New Roman" w:eastAsia="Times New Roman" w:cs="Times New Roman"/>
          <w:sz w:val="24"/>
          <w:szCs w:val="24"/>
        </w:rPr>
        <w:t xml:space="preserve"> </w:t>
      </w:r>
      <w:r w:rsidRPr="00EF74F8">
        <w:rPr>
          <w:rFonts w:ascii="Times New Roman" w:hAnsi="Times New Roman" w:eastAsia="Times New Roman" w:cs="Times New Roman"/>
          <w:sz w:val="24"/>
          <w:szCs w:val="24"/>
        </w:rPr>
        <w:t xml:space="preserve">However, </w:t>
      </w:r>
      <w:r>
        <w:rPr>
          <w:rFonts w:ascii="Times New Roman" w:hAnsi="Times New Roman" w:eastAsia="Times New Roman" w:cs="Times New Roman"/>
          <w:sz w:val="24"/>
          <w:szCs w:val="24"/>
        </w:rPr>
        <w:t>w</w:t>
      </w:r>
      <w:r w:rsidRPr="00EF74F8">
        <w:rPr>
          <w:rFonts w:ascii="Times New Roman" w:hAnsi="Times New Roman" w:eastAsia="Times New Roman" w:cs="Times New Roman"/>
          <w:sz w:val="24"/>
          <w:szCs w:val="24"/>
        </w:rPr>
        <w:t xml:space="preserve">inners will be announced </w:t>
      </w:r>
      <w:proofErr w:type="gramStart"/>
      <w:r w:rsidRPr="00EF74F8">
        <w:rPr>
          <w:rFonts w:ascii="Times New Roman" w:hAnsi="Times New Roman" w:eastAsia="Times New Roman" w:cs="Times New Roman"/>
          <w:sz w:val="24"/>
          <w:szCs w:val="24"/>
        </w:rPr>
        <w:t>publicly</w:t>
      </w:r>
      <w:proofErr w:type="gramEnd"/>
      <w:r w:rsidRPr="00EF74F8">
        <w:rPr>
          <w:rFonts w:ascii="Times New Roman" w:hAnsi="Times New Roman" w:eastAsia="Times New Roman" w:cs="Times New Roman"/>
          <w:sz w:val="24"/>
          <w:szCs w:val="24"/>
        </w:rPr>
        <w:t xml:space="preserve"> and </w:t>
      </w:r>
      <w:r w:rsidRPr="00EA3376">
        <w:rPr>
          <w:rFonts w:ascii="Times New Roman" w:hAnsi="Times New Roman" w:eastAsia="Times New Roman" w:cs="Times New Roman"/>
          <w:sz w:val="24"/>
          <w:szCs w:val="24"/>
        </w:rPr>
        <w:t>successful grant applications and awa</w:t>
      </w:r>
      <w:r w:rsidRPr="001E45B8">
        <w:rPr>
          <w:rFonts w:ascii="Times New Roman" w:hAnsi="Times New Roman" w:eastAsia="Times New Roman" w:cs="Times New Roman"/>
          <w:sz w:val="24"/>
          <w:szCs w:val="24"/>
        </w:rPr>
        <w:t xml:space="preserve">rd letters may be </w:t>
      </w:r>
      <w:r w:rsidRPr="00EF74F8">
        <w:rPr>
          <w:rFonts w:ascii="Times New Roman" w:hAnsi="Times New Roman" w:eastAsia="Times New Roman" w:cs="Times New Roman"/>
          <w:sz w:val="24"/>
          <w:szCs w:val="24"/>
        </w:rPr>
        <w:t>subject to release (with redactions as allowed by law) under the District’s Freedom of Information Act.</w:t>
      </w:r>
    </w:p>
    <w:p w:rsidRPr="00EF74F8" w:rsidR="00EF74F8" w:rsidP="001B409B" w:rsidRDefault="00EF74F8" w14:paraId="02E0484F" w14:textId="2849A04E">
      <w:pPr>
        <w:pStyle w:val="ListParagraph"/>
        <w:widowControl w:val="0"/>
        <w:numPr>
          <w:ilvl w:val="0"/>
          <w:numId w:val="7"/>
        </w:numPr>
        <w:pBdr>
          <w:top w:val="nil"/>
          <w:left w:val="nil"/>
          <w:bottom w:val="nil"/>
          <w:right w:val="nil"/>
          <w:between w:val="nil"/>
        </w:pBdr>
        <w:spacing w:line="240" w:lineRule="auto"/>
        <w:ind w:right="48"/>
        <w:rPr>
          <w:rFonts w:ascii="Times New Roman" w:hAnsi="Times New Roman" w:eastAsia="Times New Roman" w:cs="Times New Roman"/>
          <w:sz w:val="24"/>
          <w:szCs w:val="24"/>
        </w:rPr>
      </w:pPr>
      <w:r>
        <w:rPr>
          <w:rFonts w:ascii="Times New Roman" w:hAnsi="Times New Roman" w:eastAsia="Times New Roman" w:cs="Times New Roman"/>
          <w:sz w:val="24"/>
          <w:szCs w:val="24"/>
        </w:rPr>
        <w:t>District officials may decline to debrief with unsuccessful applicants why their proposal was not granted, or their funding request was not granted in full.</w:t>
      </w:r>
      <w:r w:rsidR="00091906">
        <w:rPr>
          <w:rFonts w:ascii="Times New Roman" w:hAnsi="Times New Roman" w:eastAsia="Times New Roman" w:cs="Times New Roman"/>
          <w:sz w:val="24"/>
          <w:szCs w:val="24"/>
        </w:rPr>
        <w:t xml:space="preserve"> </w:t>
      </w:r>
    </w:p>
    <w:p w:rsidR="00E23AE5" w:rsidRDefault="00E23AE5" w14:paraId="45784D82"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33423E68"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0F60EEE1"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14B8F213"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162B8F8F"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202F0D75"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4824174C"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2B9E97A0"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E23AE5" w:rsidRDefault="00E23AE5" w14:paraId="7E2BA6DE"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p>
    <w:p w:rsidR="00091906" w:rsidP="00091906" w:rsidRDefault="001E45B8" w14:paraId="55ADB9F1"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sz w:val="24"/>
          <w:szCs w:val="24"/>
        </w:rPr>
      </w:pPr>
      <w:r>
        <w:br w:type="page"/>
      </w:r>
    </w:p>
    <w:p w:rsidR="00091906" w:rsidP="00091906" w:rsidRDefault="001E45B8" w14:paraId="50A06BB1" w14:textId="77777777">
      <w:pPr>
        <w:widowControl w:val="0"/>
        <w:pBdr>
          <w:top w:val="nil"/>
          <w:left w:val="nil"/>
          <w:bottom w:val="nil"/>
          <w:right w:val="nil"/>
          <w:between w:val="nil"/>
        </w:pBdr>
        <w:spacing w:line="240" w:lineRule="auto"/>
        <w:ind w:right="48"/>
        <w:jc w:val="right"/>
        <w:rPr>
          <w:rFonts w:ascii="Times New Roman" w:hAnsi="Times New Roman" w:eastAsia="Times New Roman" w:cs="Times New Roman"/>
          <w:b/>
          <w:color w:val="C00000"/>
          <w:sz w:val="36"/>
          <w:szCs w:val="36"/>
        </w:rPr>
      </w:pPr>
      <w:r>
        <w:rPr>
          <w:rFonts w:ascii="Times New Roman" w:hAnsi="Times New Roman" w:eastAsia="Times New Roman" w:cs="Times New Roman"/>
          <w:b/>
          <w:color w:val="C00000"/>
          <w:sz w:val="36"/>
          <w:szCs w:val="36"/>
        </w:rPr>
        <w:lastRenderedPageBreak/>
        <w:t>SECTION III – ADMINISTRATIVE REQUIREMENTS</w:t>
      </w:r>
    </w:p>
    <w:p w:rsidR="00091906" w:rsidP="00091906" w:rsidRDefault="00091906" w14:paraId="01399171" w14:textId="77777777">
      <w:pPr>
        <w:widowControl w:val="0"/>
        <w:pBdr>
          <w:top w:val="nil"/>
          <w:left w:val="nil"/>
          <w:bottom w:val="nil"/>
          <w:right w:val="nil"/>
          <w:between w:val="nil"/>
        </w:pBdr>
        <w:spacing w:before="5" w:line="235" w:lineRule="auto"/>
        <w:ind w:left="131" w:right="84" w:firstLine="3"/>
        <w:rPr>
          <w:rFonts w:ascii="Times New Roman" w:hAnsi="Times New Roman" w:eastAsia="Times New Roman" w:cs="Times New Roman"/>
          <w:b/>
          <w:color w:val="7F7F7F"/>
          <w:sz w:val="27"/>
          <w:szCs w:val="27"/>
        </w:rPr>
      </w:pPr>
      <w:r>
        <w:rPr>
          <w:rFonts w:ascii="Times New Roman" w:hAnsi="Times New Roman" w:eastAsia="Times New Roman" w:cs="Times New Roman"/>
          <w:b/>
          <w:color w:val="7F7F7F"/>
          <w:sz w:val="27"/>
          <w:szCs w:val="27"/>
        </w:rPr>
        <w:t>-------------------------------------------------------------------------------------------------</w:t>
      </w:r>
    </w:p>
    <w:p w:rsidRPr="00091906" w:rsidR="00E23AE5" w:rsidP="00091906" w:rsidRDefault="001E45B8" w14:paraId="48785F3A" w14:textId="435343BA">
      <w:pPr>
        <w:widowControl w:val="0"/>
        <w:pBdr>
          <w:left w:val="nil"/>
          <w:bottom w:val="nil"/>
          <w:right w:val="nil"/>
          <w:between w:val="nil"/>
        </w:pBdr>
        <w:spacing w:line="240" w:lineRule="auto"/>
        <w:ind w:right="48"/>
        <w:rPr>
          <w:rFonts w:ascii="Times New Roman" w:hAnsi="Times New Roman" w:eastAsia="Times New Roman" w:cs="Times New Roman"/>
          <w:sz w:val="24"/>
          <w:szCs w:val="24"/>
        </w:rPr>
      </w:pPr>
      <w:r>
        <w:rPr>
          <w:rFonts w:ascii="Times New Roman" w:hAnsi="Times New Roman" w:eastAsia="Times New Roman" w:cs="Times New Roman"/>
          <w:b/>
          <w:color w:val="215868"/>
          <w:sz w:val="27"/>
          <w:szCs w:val="27"/>
        </w:rPr>
        <w:t xml:space="preserve">A. Certifications and Assurances </w:t>
      </w:r>
    </w:p>
    <w:p w:rsidR="00E23AE5" w:rsidRDefault="001E45B8" w14:paraId="4CEA03F2" w14:textId="4B5DDD05">
      <w:pPr>
        <w:widowControl w:val="0"/>
        <w:pBdr>
          <w:top w:val="nil"/>
          <w:left w:val="nil"/>
          <w:bottom w:val="nil"/>
          <w:right w:val="nil"/>
          <w:between w:val="nil"/>
        </w:pBdr>
        <w:spacing w:before="3" w:line="234" w:lineRule="auto"/>
        <w:ind w:left="127" w:right="702" w:hanging="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agency shall complete and return the Certifications and Assurances listed with the</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application submission (Certifications and Assurances are provided in PDF format in the</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Supporting Documents section of the application in Zoom</w:t>
      </w:r>
      <w:r w:rsidR="005711A6">
        <w:rPr>
          <w:rFonts w:ascii="Times New Roman" w:hAnsi="Times New Roman" w:eastAsia="Times New Roman" w:cs="Times New Roman"/>
          <w:color w:val="000000"/>
          <w:sz w:val="24"/>
          <w:szCs w:val="24"/>
        </w:rPr>
        <w:t>G</w:t>
      </w:r>
      <w:r>
        <w:rPr>
          <w:rFonts w:ascii="Times New Roman" w:hAnsi="Times New Roman" w:eastAsia="Times New Roman" w:cs="Times New Roman"/>
          <w:color w:val="000000"/>
          <w:sz w:val="24"/>
          <w:szCs w:val="24"/>
        </w:rPr>
        <w:t>rants).</w:t>
      </w:r>
      <w:r w:rsidR="00091906">
        <w:rPr>
          <w:rFonts w:ascii="Times New Roman" w:hAnsi="Times New Roman" w:eastAsia="Times New Roman" w:cs="Times New Roman"/>
          <w:color w:val="000000"/>
          <w:sz w:val="24"/>
          <w:szCs w:val="24"/>
        </w:rPr>
        <w:t xml:space="preserve"> </w:t>
      </w:r>
    </w:p>
    <w:p w:rsidR="00E23AE5" w:rsidRDefault="001E45B8" w14:paraId="48A62684" w14:textId="77777777">
      <w:pPr>
        <w:widowControl w:val="0"/>
        <w:pBdr>
          <w:top w:val="nil"/>
          <w:left w:val="nil"/>
          <w:bottom w:val="nil"/>
          <w:right w:val="nil"/>
          <w:between w:val="nil"/>
        </w:pBdr>
        <w:spacing w:before="3"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B. Insurance </w:t>
      </w:r>
    </w:p>
    <w:p w:rsidR="00E23AE5" w:rsidRDefault="001E45B8" w14:paraId="29207A5C" w14:textId="48FD07BE">
      <w:pPr>
        <w:widowControl w:val="0"/>
        <w:pBdr>
          <w:top w:val="nil"/>
          <w:left w:val="nil"/>
          <w:bottom w:val="nil"/>
          <w:right w:val="nil"/>
          <w:between w:val="nil"/>
        </w:pBdr>
        <w:spacing w:before="4" w:line="234" w:lineRule="auto"/>
        <w:ind w:left="125" w:right="142" w:firstLine="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applicant, when requested, must be able to show proof of all insurance coverage required</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by law. All grantees that receive awards under this RFA must show proof of insurance prior to</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receiving the funds.</w:t>
      </w:r>
      <w:r w:rsidR="00091906">
        <w:rPr>
          <w:rFonts w:ascii="Times New Roman" w:hAnsi="Times New Roman" w:eastAsia="Times New Roman" w:cs="Times New Roman"/>
          <w:color w:val="000000"/>
          <w:sz w:val="24"/>
          <w:szCs w:val="24"/>
        </w:rPr>
        <w:t xml:space="preserve"> </w:t>
      </w:r>
    </w:p>
    <w:p w:rsidR="00E23AE5" w:rsidRDefault="001E45B8" w14:paraId="5E02DE2E" w14:textId="77777777">
      <w:pPr>
        <w:widowControl w:val="0"/>
        <w:pBdr>
          <w:top w:val="nil"/>
          <w:left w:val="nil"/>
          <w:bottom w:val="nil"/>
          <w:right w:val="nil"/>
          <w:between w:val="nil"/>
        </w:pBdr>
        <w:spacing w:before="3"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 xml:space="preserve">C. Audits </w:t>
      </w:r>
    </w:p>
    <w:p w:rsidR="00E23AE5" w:rsidRDefault="001E45B8" w14:paraId="2F1284D8" w14:textId="7012C5E3">
      <w:pPr>
        <w:widowControl w:val="0"/>
        <w:pBdr>
          <w:top w:val="nil"/>
          <w:left w:val="nil"/>
          <w:bottom w:val="nil"/>
          <w:right w:val="nil"/>
          <w:between w:val="nil"/>
        </w:pBdr>
        <w:spacing w:before="4" w:line="233" w:lineRule="auto"/>
        <w:ind w:left="127" w:right="607" w:hanging="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At any time before final payment and three (3) years thereafter, the District may have the grantee’s expenditure statements and source documentation audited.</w:t>
      </w:r>
      <w:r w:rsidR="00091906">
        <w:rPr>
          <w:rFonts w:ascii="Times New Roman" w:hAnsi="Times New Roman" w:eastAsia="Times New Roman" w:cs="Times New Roman"/>
          <w:color w:val="000000"/>
          <w:sz w:val="24"/>
          <w:szCs w:val="24"/>
        </w:rPr>
        <w:t xml:space="preserve"> </w:t>
      </w:r>
    </w:p>
    <w:p w:rsidR="00E23AE5" w:rsidRDefault="001E45B8" w14:paraId="747F2F27" w14:textId="4973E4B7">
      <w:pPr>
        <w:widowControl w:val="0"/>
        <w:pBdr>
          <w:top w:val="nil"/>
          <w:left w:val="nil"/>
          <w:bottom w:val="nil"/>
          <w:right w:val="nil"/>
          <w:between w:val="nil"/>
        </w:pBdr>
        <w:spacing w:before="5" w:line="240" w:lineRule="auto"/>
        <w:ind w:left="133"/>
        <w:rPr>
          <w:rFonts w:ascii="Times New Roman" w:hAnsi="Times New Roman" w:eastAsia="Times New Roman" w:cs="Times New Roman"/>
          <w:b/>
          <w:color w:val="215868"/>
          <w:sz w:val="27"/>
          <w:szCs w:val="27"/>
        </w:rPr>
      </w:pPr>
      <w:r>
        <w:rPr>
          <w:rFonts w:ascii="Times New Roman" w:hAnsi="Times New Roman" w:eastAsia="Times New Roman" w:cs="Times New Roman"/>
          <w:b/>
          <w:color w:val="215868"/>
          <w:sz w:val="27"/>
          <w:szCs w:val="27"/>
        </w:rPr>
        <w:t>D. Nondiscrimination in the Delivery of Services</w:t>
      </w:r>
      <w:r w:rsidR="00091906">
        <w:rPr>
          <w:rFonts w:ascii="Times New Roman" w:hAnsi="Times New Roman" w:eastAsia="Times New Roman" w:cs="Times New Roman"/>
          <w:b/>
          <w:color w:val="215868"/>
          <w:sz w:val="27"/>
          <w:szCs w:val="27"/>
        </w:rPr>
        <w:t xml:space="preserve"> </w:t>
      </w:r>
    </w:p>
    <w:p w:rsidR="00E23AE5" w:rsidRDefault="001E45B8" w14:paraId="4E40DF75" w14:textId="31D59AB0">
      <w:pPr>
        <w:widowControl w:val="0"/>
        <w:pBdr>
          <w:top w:val="nil"/>
          <w:left w:val="nil"/>
          <w:bottom w:val="nil"/>
          <w:right w:val="nil"/>
          <w:between w:val="nil"/>
        </w:pBdr>
        <w:spacing w:before="3" w:line="234" w:lineRule="auto"/>
        <w:ind w:left="124" w:right="68" w:firstLine="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 accordance with </w:t>
      </w:r>
      <w:r w:rsidR="002D4ADF">
        <w:rPr>
          <w:rFonts w:ascii="Times New Roman" w:hAnsi="Times New Roman" w:eastAsia="Times New Roman" w:cs="Times New Roman"/>
          <w:color w:val="000000"/>
          <w:sz w:val="24"/>
          <w:szCs w:val="24"/>
        </w:rPr>
        <w:t xml:space="preserve">the federal </w:t>
      </w:r>
      <w:r>
        <w:rPr>
          <w:rFonts w:ascii="Times New Roman" w:hAnsi="Times New Roman" w:eastAsia="Times New Roman" w:cs="Times New Roman"/>
          <w:color w:val="000000"/>
          <w:sz w:val="24"/>
          <w:szCs w:val="24"/>
        </w:rPr>
        <w:t xml:space="preserve">Title VI of the Civil Rights Act </w:t>
      </w:r>
      <w:r w:rsidRPr="006E6159">
        <w:rPr>
          <w:rFonts w:ascii="Times New Roman" w:hAnsi="Times New Roman" w:eastAsia="Times New Roman" w:cs="Times New Roman"/>
          <w:color w:val="000000"/>
          <w:sz w:val="24"/>
          <w:szCs w:val="24"/>
        </w:rPr>
        <w:t>of 1964 (</w:t>
      </w:r>
      <w:r w:rsidRPr="001B409B" w:rsidR="008969AD">
        <w:rPr>
          <w:rFonts w:ascii="Times New Roman" w:hAnsi="Times New Roman" w:cs="Times New Roman"/>
          <w:color w:val="212121"/>
          <w:sz w:val="24"/>
          <w:szCs w:val="24"/>
        </w:rPr>
        <w:t>42 U.S.C. § 2000d</w:t>
      </w:r>
      <w:r w:rsidRPr="008969AD">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w:t>
      </w:r>
      <w:r w:rsidR="002D4ADF">
        <w:rPr>
          <w:rFonts w:ascii="Times New Roman" w:hAnsi="Times New Roman" w:eastAsia="Times New Roman" w:cs="Times New Roman"/>
          <w:color w:val="000000"/>
          <w:sz w:val="24"/>
          <w:szCs w:val="24"/>
        </w:rPr>
        <w:t>and</w:t>
      </w:r>
      <w:r w:rsidR="007034F4">
        <w:rPr>
          <w:rFonts w:ascii="Times New Roman" w:hAnsi="Times New Roman" w:eastAsia="Times New Roman" w:cs="Times New Roman"/>
          <w:color w:val="000000"/>
          <w:sz w:val="24"/>
          <w:szCs w:val="24"/>
        </w:rPr>
        <w:t>/or</w:t>
      </w:r>
      <w:r w:rsidR="002D4ADF">
        <w:rPr>
          <w:rFonts w:ascii="Times New Roman" w:hAnsi="Times New Roman" w:eastAsia="Times New Roman" w:cs="Times New Roman"/>
          <w:color w:val="000000"/>
          <w:sz w:val="24"/>
          <w:szCs w:val="24"/>
        </w:rPr>
        <w:t xml:space="preserve"> the D.C. Human Rights Act</w:t>
      </w:r>
      <w:r w:rsidR="008969AD">
        <w:rPr>
          <w:rFonts w:ascii="Times New Roman" w:hAnsi="Times New Roman" w:eastAsia="Times New Roman" w:cs="Times New Roman"/>
          <w:color w:val="000000"/>
          <w:sz w:val="24"/>
          <w:szCs w:val="24"/>
        </w:rPr>
        <w:t xml:space="preserve"> (D</w:t>
      </w:r>
      <w:r w:rsidR="00F11A6B">
        <w:rPr>
          <w:rFonts w:ascii="Times New Roman" w:hAnsi="Times New Roman" w:eastAsia="Times New Roman" w:cs="Times New Roman"/>
          <w:color w:val="000000"/>
          <w:sz w:val="24"/>
          <w:szCs w:val="24"/>
        </w:rPr>
        <w:t>.</w:t>
      </w:r>
      <w:r w:rsidR="008969AD">
        <w:rPr>
          <w:rFonts w:ascii="Times New Roman" w:hAnsi="Times New Roman" w:eastAsia="Times New Roman" w:cs="Times New Roman"/>
          <w:color w:val="000000"/>
          <w:sz w:val="24"/>
          <w:szCs w:val="24"/>
        </w:rPr>
        <w:t>C</w:t>
      </w:r>
      <w:r w:rsidR="00F11A6B">
        <w:rPr>
          <w:rFonts w:ascii="Times New Roman" w:hAnsi="Times New Roman" w:eastAsia="Times New Roman" w:cs="Times New Roman"/>
          <w:color w:val="000000"/>
          <w:sz w:val="24"/>
          <w:szCs w:val="24"/>
        </w:rPr>
        <w:t>.</w:t>
      </w:r>
      <w:r w:rsidR="008969AD">
        <w:rPr>
          <w:rFonts w:ascii="Times New Roman" w:hAnsi="Times New Roman" w:eastAsia="Times New Roman" w:cs="Times New Roman"/>
          <w:color w:val="000000"/>
          <w:sz w:val="24"/>
          <w:szCs w:val="24"/>
        </w:rPr>
        <w:t xml:space="preserve"> </w:t>
      </w:r>
      <w:r w:rsidR="00F11A6B">
        <w:rPr>
          <w:rFonts w:ascii="Times New Roman" w:hAnsi="Times New Roman" w:eastAsia="Times New Roman" w:cs="Times New Roman"/>
          <w:color w:val="000000"/>
          <w:sz w:val="24"/>
          <w:szCs w:val="24"/>
        </w:rPr>
        <w:t xml:space="preserve">Official </w:t>
      </w:r>
      <w:r w:rsidR="008969AD">
        <w:rPr>
          <w:rFonts w:ascii="Times New Roman" w:hAnsi="Times New Roman" w:eastAsia="Times New Roman" w:cs="Times New Roman"/>
          <w:color w:val="000000"/>
          <w:sz w:val="24"/>
          <w:szCs w:val="24"/>
        </w:rPr>
        <w:t xml:space="preserve">Code </w:t>
      </w:r>
      <w:r w:rsidRPr="008969AD" w:rsidR="008969AD">
        <w:rPr>
          <w:rFonts w:ascii="Times New Roman" w:hAnsi="Times New Roman" w:eastAsia="Times New Roman" w:cs="Times New Roman"/>
          <w:color w:val="000000"/>
          <w:sz w:val="24"/>
          <w:szCs w:val="24"/>
        </w:rPr>
        <w:t>§ 2</w:t>
      </w:r>
      <w:r w:rsidR="00F11A6B">
        <w:rPr>
          <w:rFonts w:ascii="Times New Roman" w:hAnsi="Times New Roman" w:eastAsia="Times New Roman" w:cs="Times New Roman"/>
          <w:color w:val="000000"/>
          <w:sz w:val="24"/>
          <w:szCs w:val="24"/>
        </w:rPr>
        <w:t>-</w:t>
      </w:r>
      <w:r w:rsidRPr="008969AD" w:rsidR="008969AD">
        <w:rPr>
          <w:rFonts w:ascii="Times New Roman" w:hAnsi="Times New Roman" w:eastAsia="Times New Roman" w:cs="Times New Roman"/>
          <w:color w:val="000000"/>
          <w:sz w:val="24"/>
          <w:szCs w:val="24"/>
        </w:rPr>
        <w:t>1401</w:t>
      </w:r>
      <w:r w:rsidR="008969AD">
        <w:rPr>
          <w:rFonts w:ascii="Times New Roman" w:hAnsi="Times New Roman" w:eastAsia="Times New Roman" w:cs="Times New Roman"/>
          <w:color w:val="000000"/>
          <w:sz w:val="24"/>
          <w:szCs w:val="24"/>
        </w:rPr>
        <w:t xml:space="preserve"> </w:t>
      </w:r>
      <w:r w:rsidR="008969AD">
        <w:rPr>
          <w:rFonts w:ascii="Times New Roman" w:hAnsi="Times New Roman" w:eastAsia="Times New Roman" w:cs="Times New Roman"/>
          <w:i/>
          <w:iCs/>
          <w:color w:val="000000"/>
          <w:sz w:val="24"/>
          <w:szCs w:val="24"/>
        </w:rPr>
        <w:t>et seq.</w:t>
      </w:r>
      <w:r w:rsidR="008969AD">
        <w:rPr>
          <w:rFonts w:ascii="Times New Roman" w:hAnsi="Times New Roman" w:eastAsia="Times New Roman" w:cs="Times New Roman"/>
          <w:color w:val="000000"/>
          <w:sz w:val="24"/>
          <w:szCs w:val="24"/>
        </w:rPr>
        <w:t>)</w:t>
      </w:r>
      <w:r w:rsidR="002D4ADF">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as amended, no person shall on the grounds of race, color, religion, national</w:t>
      </w:r>
      <w:r w:rsidR="007034F4">
        <w:rPr>
          <w:rFonts w:ascii="Times New Roman" w:hAnsi="Times New Roman" w:eastAsia="Times New Roman" w:cs="Times New Roman"/>
          <w:color w:val="000000"/>
          <w:sz w:val="24"/>
          <w:szCs w:val="24"/>
        </w:rPr>
        <w:t xml:space="preserve"> origin</w:t>
      </w:r>
      <w:r>
        <w:rPr>
          <w:rFonts w:ascii="Times New Roman" w:hAnsi="Times New Roman" w:eastAsia="Times New Roman" w:cs="Times New Roman"/>
          <w:color w:val="000000"/>
          <w:sz w:val="24"/>
          <w:szCs w:val="24"/>
        </w:rPr>
        <w:t xml:space="preserve">, </w:t>
      </w:r>
      <w:r w:rsidR="001B409B">
        <w:rPr>
          <w:rFonts w:ascii="Times New Roman" w:hAnsi="Times New Roman" w:eastAsia="Times New Roman" w:cs="Times New Roman"/>
          <w:color w:val="000000"/>
          <w:sz w:val="24"/>
          <w:szCs w:val="24"/>
        </w:rPr>
        <w:t xml:space="preserve">political affiliation </w:t>
      </w:r>
      <w:r>
        <w:rPr>
          <w:rFonts w:ascii="Times New Roman" w:hAnsi="Times New Roman" w:eastAsia="Times New Roman" w:cs="Times New Roman"/>
          <w:color w:val="000000"/>
          <w:sz w:val="24"/>
          <w:szCs w:val="24"/>
        </w:rPr>
        <w:t xml:space="preserve">sex, </w:t>
      </w:r>
      <w:r w:rsidR="001B409B">
        <w:rPr>
          <w:rFonts w:ascii="Times New Roman" w:hAnsi="Times New Roman" w:eastAsia="Times New Roman" w:cs="Times New Roman"/>
          <w:color w:val="000000"/>
          <w:sz w:val="24"/>
          <w:szCs w:val="24"/>
        </w:rPr>
        <w:t xml:space="preserve">sexual orientation, gender identity or expression, </w:t>
      </w:r>
      <w:r>
        <w:rPr>
          <w:rFonts w:ascii="Times New Roman" w:hAnsi="Times New Roman" w:eastAsia="Times New Roman" w:cs="Times New Roman"/>
          <w:color w:val="000000"/>
          <w:sz w:val="24"/>
          <w:szCs w:val="24"/>
        </w:rPr>
        <w:t xml:space="preserve">or, be denied the benefits of, or be subjected to discrimination under, any program activity receiving the </w:t>
      </w:r>
      <w:r w:rsidRPr="00E622F1" w:rsidR="00E622F1">
        <w:rPr>
          <w:rFonts w:ascii="Times New Roman" w:hAnsi="Times New Roman" w:eastAsia="Times New Roman" w:cs="Times New Roman"/>
          <w:sz w:val="24"/>
          <w:szCs w:val="24"/>
        </w:rPr>
        <w:t>African Community Grant</w:t>
      </w:r>
      <w:r w:rsidRPr="00E622F1">
        <w:rPr>
          <w:rFonts w:ascii="Times New Roman" w:hAnsi="Times New Roman" w:eastAsia="Times New Roman" w:cs="Times New Roman"/>
          <w:color w:val="000000"/>
          <w:sz w:val="24"/>
          <w:szCs w:val="24"/>
        </w:rPr>
        <w:t xml:space="preserve"> funds</w:t>
      </w:r>
      <w:r>
        <w:rPr>
          <w:rFonts w:ascii="Times New Roman" w:hAnsi="Times New Roman" w:eastAsia="Times New Roman" w:cs="Times New Roman"/>
          <w:color w:val="000000"/>
          <w:sz w:val="24"/>
          <w:szCs w:val="24"/>
        </w:rPr>
        <w:t>.</w:t>
      </w:r>
      <w:r w:rsidR="00091906">
        <w:rPr>
          <w:rFonts w:ascii="Times New Roman" w:hAnsi="Times New Roman" w:eastAsia="Times New Roman" w:cs="Times New Roman"/>
          <w:color w:val="000000"/>
          <w:sz w:val="24"/>
          <w:szCs w:val="24"/>
        </w:rPr>
        <w:t xml:space="preserve"> </w:t>
      </w:r>
    </w:p>
    <w:p w:rsidR="00E23AE5" w:rsidRDefault="001E45B8" w14:paraId="29C961C0" w14:textId="4ED8121A">
      <w:pPr>
        <w:widowControl w:val="0"/>
        <w:pBdr>
          <w:top w:val="nil"/>
          <w:left w:val="nil"/>
          <w:bottom w:val="nil"/>
          <w:right w:val="nil"/>
          <w:between w:val="nil"/>
        </w:pBdr>
        <w:spacing w:before="288" w:line="233" w:lineRule="auto"/>
        <w:ind w:left="129" w:right="-4" w:hanging="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grantee shall comply with all applicable District and Federal statutes and regulations as may be amended from time to time including, but not limited to: </w:t>
      </w:r>
    </w:p>
    <w:p w:rsidRPr="001B409B" w:rsidR="00F81369" w:rsidP="001B409B" w:rsidRDefault="001E45B8" w14:paraId="6DC6C4EB" w14:textId="4851BD5D">
      <w:pPr>
        <w:pStyle w:val="ListParagraph"/>
        <w:widowControl w:val="0"/>
        <w:numPr>
          <w:ilvl w:val="0"/>
          <w:numId w:val="11"/>
        </w:numPr>
        <w:pBdr>
          <w:top w:val="nil"/>
          <w:left w:val="nil"/>
          <w:bottom w:val="nil"/>
          <w:right w:val="nil"/>
          <w:between w:val="nil"/>
        </w:pBdr>
        <w:spacing w:before="288" w:line="240" w:lineRule="auto"/>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The Americans with Disabilities Act of 1990</w:t>
      </w:r>
      <w:r w:rsidRPr="001B409B" w:rsidR="00E57456">
        <w:rPr>
          <w:rFonts w:ascii="Times New Roman" w:hAnsi="Times New Roman" w:eastAsia="Times New Roman" w:cs="Times New Roman"/>
          <w:color w:val="000000"/>
          <w:sz w:val="24"/>
          <w:szCs w:val="24"/>
        </w:rPr>
        <w:t xml:space="preserve">, 42 U.S.C. §§ 12101 </w:t>
      </w:r>
      <w:r w:rsidRPr="001B409B" w:rsidR="00E57456">
        <w:rPr>
          <w:rFonts w:ascii="Times New Roman" w:hAnsi="Times New Roman" w:eastAsia="Times New Roman" w:cs="Times New Roman"/>
          <w:i/>
          <w:iCs/>
          <w:color w:val="000000"/>
          <w:sz w:val="24"/>
          <w:szCs w:val="24"/>
        </w:rPr>
        <w:t>et seq.</w:t>
      </w:r>
    </w:p>
    <w:p w:rsidRPr="001B409B" w:rsidR="00F81369" w:rsidP="001B409B" w:rsidRDefault="00F81369" w14:paraId="00587F43" w14:textId="4161A070">
      <w:pPr>
        <w:pStyle w:val="ListParagraph"/>
        <w:widowControl w:val="0"/>
        <w:numPr>
          <w:ilvl w:val="0"/>
          <w:numId w:val="11"/>
        </w:numPr>
        <w:pBdr>
          <w:top w:val="nil"/>
          <w:left w:val="nil"/>
          <w:bottom w:val="nil"/>
          <w:right w:val="nil"/>
          <w:between w:val="nil"/>
        </w:pBdr>
        <w:spacing w:before="288" w:line="240" w:lineRule="auto"/>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Section 504 of the Rehabilitation Act</w:t>
      </w:r>
      <w:r w:rsidRPr="001B409B" w:rsidR="00E57456">
        <w:rPr>
          <w:rFonts w:ascii="Times New Roman" w:hAnsi="Times New Roman" w:eastAsia="Times New Roman" w:cs="Times New Roman"/>
          <w:color w:val="000000"/>
          <w:sz w:val="24"/>
          <w:szCs w:val="24"/>
        </w:rPr>
        <w:t xml:space="preserve"> of 1973, 29 U.S.C. § 794</w:t>
      </w:r>
    </w:p>
    <w:p w:rsidRPr="001B409B" w:rsidR="00F81369" w:rsidP="001B409B" w:rsidRDefault="00F81369" w14:paraId="035D1F62" w14:textId="7D7E8807">
      <w:pPr>
        <w:pStyle w:val="ListParagraph"/>
        <w:widowControl w:val="0"/>
        <w:numPr>
          <w:ilvl w:val="0"/>
          <w:numId w:val="11"/>
        </w:numPr>
        <w:pBdr>
          <w:top w:val="nil"/>
          <w:left w:val="nil"/>
          <w:bottom w:val="nil"/>
          <w:right w:val="nil"/>
          <w:between w:val="nil"/>
        </w:pBdr>
        <w:spacing w:before="288" w:line="240" w:lineRule="auto"/>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The Age Discrimination Act of 1975</w:t>
      </w:r>
      <w:r w:rsidRPr="001B409B" w:rsidR="00E57456">
        <w:rPr>
          <w:rFonts w:ascii="Times New Roman" w:hAnsi="Times New Roman" w:eastAsia="Times New Roman" w:cs="Times New Roman"/>
          <w:color w:val="000000"/>
          <w:sz w:val="24"/>
          <w:szCs w:val="24"/>
        </w:rPr>
        <w:t>, 42 U.S.C.</w:t>
      </w:r>
      <w:r w:rsidR="00F11A6B">
        <w:rPr>
          <w:rFonts w:ascii="Times New Roman" w:hAnsi="Times New Roman" w:eastAsia="Times New Roman" w:cs="Times New Roman"/>
          <w:color w:val="000000"/>
          <w:sz w:val="24"/>
          <w:szCs w:val="24"/>
        </w:rPr>
        <w:t xml:space="preserve"> </w:t>
      </w:r>
      <w:r w:rsidRPr="00F11A6B" w:rsidR="00F11A6B">
        <w:rPr>
          <w:rFonts w:ascii="Times New Roman" w:hAnsi="Times New Roman" w:eastAsia="Times New Roman" w:cs="Times New Roman"/>
          <w:color w:val="000000"/>
          <w:sz w:val="24"/>
          <w:szCs w:val="24"/>
        </w:rPr>
        <w:t>§</w:t>
      </w:r>
      <w:r w:rsidRPr="001B409B" w:rsidR="00E57456">
        <w:rPr>
          <w:rFonts w:ascii="Times New Roman" w:hAnsi="Times New Roman" w:eastAsia="Times New Roman" w:cs="Times New Roman"/>
          <w:color w:val="000000"/>
          <w:sz w:val="24"/>
          <w:szCs w:val="24"/>
        </w:rPr>
        <w:t xml:space="preserve">§ 6101 </w:t>
      </w:r>
      <w:r w:rsidRPr="001B409B" w:rsidR="00E57456">
        <w:rPr>
          <w:rFonts w:ascii="Times New Roman" w:hAnsi="Times New Roman" w:eastAsia="Times New Roman" w:cs="Times New Roman"/>
          <w:i/>
          <w:iCs/>
          <w:color w:val="000000"/>
          <w:sz w:val="24"/>
          <w:szCs w:val="24"/>
        </w:rPr>
        <w:t>et seq.</w:t>
      </w:r>
    </w:p>
    <w:p w:rsidRPr="001B409B" w:rsidR="00E23AE5" w:rsidP="001B409B" w:rsidRDefault="001E45B8" w14:paraId="7C3B3C36" w14:textId="10698170">
      <w:pPr>
        <w:pStyle w:val="ListParagraph"/>
        <w:widowControl w:val="0"/>
        <w:numPr>
          <w:ilvl w:val="0"/>
          <w:numId w:val="1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 xml:space="preserve">The Hatch Act, </w:t>
      </w:r>
      <w:r w:rsidRPr="001B409B" w:rsidR="00F81369">
        <w:rPr>
          <w:rFonts w:ascii="Times New Roman" w:hAnsi="Times New Roman" w:eastAsia="Times New Roman" w:cs="Times New Roman"/>
          <w:color w:val="000000"/>
          <w:sz w:val="24"/>
          <w:szCs w:val="24"/>
        </w:rPr>
        <w:t>5 U.S.C §</w:t>
      </w:r>
      <w:r w:rsidRPr="00F11A6B" w:rsidR="00F11A6B">
        <w:rPr>
          <w:rFonts w:ascii="Times New Roman" w:hAnsi="Times New Roman" w:eastAsia="Times New Roman" w:cs="Times New Roman"/>
          <w:color w:val="000000"/>
          <w:sz w:val="24"/>
          <w:szCs w:val="24"/>
        </w:rPr>
        <w:t>§</w:t>
      </w:r>
      <w:r w:rsidRPr="001B409B" w:rsidR="00F81369">
        <w:rPr>
          <w:rFonts w:ascii="Times New Roman" w:hAnsi="Times New Roman" w:eastAsia="Times New Roman" w:cs="Times New Roman"/>
          <w:color w:val="000000"/>
          <w:sz w:val="24"/>
          <w:szCs w:val="24"/>
        </w:rPr>
        <w:t xml:space="preserve"> 1501 </w:t>
      </w:r>
      <w:r w:rsidRPr="001B409B" w:rsidR="00F81369">
        <w:rPr>
          <w:rFonts w:ascii="Times New Roman" w:hAnsi="Times New Roman" w:eastAsia="Times New Roman" w:cs="Times New Roman"/>
          <w:i/>
          <w:iCs/>
          <w:color w:val="000000"/>
          <w:sz w:val="24"/>
          <w:szCs w:val="24"/>
        </w:rPr>
        <w:t>et seq.</w:t>
      </w:r>
    </w:p>
    <w:p w:rsidRPr="001B409B" w:rsidR="00F81369" w:rsidP="001B409B" w:rsidRDefault="001E45B8" w14:paraId="16D1F4BE" w14:textId="5F0A5D7A">
      <w:pPr>
        <w:pStyle w:val="ListParagraph"/>
        <w:widowControl w:val="0"/>
        <w:numPr>
          <w:ilvl w:val="0"/>
          <w:numId w:val="11"/>
        </w:numPr>
        <w:pBdr>
          <w:top w:val="nil"/>
          <w:left w:val="nil"/>
          <w:bottom w:val="nil"/>
          <w:right w:val="nil"/>
          <w:between w:val="nil"/>
        </w:pBdr>
        <w:spacing w:before="1" w:line="240" w:lineRule="auto"/>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The Occupational Safety and Health Act of 1970</w:t>
      </w:r>
      <w:r w:rsidRPr="001B409B" w:rsidR="00E57456">
        <w:rPr>
          <w:rFonts w:ascii="Times New Roman" w:hAnsi="Times New Roman" w:eastAsia="Times New Roman" w:cs="Times New Roman"/>
          <w:color w:val="000000"/>
          <w:sz w:val="24"/>
          <w:szCs w:val="24"/>
        </w:rPr>
        <w:t>, 29 U.S.C. §</w:t>
      </w:r>
      <w:r w:rsidRPr="00F11A6B" w:rsidR="00F11A6B">
        <w:rPr>
          <w:rFonts w:ascii="Times New Roman" w:hAnsi="Times New Roman" w:eastAsia="Times New Roman" w:cs="Times New Roman"/>
          <w:color w:val="000000"/>
          <w:sz w:val="24"/>
          <w:szCs w:val="24"/>
        </w:rPr>
        <w:t>§</w:t>
      </w:r>
      <w:r w:rsidRPr="001B409B" w:rsidR="00E57456">
        <w:rPr>
          <w:rFonts w:ascii="Times New Roman" w:hAnsi="Times New Roman" w:eastAsia="Times New Roman" w:cs="Times New Roman"/>
          <w:color w:val="000000"/>
          <w:sz w:val="24"/>
          <w:szCs w:val="24"/>
        </w:rPr>
        <w:t xml:space="preserve"> 651 </w:t>
      </w:r>
      <w:r w:rsidRPr="001B409B" w:rsidR="00E57456">
        <w:rPr>
          <w:rFonts w:ascii="Times New Roman" w:hAnsi="Times New Roman" w:eastAsia="Times New Roman" w:cs="Times New Roman"/>
          <w:i/>
          <w:iCs/>
          <w:color w:val="000000"/>
          <w:sz w:val="24"/>
          <w:szCs w:val="24"/>
        </w:rPr>
        <w:t>et seq.</w:t>
      </w:r>
    </w:p>
    <w:p w:rsidRPr="001B409B" w:rsidR="00E23AE5" w:rsidP="001B409B" w:rsidRDefault="001E45B8" w14:paraId="1E5E11D5" w14:textId="410309FC">
      <w:pPr>
        <w:pStyle w:val="ListParagraph"/>
        <w:widowControl w:val="0"/>
        <w:numPr>
          <w:ilvl w:val="0"/>
          <w:numId w:val="1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Lobbying Disclosure Act</w:t>
      </w:r>
      <w:r w:rsidRPr="001B409B" w:rsidR="00E57456">
        <w:rPr>
          <w:rFonts w:ascii="Times New Roman" w:hAnsi="Times New Roman" w:eastAsia="Times New Roman" w:cs="Times New Roman"/>
          <w:color w:val="000000"/>
          <w:sz w:val="24"/>
          <w:szCs w:val="24"/>
        </w:rPr>
        <w:t xml:space="preserve">, 2 U.S.C. </w:t>
      </w:r>
      <w:r w:rsidRPr="00F11A6B" w:rsidR="00F11A6B">
        <w:rPr>
          <w:rFonts w:ascii="Times New Roman" w:hAnsi="Times New Roman" w:eastAsia="Times New Roman" w:cs="Times New Roman"/>
          <w:color w:val="000000"/>
          <w:sz w:val="24"/>
          <w:szCs w:val="24"/>
        </w:rPr>
        <w:t>§</w:t>
      </w:r>
      <w:r w:rsidRPr="001B409B" w:rsidR="00E57456">
        <w:rPr>
          <w:rFonts w:ascii="Times New Roman" w:hAnsi="Times New Roman" w:eastAsia="Times New Roman" w:cs="Times New Roman"/>
          <w:color w:val="000000"/>
          <w:sz w:val="24"/>
          <w:szCs w:val="24"/>
        </w:rPr>
        <w:t xml:space="preserve">§ 1601 </w:t>
      </w:r>
      <w:r w:rsidRPr="001B409B" w:rsidR="00E57456">
        <w:rPr>
          <w:rFonts w:ascii="Times New Roman" w:hAnsi="Times New Roman" w:eastAsia="Times New Roman" w:cs="Times New Roman"/>
          <w:i/>
          <w:iCs/>
          <w:color w:val="000000"/>
          <w:sz w:val="24"/>
          <w:szCs w:val="24"/>
        </w:rPr>
        <w:t>et seq.</w:t>
      </w:r>
    </w:p>
    <w:p w:rsidRPr="001B409B" w:rsidR="00E23AE5" w:rsidP="001B409B" w:rsidRDefault="001E45B8" w14:paraId="19DEDBF8" w14:textId="4A53D96F">
      <w:pPr>
        <w:pStyle w:val="ListParagraph"/>
        <w:widowControl w:val="0"/>
        <w:numPr>
          <w:ilvl w:val="0"/>
          <w:numId w:val="11"/>
        </w:numPr>
        <w:pBdr>
          <w:top w:val="nil"/>
          <w:left w:val="nil"/>
          <w:bottom w:val="nil"/>
          <w:right w:val="nil"/>
          <w:between w:val="nil"/>
        </w:pBdr>
        <w:spacing w:before="1" w:line="240" w:lineRule="auto"/>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Drug</w:t>
      </w:r>
      <w:r w:rsidRPr="001B409B" w:rsidR="00E57456">
        <w:rPr>
          <w:rFonts w:ascii="Times New Roman" w:hAnsi="Times New Roman" w:eastAsia="Times New Roman" w:cs="Times New Roman"/>
          <w:color w:val="000000"/>
          <w:sz w:val="24"/>
          <w:szCs w:val="24"/>
        </w:rPr>
        <w:t>-</w:t>
      </w:r>
      <w:r w:rsidRPr="001B409B">
        <w:rPr>
          <w:rFonts w:ascii="Times New Roman" w:hAnsi="Times New Roman" w:eastAsia="Times New Roman" w:cs="Times New Roman"/>
          <w:color w:val="000000"/>
          <w:sz w:val="24"/>
          <w:szCs w:val="24"/>
        </w:rPr>
        <w:t>Free Workplace</w:t>
      </w:r>
      <w:r w:rsidRPr="001B409B" w:rsidR="00E57456">
        <w:rPr>
          <w:rFonts w:ascii="Times New Roman" w:hAnsi="Times New Roman" w:eastAsia="Times New Roman" w:cs="Times New Roman"/>
          <w:color w:val="000000"/>
          <w:sz w:val="24"/>
          <w:szCs w:val="24"/>
        </w:rPr>
        <w:t xml:space="preserve"> Act</w:t>
      </w:r>
      <w:r w:rsidRPr="001B409B">
        <w:rPr>
          <w:rFonts w:ascii="Times New Roman" w:hAnsi="Times New Roman" w:eastAsia="Times New Roman" w:cs="Times New Roman"/>
          <w:color w:val="000000"/>
          <w:sz w:val="24"/>
          <w:szCs w:val="24"/>
        </w:rPr>
        <w:t xml:space="preserve"> of 1988</w:t>
      </w:r>
      <w:r w:rsidRPr="001B409B" w:rsidR="00E57456">
        <w:rPr>
          <w:rFonts w:ascii="Times New Roman" w:hAnsi="Times New Roman" w:eastAsia="Times New Roman" w:cs="Times New Roman"/>
          <w:color w:val="000000"/>
          <w:sz w:val="24"/>
          <w:szCs w:val="24"/>
        </w:rPr>
        <w:t>, 41 U.S.C. §</w:t>
      </w:r>
      <w:r w:rsidRPr="00F11A6B" w:rsidR="00F11A6B">
        <w:rPr>
          <w:rFonts w:ascii="Times New Roman" w:hAnsi="Times New Roman" w:eastAsia="Times New Roman" w:cs="Times New Roman"/>
          <w:color w:val="000000"/>
          <w:sz w:val="24"/>
          <w:szCs w:val="24"/>
        </w:rPr>
        <w:t>§</w:t>
      </w:r>
      <w:r w:rsidRPr="001B409B" w:rsidR="00E57456">
        <w:rPr>
          <w:rFonts w:ascii="Times New Roman" w:hAnsi="Times New Roman" w:eastAsia="Times New Roman" w:cs="Times New Roman"/>
          <w:color w:val="000000"/>
          <w:sz w:val="24"/>
          <w:szCs w:val="24"/>
        </w:rPr>
        <w:t xml:space="preserve"> 701 </w:t>
      </w:r>
      <w:r w:rsidRPr="001B409B" w:rsidR="00E57456">
        <w:rPr>
          <w:rFonts w:ascii="Times New Roman" w:hAnsi="Times New Roman" w:eastAsia="Times New Roman" w:cs="Times New Roman"/>
          <w:i/>
          <w:iCs/>
          <w:color w:val="000000"/>
          <w:sz w:val="24"/>
          <w:szCs w:val="24"/>
        </w:rPr>
        <w:t>et seq.</w:t>
      </w:r>
    </w:p>
    <w:p w:rsidRPr="001B409B" w:rsidR="00E57456" w:rsidP="001B409B" w:rsidRDefault="001E45B8" w14:paraId="453B07B8" w14:textId="7944C313">
      <w:pPr>
        <w:pStyle w:val="ListParagraph"/>
        <w:widowControl w:val="0"/>
        <w:numPr>
          <w:ilvl w:val="0"/>
          <w:numId w:val="11"/>
        </w:numPr>
        <w:pBdr>
          <w:top w:val="nil"/>
          <w:left w:val="nil"/>
          <w:bottom w:val="nil"/>
          <w:right w:val="nil"/>
          <w:between w:val="nil"/>
        </w:pBdr>
        <w:spacing w:line="234" w:lineRule="auto"/>
        <w:ind w:right="557"/>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District of Columbia Human Rights Act 1977</w:t>
      </w:r>
      <w:r w:rsidRPr="001B409B" w:rsidR="00F11A6B">
        <w:rPr>
          <w:rFonts w:ascii="Times New Roman" w:hAnsi="Times New Roman" w:eastAsia="Times New Roman" w:cs="Times New Roman"/>
          <w:color w:val="000000"/>
          <w:sz w:val="24"/>
          <w:szCs w:val="24"/>
        </w:rPr>
        <w:t xml:space="preserve">, D.C. Official Code </w:t>
      </w:r>
      <w:r w:rsidRPr="00F11A6B" w:rsidR="00F11A6B">
        <w:rPr>
          <w:rFonts w:ascii="Times New Roman" w:hAnsi="Times New Roman" w:eastAsia="Times New Roman" w:cs="Times New Roman"/>
          <w:color w:val="000000"/>
          <w:sz w:val="24"/>
          <w:szCs w:val="24"/>
        </w:rPr>
        <w:t>§</w:t>
      </w:r>
      <w:r w:rsidRPr="001B409B" w:rsidR="00F11A6B">
        <w:rPr>
          <w:rFonts w:ascii="Times New Roman" w:hAnsi="Times New Roman" w:eastAsia="Times New Roman" w:cs="Times New Roman"/>
          <w:color w:val="000000"/>
          <w:sz w:val="24"/>
          <w:szCs w:val="24"/>
        </w:rPr>
        <w:t xml:space="preserve">§ 2-1401 </w:t>
      </w:r>
      <w:r w:rsidRPr="001B409B" w:rsidR="00F11A6B">
        <w:rPr>
          <w:rFonts w:ascii="Times New Roman" w:hAnsi="Times New Roman" w:eastAsia="Times New Roman" w:cs="Times New Roman"/>
          <w:i/>
          <w:iCs/>
          <w:color w:val="000000"/>
          <w:sz w:val="24"/>
          <w:szCs w:val="24"/>
        </w:rPr>
        <w:t>et seq.</w:t>
      </w:r>
    </w:p>
    <w:p w:rsidRPr="001B409B" w:rsidR="00F11A6B" w:rsidP="001B409B" w:rsidRDefault="001E45B8" w14:paraId="1D3B28C7" w14:textId="5DFCABE8">
      <w:pPr>
        <w:pStyle w:val="ListParagraph"/>
        <w:widowControl w:val="0"/>
        <w:numPr>
          <w:ilvl w:val="0"/>
          <w:numId w:val="11"/>
        </w:numPr>
        <w:pBdr>
          <w:top w:val="nil"/>
          <w:left w:val="nil"/>
          <w:bottom w:val="nil"/>
          <w:right w:val="nil"/>
          <w:between w:val="nil"/>
        </w:pBdr>
        <w:spacing w:line="234" w:lineRule="auto"/>
        <w:ind w:right="557"/>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DC Language Access Act of</w:t>
      </w:r>
      <w:r w:rsidRPr="001B409B">
        <w:rPr>
          <w:rFonts w:ascii="Times New Roman" w:hAnsi="Times New Roman" w:eastAsia="Times New Roman" w:cs="Times New Roman"/>
          <w:sz w:val="24"/>
          <w:szCs w:val="24"/>
        </w:rPr>
        <w:t xml:space="preserve"> </w:t>
      </w:r>
      <w:r w:rsidRPr="001B409B">
        <w:rPr>
          <w:rFonts w:ascii="Times New Roman" w:hAnsi="Times New Roman" w:eastAsia="Times New Roman" w:cs="Times New Roman"/>
          <w:color w:val="000000"/>
          <w:sz w:val="24"/>
          <w:szCs w:val="24"/>
        </w:rPr>
        <w:t>2004</w:t>
      </w:r>
      <w:r w:rsidRPr="001B409B" w:rsidR="00F11A6B">
        <w:rPr>
          <w:rFonts w:ascii="Times New Roman" w:hAnsi="Times New Roman" w:eastAsia="Times New Roman" w:cs="Times New Roman"/>
          <w:color w:val="000000"/>
          <w:sz w:val="24"/>
          <w:szCs w:val="24"/>
        </w:rPr>
        <w:t>, D.C. Official Code §</w:t>
      </w:r>
      <w:r w:rsidRPr="00F11A6B" w:rsidR="00F11A6B">
        <w:rPr>
          <w:rFonts w:ascii="Times New Roman" w:hAnsi="Times New Roman" w:eastAsia="Times New Roman" w:cs="Times New Roman"/>
          <w:color w:val="000000"/>
          <w:sz w:val="24"/>
          <w:szCs w:val="24"/>
        </w:rPr>
        <w:t>§</w:t>
      </w:r>
      <w:r w:rsidRPr="001B409B" w:rsidR="00F11A6B">
        <w:rPr>
          <w:rFonts w:ascii="Times New Roman" w:hAnsi="Times New Roman" w:eastAsia="Times New Roman" w:cs="Times New Roman"/>
          <w:color w:val="000000"/>
          <w:sz w:val="24"/>
          <w:szCs w:val="24"/>
        </w:rPr>
        <w:t xml:space="preserve"> 2</w:t>
      </w:r>
      <w:r w:rsidR="00F11A6B">
        <w:rPr>
          <w:rFonts w:ascii="Times New Roman" w:hAnsi="Times New Roman" w:eastAsia="Times New Roman" w:cs="Times New Roman"/>
          <w:color w:val="000000"/>
          <w:sz w:val="24"/>
          <w:szCs w:val="24"/>
        </w:rPr>
        <w:t>-</w:t>
      </w:r>
      <w:r w:rsidRPr="001B409B" w:rsidR="00F11A6B">
        <w:rPr>
          <w:rFonts w:ascii="Times New Roman" w:hAnsi="Times New Roman" w:eastAsia="Times New Roman" w:cs="Times New Roman"/>
          <w:color w:val="000000"/>
          <w:sz w:val="24"/>
          <w:szCs w:val="24"/>
        </w:rPr>
        <w:t xml:space="preserve">1931 </w:t>
      </w:r>
      <w:r w:rsidRPr="001B409B" w:rsidR="00F11A6B">
        <w:rPr>
          <w:rFonts w:ascii="Times New Roman" w:hAnsi="Times New Roman" w:eastAsia="Times New Roman" w:cs="Times New Roman"/>
          <w:i/>
          <w:iCs/>
          <w:color w:val="000000"/>
          <w:sz w:val="24"/>
          <w:szCs w:val="24"/>
        </w:rPr>
        <w:t>et seq.</w:t>
      </w:r>
    </w:p>
    <w:p w:rsidRPr="001B409B" w:rsidR="001E45B8" w:rsidP="001B409B" w:rsidRDefault="001E45B8" w14:paraId="30CBF831" w14:textId="6D63E76C">
      <w:pPr>
        <w:pStyle w:val="ListParagraph"/>
        <w:widowControl w:val="0"/>
        <w:numPr>
          <w:ilvl w:val="0"/>
          <w:numId w:val="11"/>
        </w:numPr>
        <w:pBdr>
          <w:top w:val="nil"/>
          <w:left w:val="nil"/>
          <w:bottom w:val="nil"/>
          <w:right w:val="nil"/>
          <w:between w:val="nil"/>
        </w:pBdr>
        <w:spacing w:line="234" w:lineRule="auto"/>
        <w:ind w:right="557"/>
        <w:rPr>
          <w:rFonts w:ascii="Times New Roman" w:hAnsi="Times New Roman" w:eastAsia="Times New Roman" w:cs="Times New Roman"/>
          <w:color w:val="000000"/>
          <w:sz w:val="24"/>
          <w:szCs w:val="24"/>
        </w:rPr>
      </w:pPr>
      <w:r w:rsidRPr="001B409B">
        <w:rPr>
          <w:rFonts w:ascii="Times New Roman" w:hAnsi="Times New Roman" w:eastAsia="Times New Roman" w:cs="Times New Roman"/>
          <w:color w:val="000000"/>
          <w:sz w:val="24"/>
          <w:szCs w:val="24"/>
        </w:rPr>
        <w:t>The Grant Administration Act of 2013 as amended</w:t>
      </w:r>
      <w:r>
        <w:rPr>
          <w:rFonts w:ascii="Times New Roman" w:hAnsi="Times New Roman" w:eastAsia="Times New Roman" w:cs="Times New Roman"/>
          <w:color w:val="000000"/>
          <w:sz w:val="24"/>
          <w:szCs w:val="24"/>
        </w:rPr>
        <w:t>, D.C. Official Code §§ 1-328.11-.17</w:t>
      </w:r>
    </w:p>
    <w:p w:rsidR="00E23AE5" w:rsidRDefault="00E23AE5" w14:paraId="1ECB3951" w14:textId="77777777">
      <w:pPr>
        <w:widowControl w:val="0"/>
        <w:pBdr>
          <w:top w:val="nil"/>
          <w:left w:val="nil"/>
          <w:bottom w:val="nil"/>
          <w:right w:val="nil"/>
          <w:between w:val="nil"/>
        </w:pBdr>
        <w:spacing w:line="240" w:lineRule="auto"/>
        <w:ind w:right="51"/>
        <w:jc w:val="right"/>
        <w:rPr>
          <w:rFonts w:ascii="Times New Roman" w:hAnsi="Times New Roman" w:eastAsia="Times New Roman" w:cs="Times New Roman"/>
          <w:color w:val="000000"/>
          <w:sz w:val="24"/>
          <w:szCs w:val="24"/>
        </w:rPr>
      </w:pPr>
    </w:p>
    <w:p w:rsidRPr="001B409B" w:rsidR="00EA3376" w:rsidRDefault="00EA3376" w14:paraId="5CF524C5" w14:textId="0096B0FF">
      <w:pPr>
        <w:widowControl w:val="0"/>
        <w:pBdr>
          <w:top w:val="nil"/>
          <w:left w:val="nil"/>
          <w:bottom w:val="nil"/>
          <w:right w:val="nil"/>
          <w:between w:val="nil"/>
        </w:pBdr>
        <w:spacing w:before="307" w:line="240" w:lineRule="auto"/>
        <w:ind w:left="119"/>
        <w:rPr>
          <w:rFonts w:ascii="Times New Roman" w:hAnsi="Times New Roman" w:eastAsia="Times New Roman" w:cs="Times New Roman"/>
          <w:bCs/>
          <w:color w:val="000000"/>
          <w:sz w:val="24"/>
          <w:szCs w:val="24"/>
        </w:rPr>
      </w:pPr>
      <w:r w:rsidRPr="001B409B">
        <w:rPr>
          <w:rFonts w:ascii="Times New Roman" w:hAnsi="Times New Roman" w:eastAsia="Times New Roman" w:cs="Times New Roman"/>
          <w:bCs/>
          <w:color w:val="000000"/>
          <w:sz w:val="24"/>
          <w:szCs w:val="24"/>
        </w:rPr>
        <w:t xml:space="preserve">If the grant is reimbursable to the District from the federal government through federal recovery act, the applicant must keep a list of all jobs created through the grant funds and report on such employment gains to the Department of Employment Services pursuant to D.C. Official Code § 2-219.51. </w:t>
      </w:r>
    </w:p>
    <w:p w:rsidR="00E23AE5" w:rsidRDefault="001E45B8" w14:paraId="7562AA78" w14:textId="6CBE55F9">
      <w:pPr>
        <w:widowControl w:val="0"/>
        <w:pBdr>
          <w:top w:val="nil"/>
          <w:left w:val="nil"/>
          <w:bottom w:val="nil"/>
          <w:right w:val="nil"/>
          <w:between w:val="nil"/>
        </w:pBdr>
        <w:spacing w:before="307" w:line="240" w:lineRule="auto"/>
        <w:ind w:left="11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APPLICATION CHECKLIST </w:t>
      </w:r>
    </w:p>
    <w:p w:rsidR="00E23AE5" w:rsidRDefault="001E45B8" w14:paraId="6532B9D3" w14:textId="30F3BE77">
      <w:pPr>
        <w:widowControl w:val="0"/>
        <w:pBdr>
          <w:top w:val="nil"/>
          <w:left w:val="nil"/>
          <w:bottom w:val="nil"/>
          <w:right w:val="nil"/>
          <w:between w:val="nil"/>
        </w:pBdr>
        <w:spacing w:before="322" w:line="208" w:lineRule="auto"/>
        <w:ind w:left="125" w:right="550" w:hanging="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Applicants are required to follow the content requirements and submission instructions below. Please submit your proposal in the sequence listed here with clearly titled sections and sub-sections.</w:t>
      </w:r>
      <w:r w:rsidR="00091906">
        <w:rPr>
          <w:rFonts w:ascii="Times New Roman" w:hAnsi="Times New Roman" w:eastAsia="Times New Roman" w:cs="Times New Roman"/>
          <w:color w:val="000000"/>
          <w:sz w:val="24"/>
          <w:szCs w:val="24"/>
        </w:rPr>
        <w:t xml:space="preserve"> </w:t>
      </w:r>
    </w:p>
    <w:p w:rsidR="00E23AE5" w:rsidRDefault="001E45B8" w14:paraId="660FB3C9" w14:textId="77777777">
      <w:pPr>
        <w:widowControl w:val="0"/>
        <w:pBdr>
          <w:top w:val="nil"/>
          <w:left w:val="nil"/>
          <w:bottom w:val="nil"/>
          <w:right w:val="nil"/>
          <w:between w:val="nil"/>
        </w:pBdr>
        <w:spacing w:before="252" w:line="240" w:lineRule="auto"/>
        <w:ind w:left="11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lastRenderedPageBreak/>
        <w:t xml:space="preserve">Applications will be considered incomplete if any part of any </w:t>
      </w:r>
      <w:r>
        <w:rPr>
          <w:rFonts w:ascii="Times New Roman" w:hAnsi="Times New Roman" w:eastAsia="Times New Roman" w:cs="Times New Roman"/>
          <w:b/>
          <w:sz w:val="24"/>
          <w:szCs w:val="24"/>
        </w:rPr>
        <w:t>section</w:t>
      </w:r>
      <w:r>
        <w:rPr>
          <w:rFonts w:ascii="Times New Roman" w:hAnsi="Times New Roman" w:eastAsia="Times New Roman" w:cs="Times New Roman"/>
          <w:b/>
          <w:color w:val="000000"/>
          <w:sz w:val="24"/>
          <w:szCs w:val="24"/>
        </w:rPr>
        <w:t xml:space="preserve"> is missing. </w:t>
      </w:r>
    </w:p>
    <w:p w:rsidR="00E23AE5" w:rsidRDefault="001E45B8" w14:paraId="03710196" w14:textId="77777777">
      <w:pPr>
        <w:widowControl w:val="0"/>
        <w:numPr>
          <w:ilvl w:val="0"/>
          <w:numId w:val="1"/>
        </w:numPr>
        <w:pBdr>
          <w:top w:val="nil"/>
          <w:left w:val="nil"/>
          <w:bottom w:val="nil"/>
          <w:right w:val="nil"/>
          <w:between w:val="nil"/>
        </w:pBdr>
        <w:spacing w:before="364" w:line="240" w:lineRule="auto"/>
        <w:rPr>
          <w:rFonts w:ascii="Times New Roman" w:hAnsi="Times New Roman" w:eastAsia="Times New Roman" w:cs="Times New Roman"/>
        </w:rPr>
      </w:pPr>
      <w:r>
        <w:rPr>
          <w:rFonts w:ascii="Times New Roman" w:hAnsi="Times New Roman" w:eastAsia="Times New Roman" w:cs="Times New Roman"/>
          <w:b/>
          <w:color w:val="000000"/>
          <w:sz w:val="24"/>
          <w:szCs w:val="24"/>
        </w:rPr>
        <w:t xml:space="preserve">Agency/Organization Profile </w:t>
      </w:r>
    </w:p>
    <w:p w:rsidR="00E23AE5" w:rsidRDefault="001E45B8" w14:paraId="2156899F" w14:textId="26B01267">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rPr>
      </w:pPr>
      <w:r>
        <w:rPr>
          <w:rFonts w:ascii="Times New Roman" w:hAnsi="Times New Roman" w:eastAsia="Times New Roman" w:cs="Times New Roman"/>
          <w:b/>
          <w:color w:val="000000"/>
          <w:sz w:val="24"/>
          <w:szCs w:val="24"/>
        </w:rPr>
        <w:t>Proposal Narrative - make sure that your narrative covers the following:</w:t>
      </w:r>
      <w:r w:rsidR="00091906">
        <w:rPr>
          <w:rFonts w:ascii="Times New Roman" w:hAnsi="Times New Roman" w:eastAsia="Times New Roman" w:cs="Times New Roman"/>
          <w:b/>
          <w:color w:val="000000"/>
          <w:sz w:val="24"/>
          <w:szCs w:val="24"/>
        </w:rPr>
        <w:t xml:space="preserve"> </w:t>
      </w:r>
    </w:p>
    <w:p w:rsidR="00E23AE5" w:rsidRDefault="001E45B8" w14:paraId="0FEA6019"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Proposal Summary </w:t>
      </w:r>
    </w:p>
    <w:p w:rsidR="00E23AE5" w:rsidRDefault="001E45B8" w14:paraId="2D754F90"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Program/Project Narrative </w:t>
      </w:r>
    </w:p>
    <w:p w:rsidR="00E23AE5" w:rsidRDefault="001E45B8" w14:paraId="087A0ECC" w14:textId="77777777">
      <w:pPr>
        <w:widowControl w:val="0"/>
        <w:numPr>
          <w:ilvl w:val="2"/>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Collaboration Description (if applicable) </w:t>
      </w:r>
    </w:p>
    <w:p w:rsidR="00E23AE5" w:rsidRDefault="001E45B8" w14:paraId="4D966686" w14:textId="77777777">
      <w:pPr>
        <w:widowControl w:val="0"/>
        <w:numPr>
          <w:ilvl w:val="2"/>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Program Goals and Objectives </w:t>
      </w:r>
    </w:p>
    <w:p w:rsidR="00E23AE5" w:rsidRDefault="001E45B8" w14:paraId="1DE80849" w14:textId="77777777">
      <w:pPr>
        <w:widowControl w:val="0"/>
        <w:numPr>
          <w:ilvl w:val="2"/>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Organizational Capabilities </w:t>
      </w:r>
    </w:p>
    <w:p w:rsidR="00E23AE5" w:rsidRDefault="001E45B8" w14:paraId="699297AF" w14:textId="77777777">
      <w:pPr>
        <w:widowControl w:val="0"/>
        <w:numPr>
          <w:ilvl w:val="2"/>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Social Distance and Virtual Engagement (</w:t>
      </w:r>
      <w:r>
        <w:rPr>
          <w:rFonts w:ascii="Times New Roman" w:hAnsi="Times New Roman" w:eastAsia="Times New Roman" w:cs="Times New Roman"/>
          <w:sz w:val="24"/>
          <w:szCs w:val="24"/>
        </w:rPr>
        <w:t>if applicable)</w:t>
      </w:r>
    </w:p>
    <w:p w:rsidR="00E23AE5" w:rsidRDefault="001E45B8" w14:paraId="37D1F322" w14:textId="77777777">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rPr>
      </w:pPr>
      <w:r>
        <w:rPr>
          <w:rFonts w:ascii="Times New Roman" w:hAnsi="Times New Roman" w:eastAsia="Times New Roman" w:cs="Times New Roman"/>
          <w:b/>
          <w:color w:val="000000"/>
          <w:sz w:val="24"/>
          <w:szCs w:val="24"/>
        </w:rPr>
        <w:t xml:space="preserve">Supporting Documents: </w:t>
      </w:r>
    </w:p>
    <w:p w:rsidR="00E23AE5" w:rsidRDefault="001E45B8" w14:paraId="0C694209" w14:textId="50FB4971">
      <w:pPr>
        <w:widowControl w:val="0"/>
        <w:numPr>
          <w:ilvl w:val="1"/>
          <w:numId w:val="1"/>
        </w:numPr>
        <w:pBdr>
          <w:top w:val="nil"/>
          <w:left w:val="nil"/>
          <w:bottom w:val="nil"/>
          <w:right w:val="nil"/>
          <w:between w:val="nil"/>
        </w:pBdr>
        <w:spacing w:line="234" w:lineRule="auto"/>
        <w:ind w:right="189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Certifications – please download and sign the form within Zoom</w:t>
      </w:r>
      <w:r w:rsidR="005711A6">
        <w:rPr>
          <w:rFonts w:ascii="Times New Roman" w:hAnsi="Times New Roman" w:eastAsia="Times New Roman" w:cs="Times New Roman"/>
          <w:color w:val="000000"/>
          <w:sz w:val="24"/>
          <w:szCs w:val="24"/>
        </w:rPr>
        <w:t>G</w:t>
      </w:r>
      <w:r>
        <w:rPr>
          <w:rFonts w:ascii="Times New Roman" w:hAnsi="Times New Roman" w:eastAsia="Times New Roman" w:cs="Times New Roman"/>
          <w:color w:val="000000"/>
          <w:sz w:val="24"/>
          <w:szCs w:val="24"/>
        </w:rPr>
        <w:t>rants Assurances</w:t>
      </w:r>
    </w:p>
    <w:p w:rsidR="00E23AE5" w:rsidRDefault="001E45B8" w14:paraId="3D170F36" w14:textId="4DD80192">
      <w:pPr>
        <w:widowControl w:val="0"/>
        <w:numPr>
          <w:ilvl w:val="1"/>
          <w:numId w:val="1"/>
        </w:numPr>
        <w:pBdr>
          <w:top w:val="nil"/>
          <w:left w:val="nil"/>
          <w:bottom w:val="nil"/>
          <w:right w:val="nil"/>
          <w:between w:val="nil"/>
        </w:pBdr>
        <w:spacing w:line="234" w:lineRule="auto"/>
        <w:ind w:right="16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Audited Financial Statements and/or most recent 990 and/or cash flow statements for</w:t>
      </w:r>
      <w:r w:rsidR="00091906">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201</w:t>
      </w:r>
      <w:r w:rsidR="005711A6">
        <w:rPr>
          <w:rFonts w:ascii="Times New Roman" w:hAnsi="Times New Roman" w:eastAsia="Times New Roman" w:cs="Times New Roman"/>
          <w:color w:val="000000"/>
          <w:sz w:val="24"/>
          <w:szCs w:val="24"/>
        </w:rPr>
        <w:t>9</w:t>
      </w:r>
      <w:r>
        <w:rPr>
          <w:rFonts w:ascii="Times New Roman" w:hAnsi="Times New Roman" w:eastAsia="Times New Roman" w:cs="Times New Roman"/>
          <w:color w:val="000000"/>
          <w:sz w:val="24"/>
          <w:szCs w:val="24"/>
        </w:rPr>
        <w:t xml:space="preserve"> thru year-to-date</w:t>
      </w:r>
      <w:r w:rsidR="00091906">
        <w:rPr>
          <w:rFonts w:ascii="Times New Roman" w:hAnsi="Times New Roman" w:eastAsia="Times New Roman" w:cs="Times New Roman"/>
          <w:color w:val="000000"/>
          <w:sz w:val="24"/>
          <w:szCs w:val="24"/>
        </w:rPr>
        <w:t xml:space="preserve"> </w:t>
      </w:r>
    </w:p>
    <w:p w:rsidR="00E23AE5" w:rsidRDefault="001E45B8" w14:paraId="38AF7072"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IRS tax-exempt determination letter </w:t>
      </w:r>
    </w:p>
    <w:p w:rsidR="00E23AE5" w:rsidRDefault="001E45B8" w14:paraId="3D79997C" w14:textId="64677A64">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Current FY21 Organizational Budget </w:t>
      </w:r>
    </w:p>
    <w:p w:rsidR="00E23AE5" w:rsidRDefault="001E45B8" w14:paraId="7D01FC3D"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Organizational chart </w:t>
      </w:r>
    </w:p>
    <w:p w:rsidR="00E23AE5" w:rsidRDefault="001E45B8" w14:paraId="5036BA54"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Job Descriptions/Staff Resumes </w:t>
      </w:r>
    </w:p>
    <w:p w:rsidR="00E23AE5" w:rsidRDefault="001E45B8" w14:paraId="5E970041"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Current Board list with names, affiliation, and contact information </w:t>
      </w:r>
    </w:p>
    <w:p w:rsidR="00E23AE5" w:rsidRDefault="001E45B8" w14:paraId="61F1B25A"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DC Basic Business License </w:t>
      </w:r>
    </w:p>
    <w:p w:rsidR="00E23AE5" w:rsidRDefault="001E45B8" w14:paraId="10540063"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DC Clean Hands Certificate/Certificate of Good Standing </w:t>
      </w:r>
    </w:p>
    <w:p w:rsidR="00E23AE5" w:rsidRDefault="001E45B8" w14:paraId="019F99B4"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Social Media Accounts and number of followers </w:t>
      </w:r>
    </w:p>
    <w:p w:rsidR="00E23AE5" w:rsidRDefault="001E45B8" w14:paraId="62D849A8" w14:textId="2F3DE67B">
      <w:pPr>
        <w:widowControl w:val="0"/>
        <w:numPr>
          <w:ilvl w:val="1"/>
          <w:numId w:val="1"/>
        </w:numPr>
        <w:pBdr>
          <w:top w:val="nil"/>
          <w:left w:val="nil"/>
          <w:bottom w:val="nil"/>
          <w:right w:val="nil"/>
          <w:between w:val="nil"/>
        </w:pBdr>
        <w:spacing w:line="233" w:lineRule="auto"/>
        <w:ind w:right="16"/>
        <w:rPr>
          <w:color w:val="000000"/>
          <w:sz w:val="24"/>
          <w:szCs w:val="24"/>
        </w:rPr>
      </w:pPr>
      <w:r>
        <w:rPr>
          <w:rFonts w:ascii="Times New Roman" w:hAnsi="Times New Roman" w:eastAsia="Times New Roman" w:cs="Times New Roman"/>
          <w:color w:val="000000"/>
          <w:sz w:val="24"/>
          <w:szCs w:val="24"/>
        </w:rPr>
        <w:t>Memorandum of Agreement/Understanding (if applicable</w:t>
      </w:r>
      <w:r w:rsidR="00630385">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color w:val="000000"/>
          <w:sz w:val="24"/>
          <w:szCs w:val="24"/>
        </w:rPr>
        <w:t xml:space="preserve">DO NOT SEND </w:t>
      </w:r>
      <w:r>
        <w:rPr>
          <w:rFonts w:ascii="Times New Roman" w:hAnsi="Times New Roman" w:eastAsia="Times New Roman" w:cs="Times New Roman"/>
          <w:color w:val="000000"/>
          <w:sz w:val="24"/>
          <w:szCs w:val="24"/>
        </w:rPr>
        <w:t xml:space="preserve">general letters of support </w:t>
      </w:r>
    </w:p>
    <w:p w:rsidR="00E23AE5" w:rsidRDefault="001E45B8" w14:paraId="1E8EA5E0"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Collaborative Partner Materials (if relevant) </w:t>
      </w:r>
    </w:p>
    <w:p w:rsidR="00E23AE5" w:rsidRDefault="001E45B8" w14:paraId="617E3A45"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Program related materials, if applicable </w:t>
      </w:r>
    </w:p>
    <w:p w:rsidR="00E23AE5" w:rsidRDefault="001E45B8" w14:paraId="428E563D" w14:textId="77777777">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Agency brochures or program materials, if applicable </w:t>
      </w:r>
    </w:p>
    <w:p w:rsidR="00E23AE5" w:rsidRDefault="001E45B8" w14:paraId="698F2E96" w14:textId="00C9EDF0">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Evaluation tools, if available </w:t>
      </w:r>
    </w:p>
    <w:p w:rsidR="00D009D7" w:rsidRDefault="00D009D7" w14:paraId="5DB9CF5A" w14:textId="5D82FEBF">
      <w:pPr>
        <w:widowControl w:val="0"/>
        <w:numPr>
          <w:ilvl w:val="1"/>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Summary of accomplishments under prior grants</w:t>
      </w:r>
    </w:p>
    <w:p w:rsidR="00E23AE5" w:rsidRDefault="00E23AE5" w14:paraId="34FB14D2" w14:textId="77777777">
      <w:pPr>
        <w:widowControl w:val="0"/>
        <w:pBdr>
          <w:top w:val="nil"/>
          <w:left w:val="nil"/>
          <w:bottom w:val="nil"/>
          <w:right w:val="nil"/>
          <w:between w:val="nil"/>
        </w:pBdr>
        <w:spacing w:before="4108" w:line="234" w:lineRule="auto"/>
        <w:ind w:left="720" w:right="107"/>
        <w:jc w:val="center"/>
        <w:rPr>
          <w:rFonts w:ascii="Times New Roman" w:hAnsi="Times New Roman" w:eastAsia="Times New Roman" w:cs="Times New Roman"/>
          <w:color w:val="000000"/>
          <w:sz w:val="24"/>
          <w:szCs w:val="24"/>
        </w:rPr>
      </w:pPr>
    </w:p>
    <w:sectPr w:rsidR="00E23AE5" w:rsidSect="00091906">
      <w:footerReference w:type="default" r:id="rId12"/>
      <w:pgSz w:w="11900" w:h="16820" w:orient="portrait"/>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4381" w:rsidRDefault="002A4381" w14:paraId="638FC9DC" w14:textId="77777777">
      <w:pPr>
        <w:spacing w:line="240" w:lineRule="auto"/>
      </w:pPr>
      <w:r>
        <w:separator/>
      </w:r>
    </w:p>
  </w:endnote>
  <w:endnote w:type="continuationSeparator" w:id="0">
    <w:p w:rsidR="002A4381" w:rsidRDefault="002A4381" w14:paraId="1560630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3AE5" w:rsidRDefault="001E45B8" w14:paraId="4A4EB52F" w14:textId="77777777">
    <w:pPr>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PAGE</w:instrText>
    </w:r>
    <w:r>
      <w:rPr>
        <w:rFonts w:ascii="Times New Roman" w:hAnsi="Times New Roman" w:eastAsia="Times New Roman" w:cs="Times New Roman"/>
        <w:sz w:val="24"/>
        <w:szCs w:val="24"/>
      </w:rPr>
      <w:fldChar w:fldCharType="separate"/>
    </w:r>
    <w:r w:rsidR="00C23B87">
      <w:rPr>
        <w:rFonts w:ascii="Times New Roman" w:hAnsi="Times New Roman" w:eastAsia="Times New Roman" w:cs="Times New Roman"/>
        <w:noProof/>
        <w:sz w:val="24"/>
        <w:szCs w:val="24"/>
      </w:rPr>
      <w:t>1</w:t>
    </w:r>
    <w:r>
      <w:rPr>
        <w:rFonts w:ascii="Times New Roman" w:hAnsi="Times New Roman" w:eastAsia="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4381" w:rsidRDefault="002A4381" w14:paraId="7E24C00A" w14:textId="77777777">
      <w:pPr>
        <w:spacing w:line="240" w:lineRule="auto"/>
      </w:pPr>
      <w:r>
        <w:separator/>
      </w:r>
    </w:p>
  </w:footnote>
  <w:footnote w:type="continuationSeparator" w:id="0">
    <w:p w:rsidR="002A4381" w:rsidRDefault="002A4381" w14:paraId="00DD7DFA"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02E6"/>
    <w:multiLevelType w:val="hybridMultilevel"/>
    <w:tmpl w:val="C11253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F37857"/>
    <w:multiLevelType w:val="multilevel"/>
    <w:tmpl w:val="CFB6F1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6D2BBD"/>
    <w:multiLevelType w:val="multilevel"/>
    <w:tmpl w:val="6AE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114BC0"/>
    <w:multiLevelType w:val="multilevel"/>
    <w:tmpl w:val="95A8DF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8D5AF3"/>
    <w:multiLevelType w:val="multilevel"/>
    <w:tmpl w:val="D260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D2B68"/>
    <w:multiLevelType w:val="hybridMultilevel"/>
    <w:tmpl w:val="E76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237A2"/>
    <w:multiLevelType w:val="hybridMultilevel"/>
    <w:tmpl w:val="FAC6052C"/>
    <w:lvl w:ilvl="0" w:tplc="04090001">
      <w:start w:val="1"/>
      <w:numFmt w:val="bullet"/>
      <w:lvlText w:val=""/>
      <w:lvlJc w:val="left"/>
      <w:pPr>
        <w:ind w:left="1221" w:hanging="360"/>
      </w:pPr>
      <w:rPr>
        <w:rFonts w:hint="default" w:ascii="Symbol" w:hAnsi="Symbol"/>
      </w:rPr>
    </w:lvl>
    <w:lvl w:ilvl="1" w:tplc="04090003" w:tentative="1">
      <w:start w:val="1"/>
      <w:numFmt w:val="bullet"/>
      <w:lvlText w:val="o"/>
      <w:lvlJc w:val="left"/>
      <w:pPr>
        <w:ind w:left="1941" w:hanging="360"/>
      </w:pPr>
      <w:rPr>
        <w:rFonts w:hint="default" w:ascii="Courier New" w:hAnsi="Courier New" w:cs="Courier New"/>
      </w:rPr>
    </w:lvl>
    <w:lvl w:ilvl="2" w:tplc="04090005" w:tentative="1">
      <w:start w:val="1"/>
      <w:numFmt w:val="bullet"/>
      <w:lvlText w:val=""/>
      <w:lvlJc w:val="left"/>
      <w:pPr>
        <w:ind w:left="2661" w:hanging="360"/>
      </w:pPr>
      <w:rPr>
        <w:rFonts w:hint="default" w:ascii="Wingdings" w:hAnsi="Wingdings"/>
      </w:rPr>
    </w:lvl>
    <w:lvl w:ilvl="3" w:tplc="04090001" w:tentative="1">
      <w:start w:val="1"/>
      <w:numFmt w:val="bullet"/>
      <w:lvlText w:val=""/>
      <w:lvlJc w:val="left"/>
      <w:pPr>
        <w:ind w:left="3381" w:hanging="360"/>
      </w:pPr>
      <w:rPr>
        <w:rFonts w:hint="default" w:ascii="Symbol" w:hAnsi="Symbol"/>
      </w:rPr>
    </w:lvl>
    <w:lvl w:ilvl="4" w:tplc="04090003" w:tentative="1">
      <w:start w:val="1"/>
      <w:numFmt w:val="bullet"/>
      <w:lvlText w:val="o"/>
      <w:lvlJc w:val="left"/>
      <w:pPr>
        <w:ind w:left="4101" w:hanging="360"/>
      </w:pPr>
      <w:rPr>
        <w:rFonts w:hint="default" w:ascii="Courier New" w:hAnsi="Courier New" w:cs="Courier New"/>
      </w:rPr>
    </w:lvl>
    <w:lvl w:ilvl="5" w:tplc="04090005" w:tentative="1">
      <w:start w:val="1"/>
      <w:numFmt w:val="bullet"/>
      <w:lvlText w:val=""/>
      <w:lvlJc w:val="left"/>
      <w:pPr>
        <w:ind w:left="4821" w:hanging="360"/>
      </w:pPr>
      <w:rPr>
        <w:rFonts w:hint="default" w:ascii="Wingdings" w:hAnsi="Wingdings"/>
      </w:rPr>
    </w:lvl>
    <w:lvl w:ilvl="6" w:tplc="04090001" w:tentative="1">
      <w:start w:val="1"/>
      <w:numFmt w:val="bullet"/>
      <w:lvlText w:val=""/>
      <w:lvlJc w:val="left"/>
      <w:pPr>
        <w:ind w:left="5541" w:hanging="360"/>
      </w:pPr>
      <w:rPr>
        <w:rFonts w:hint="default" w:ascii="Symbol" w:hAnsi="Symbol"/>
      </w:rPr>
    </w:lvl>
    <w:lvl w:ilvl="7" w:tplc="04090003" w:tentative="1">
      <w:start w:val="1"/>
      <w:numFmt w:val="bullet"/>
      <w:lvlText w:val="o"/>
      <w:lvlJc w:val="left"/>
      <w:pPr>
        <w:ind w:left="6261" w:hanging="360"/>
      </w:pPr>
      <w:rPr>
        <w:rFonts w:hint="default" w:ascii="Courier New" w:hAnsi="Courier New" w:cs="Courier New"/>
      </w:rPr>
    </w:lvl>
    <w:lvl w:ilvl="8" w:tplc="04090005" w:tentative="1">
      <w:start w:val="1"/>
      <w:numFmt w:val="bullet"/>
      <w:lvlText w:val=""/>
      <w:lvlJc w:val="left"/>
      <w:pPr>
        <w:ind w:left="6981" w:hanging="360"/>
      </w:pPr>
      <w:rPr>
        <w:rFonts w:hint="default" w:ascii="Wingdings" w:hAnsi="Wingdings"/>
      </w:rPr>
    </w:lvl>
  </w:abstractNum>
  <w:abstractNum w:abstractNumId="7" w15:restartNumberingAfterBreak="0">
    <w:nsid w:val="53965B84"/>
    <w:multiLevelType w:val="hybridMultilevel"/>
    <w:tmpl w:val="226039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CD6786"/>
    <w:multiLevelType w:val="hybridMultilevel"/>
    <w:tmpl w:val="887C8F12"/>
    <w:lvl w:ilvl="0" w:tplc="04090001">
      <w:start w:val="1"/>
      <w:numFmt w:val="bullet"/>
      <w:lvlText w:val=""/>
      <w:lvlJc w:val="left"/>
      <w:pPr>
        <w:ind w:left="1221" w:hanging="360"/>
      </w:pPr>
      <w:rPr>
        <w:rFonts w:hint="default" w:ascii="Symbol" w:hAnsi="Symbol"/>
      </w:rPr>
    </w:lvl>
    <w:lvl w:ilvl="1" w:tplc="04090003" w:tentative="1">
      <w:start w:val="1"/>
      <w:numFmt w:val="bullet"/>
      <w:lvlText w:val="o"/>
      <w:lvlJc w:val="left"/>
      <w:pPr>
        <w:ind w:left="1941" w:hanging="360"/>
      </w:pPr>
      <w:rPr>
        <w:rFonts w:hint="default" w:ascii="Courier New" w:hAnsi="Courier New" w:cs="Courier New"/>
      </w:rPr>
    </w:lvl>
    <w:lvl w:ilvl="2" w:tplc="04090005" w:tentative="1">
      <w:start w:val="1"/>
      <w:numFmt w:val="bullet"/>
      <w:lvlText w:val=""/>
      <w:lvlJc w:val="left"/>
      <w:pPr>
        <w:ind w:left="2661" w:hanging="360"/>
      </w:pPr>
      <w:rPr>
        <w:rFonts w:hint="default" w:ascii="Wingdings" w:hAnsi="Wingdings"/>
      </w:rPr>
    </w:lvl>
    <w:lvl w:ilvl="3" w:tplc="04090001" w:tentative="1">
      <w:start w:val="1"/>
      <w:numFmt w:val="bullet"/>
      <w:lvlText w:val=""/>
      <w:lvlJc w:val="left"/>
      <w:pPr>
        <w:ind w:left="3381" w:hanging="360"/>
      </w:pPr>
      <w:rPr>
        <w:rFonts w:hint="default" w:ascii="Symbol" w:hAnsi="Symbol"/>
      </w:rPr>
    </w:lvl>
    <w:lvl w:ilvl="4" w:tplc="04090003" w:tentative="1">
      <w:start w:val="1"/>
      <w:numFmt w:val="bullet"/>
      <w:lvlText w:val="o"/>
      <w:lvlJc w:val="left"/>
      <w:pPr>
        <w:ind w:left="4101" w:hanging="360"/>
      </w:pPr>
      <w:rPr>
        <w:rFonts w:hint="default" w:ascii="Courier New" w:hAnsi="Courier New" w:cs="Courier New"/>
      </w:rPr>
    </w:lvl>
    <w:lvl w:ilvl="5" w:tplc="04090005" w:tentative="1">
      <w:start w:val="1"/>
      <w:numFmt w:val="bullet"/>
      <w:lvlText w:val=""/>
      <w:lvlJc w:val="left"/>
      <w:pPr>
        <w:ind w:left="4821" w:hanging="360"/>
      </w:pPr>
      <w:rPr>
        <w:rFonts w:hint="default" w:ascii="Wingdings" w:hAnsi="Wingdings"/>
      </w:rPr>
    </w:lvl>
    <w:lvl w:ilvl="6" w:tplc="04090001" w:tentative="1">
      <w:start w:val="1"/>
      <w:numFmt w:val="bullet"/>
      <w:lvlText w:val=""/>
      <w:lvlJc w:val="left"/>
      <w:pPr>
        <w:ind w:left="5541" w:hanging="360"/>
      </w:pPr>
      <w:rPr>
        <w:rFonts w:hint="default" w:ascii="Symbol" w:hAnsi="Symbol"/>
      </w:rPr>
    </w:lvl>
    <w:lvl w:ilvl="7" w:tplc="04090003" w:tentative="1">
      <w:start w:val="1"/>
      <w:numFmt w:val="bullet"/>
      <w:lvlText w:val="o"/>
      <w:lvlJc w:val="left"/>
      <w:pPr>
        <w:ind w:left="6261" w:hanging="360"/>
      </w:pPr>
      <w:rPr>
        <w:rFonts w:hint="default" w:ascii="Courier New" w:hAnsi="Courier New" w:cs="Courier New"/>
      </w:rPr>
    </w:lvl>
    <w:lvl w:ilvl="8" w:tplc="04090005" w:tentative="1">
      <w:start w:val="1"/>
      <w:numFmt w:val="bullet"/>
      <w:lvlText w:val=""/>
      <w:lvlJc w:val="left"/>
      <w:pPr>
        <w:ind w:left="6981" w:hanging="360"/>
      </w:pPr>
      <w:rPr>
        <w:rFonts w:hint="default" w:ascii="Wingdings" w:hAnsi="Wingdings"/>
      </w:rPr>
    </w:lvl>
  </w:abstractNum>
  <w:abstractNum w:abstractNumId="9" w15:restartNumberingAfterBreak="0">
    <w:nsid w:val="6C4D2721"/>
    <w:multiLevelType w:val="hybridMultilevel"/>
    <w:tmpl w:val="A8265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6D4773F"/>
    <w:multiLevelType w:val="hybridMultilevel"/>
    <w:tmpl w:val="EC005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2"/>
  </w:num>
  <w:num w:numId="4">
    <w:abstractNumId w:val="4"/>
  </w:num>
  <w:num w:numId="5">
    <w:abstractNumId w:val="1"/>
  </w:num>
  <w:num w:numId="6">
    <w:abstractNumId w:val="7"/>
  </w:num>
  <w:num w:numId="7">
    <w:abstractNumId w:val="10"/>
  </w:num>
  <w:num w:numId="8">
    <w:abstractNumId w:val="8"/>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E5"/>
    <w:rsid w:val="00091906"/>
    <w:rsid w:val="001B409B"/>
    <w:rsid w:val="001E45B8"/>
    <w:rsid w:val="002A4381"/>
    <w:rsid w:val="002D4ADF"/>
    <w:rsid w:val="002D609A"/>
    <w:rsid w:val="00516DE0"/>
    <w:rsid w:val="00522FB8"/>
    <w:rsid w:val="005711A6"/>
    <w:rsid w:val="00622ADF"/>
    <w:rsid w:val="00630385"/>
    <w:rsid w:val="006E6159"/>
    <w:rsid w:val="007034F4"/>
    <w:rsid w:val="00832739"/>
    <w:rsid w:val="008969AD"/>
    <w:rsid w:val="00A31F5D"/>
    <w:rsid w:val="00B949E5"/>
    <w:rsid w:val="00C23B87"/>
    <w:rsid w:val="00CD6E55"/>
    <w:rsid w:val="00D009D7"/>
    <w:rsid w:val="00DC6B5F"/>
    <w:rsid w:val="00DD2FA9"/>
    <w:rsid w:val="00E23AE5"/>
    <w:rsid w:val="00E57456"/>
    <w:rsid w:val="00E622F1"/>
    <w:rsid w:val="00EA3376"/>
    <w:rsid w:val="00EF74F8"/>
    <w:rsid w:val="00F11A6B"/>
    <w:rsid w:val="00F81369"/>
    <w:rsid w:val="00F94763"/>
    <w:rsid w:val="2B1E46E5"/>
    <w:rsid w:val="2D91A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EF3C"/>
  <w15:docId w15:val="{A21B305C-3A12-43EE-9099-7E84ABB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23B8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3B87"/>
    <w:rPr>
      <w:rFonts w:ascii="Segoe UI" w:hAnsi="Segoe UI" w:cs="Segoe UI"/>
      <w:sz w:val="18"/>
      <w:szCs w:val="18"/>
    </w:rPr>
  </w:style>
  <w:style w:type="character" w:styleId="CommentReference">
    <w:name w:val="annotation reference"/>
    <w:basedOn w:val="DefaultParagraphFont"/>
    <w:uiPriority w:val="99"/>
    <w:semiHidden/>
    <w:unhideWhenUsed/>
    <w:rsid w:val="00C23B87"/>
    <w:rPr>
      <w:sz w:val="16"/>
      <w:szCs w:val="16"/>
    </w:rPr>
  </w:style>
  <w:style w:type="paragraph" w:styleId="CommentText">
    <w:name w:val="annotation text"/>
    <w:basedOn w:val="Normal"/>
    <w:link w:val="CommentTextChar"/>
    <w:uiPriority w:val="99"/>
    <w:semiHidden/>
    <w:unhideWhenUsed/>
    <w:rsid w:val="00C23B87"/>
    <w:pPr>
      <w:spacing w:line="240" w:lineRule="auto"/>
    </w:pPr>
    <w:rPr>
      <w:sz w:val="20"/>
      <w:szCs w:val="20"/>
    </w:rPr>
  </w:style>
  <w:style w:type="character" w:styleId="CommentTextChar" w:customStyle="1">
    <w:name w:val="Comment Text Char"/>
    <w:basedOn w:val="DefaultParagraphFont"/>
    <w:link w:val="CommentText"/>
    <w:uiPriority w:val="99"/>
    <w:semiHidden/>
    <w:rsid w:val="00C23B87"/>
    <w:rPr>
      <w:sz w:val="20"/>
      <w:szCs w:val="20"/>
    </w:rPr>
  </w:style>
  <w:style w:type="paragraph" w:styleId="CommentSubject">
    <w:name w:val="annotation subject"/>
    <w:basedOn w:val="CommentText"/>
    <w:next w:val="CommentText"/>
    <w:link w:val="CommentSubjectChar"/>
    <w:uiPriority w:val="99"/>
    <w:semiHidden/>
    <w:unhideWhenUsed/>
    <w:rsid w:val="00C23B87"/>
    <w:rPr>
      <w:b/>
      <w:bCs/>
    </w:rPr>
  </w:style>
  <w:style w:type="character" w:styleId="CommentSubjectChar" w:customStyle="1">
    <w:name w:val="Comment Subject Char"/>
    <w:basedOn w:val="CommentTextChar"/>
    <w:link w:val="CommentSubject"/>
    <w:uiPriority w:val="99"/>
    <w:semiHidden/>
    <w:rsid w:val="00C23B87"/>
    <w:rPr>
      <w:b/>
      <w:bCs/>
      <w:sz w:val="20"/>
      <w:szCs w:val="20"/>
    </w:rPr>
  </w:style>
  <w:style w:type="paragraph" w:styleId="ListParagraph">
    <w:name w:val="List Paragraph"/>
    <w:basedOn w:val="Normal"/>
    <w:uiPriority w:val="34"/>
    <w:qFormat/>
    <w:rsid w:val="00EF74F8"/>
    <w:pPr>
      <w:ind w:left="720"/>
      <w:contextualSpacing/>
    </w:pPr>
  </w:style>
  <w:style w:type="character" w:styleId="Hyperlink">
    <w:name w:val="Hyperlink"/>
    <w:basedOn w:val="DefaultParagraphFont"/>
    <w:uiPriority w:val="99"/>
    <w:unhideWhenUsed/>
    <w:rsid w:val="00091906"/>
    <w:rPr>
      <w:color w:val="0000FF" w:themeColor="hyperlink"/>
      <w:u w:val="single"/>
    </w:rPr>
  </w:style>
  <w:style w:type="character" w:styleId="UnresolvedMention">
    <w:name w:val="Unresolved Mention"/>
    <w:basedOn w:val="DefaultParagraphFont"/>
    <w:uiPriority w:val="99"/>
    <w:semiHidden/>
    <w:unhideWhenUsed/>
    <w:rsid w:val="00091906"/>
    <w:rPr>
      <w:color w:val="605E5C"/>
      <w:shd w:val="clear" w:color="auto" w:fill="E1DFDD"/>
    </w:rPr>
  </w:style>
  <w:style w:type="character" w:styleId="FollowedHyperlink">
    <w:name w:val="FollowedHyperlink"/>
    <w:basedOn w:val="DefaultParagraphFont"/>
    <w:uiPriority w:val="99"/>
    <w:semiHidden/>
    <w:unhideWhenUsed/>
    <w:rsid w:val="00091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0868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238394654">
      <w:bodyDiv w:val="1"/>
      <w:marLeft w:val="0"/>
      <w:marRight w:val="0"/>
      <w:marTop w:val="0"/>
      <w:marBottom w:val="0"/>
      <w:divBdr>
        <w:top w:val="none" w:sz="0" w:space="0" w:color="auto"/>
        <w:left w:val="none" w:sz="0" w:space="0" w:color="auto"/>
        <w:bottom w:val="none" w:sz="0" w:space="0" w:color="auto"/>
        <w:right w:val="none" w:sz="0" w:space="0" w:color="auto"/>
      </w:divBdr>
    </w:div>
    <w:div w:id="1580165723">
      <w:bodyDiv w:val="1"/>
      <w:marLeft w:val="0"/>
      <w:marRight w:val="0"/>
      <w:marTop w:val="0"/>
      <w:marBottom w:val="0"/>
      <w:divBdr>
        <w:top w:val="none" w:sz="0" w:space="0" w:color="auto"/>
        <w:left w:val="none" w:sz="0" w:space="0" w:color="auto"/>
        <w:bottom w:val="none" w:sz="0" w:space="0" w:color="auto"/>
        <w:right w:val="none" w:sz="0" w:space="0" w:color="auto"/>
      </w:divBdr>
    </w:div>
    <w:div w:id="183706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dcnet.webex.com/dcnet/j.php?MTID=mdca34f226718999b58631f3766c68c62"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cnet.webex.com/dcnet/j.php?MTID=mdca34f226718999b58631f3766c68c62" TargetMode="External" Id="rId11" /><Relationship Type="http://schemas.openxmlformats.org/officeDocument/2006/relationships/webSettings" Target="webSettings.xml" Id="rId5" /><Relationship Type="http://schemas.openxmlformats.org/officeDocument/2006/relationships/hyperlink" Target="https://communityaffairs.dc.gov/content/community-grant-program" TargetMode="External" Id="rId10" /><Relationship Type="http://schemas.openxmlformats.org/officeDocument/2006/relationships/settings" Target="settings.xml" Id="rId4" /><Relationship Type="http://schemas.openxmlformats.org/officeDocument/2006/relationships/hyperlink" Target="https://communityaffairs.dc.gov/"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C1C6-8A57-47A1-8468-AEEA82162D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Cavendish, Betsy (EOM)</dc:creator>
  <lastModifiedBy>Yabroff, Thomas (EOM)</lastModifiedBy>
  <revision>3</revision>
  <dcterms:created xsi:type="dcterms:W3CDTF">2021-07-12T23:13:00.0000000Z</dcterms:created>
  <dcterms:modified xsi:type="dcterms:W3CDTF">2021-07-14T14:58:07.7553492Z</dcterms:modified>
</coreProperties>
</file>