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53E19" w14:textId="77777777" w:rsidR="00683BA8" w:rsidRDefault="00351233" w:rsidP="00351233">
      <w:pPr>
        <w:ind w:left="1886" w:right="1829"/>
        <w:jc w:val="center"/>
        <w:rPr>
          <w:rFonts w:ascii="Times New Roman" w:eastAsia="Times New Roman" w:hAnsi="Times New Roman" w:cs="Times New Roman"/>
          <w:b/>
          <w:color w:val="000000"/>
          <w:szCs w:val="22"/>
        </w:rPr>
      </w:pPr>
      <w:r w:rsidRPr="00351233">
        <w:rPr>
          <w:rFonts w:ascii="Times New Roman" w:eastAsia="Times New Roman" w:hAnsi="Times New Roman" w:cs="Times New Roman"/>
          <w:b/>
          <w:color w:val="000000"/>
          <w:szCs w:val="22"/>
        </w:rPr>
        <w:t>NOTICE OF FUNDING AVAILABILITY</w:t>
      </w:r>
    </w:p>
    <w:p w14:paraId="378C6A26" w14:textId="7AA98A17" w:rsidR="00351233" w:rsidRPr="00351233" w:rsidRDefault="00683BA8" w:rsidP="00351233">
      <w:pPr>
        <w:ind w:left="1886" w:right="1829"/>
        <w:jc w:val="center"/>
        <w:rPr>
          <w:rFonts w:ascii="Times New Roman" w:eastAsia="Times New Roman" w:hAnsi="Times New Roman" w:cs="Times New Roman"/>
          <w:b/>
          <w:color w:val="000000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Cs w:val="22"/>
        </w:rPr>
        <w:t>Mayor’s Office of Returning Citizens</w:t>
      </w:r>
      <w:r w:rsidR="00E22D27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Affairs</w:t>
      </w:r>
      <w:r w:rsidR="00351233" w:rsidRPr="00351233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 </w:t>
      </w:r>
    </w:p>
    <w:p w14:paraId="39E47508" w14:textId="4BA3EB07" w:rsidR="00351233" w:rsidRDefault="00351233" w:rsidP="00351233">
      <w:pPr>
        <w:ind w:left="1886" w:right="1829"/>
        <w:jc w:val="center"/>
      </w:pPr>
      <w:r w:rsidRPr="00351233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FY 2023 </w:t>
      </w:r>
      <w:r w:rsidR="00E22D27">
        <w:rPr>
          <w:rFonts w:ascii="Times New Roman" w:eastAsia="Times New Roman" w:hAnsi="Times New Roman" w:cs="Times New Roman"/>
          <w:b/>
          <w:color w:val="000000"/>
          <w:szCs w:val="22"/>
        </w:rPr>
        <w:t xml:space="preserve">Returning Citizens </w:t>
      </w:r>
      <w:r>
        <w:rPr>
          <w:rFonts w:ascii="Times New Roman" w:eastAsia="Times New Roman" w:hAnsi="Times New Roman" w:cs="Times New Roman"/>
          <w:b/>
          <w:color w:val="000000"/>
          <w:szCs w:val="22"/>
        </w:rPr>
        <w:t>Access to Jobs Grant</w:t>
      </w:r>
    </w:p>
    <w:p w14:paraId="48582B6E" w14:textId="77777777" w:rsidR="00351233" w:rsidRDefault="00351233" w:rsidP="00351233">
      <w:pPr>
        <w:ind w:left="720" w:hanging="360"/>
      </w:pPr>
    </w:p>
    <w:p w14:paraId="6C813057" w14:textId="0C4905E3" w:rsidR="00C22E1E" w:rsidRPr="00426C33" w:rsidRDefault="00C22E1E" w:rsidP="00426C33">
      <w:pPr>
        <w:rPr>
          <w:rFonts w:ascii="Times New Roman" w:hAnsi="Times New Roman" w:cs="Times New Roman"/>
          <w:b/>
          <w:bCs/>
        </w:rPr>
      </w:pPr>
      <w:r w:rsidRPr="00426C33">
        <w:rPr>
          <w:rFonts w:ascii="Times New Roman" w:hAnsi="Times New Roman" w:cs="Times New Roman"/>
          <w:b/>
          <w:bCs/>
          <w:u w:val="single"/>
        </w:rPr>
        <w:t>Background Information</w:t>
      </w:r>
      <w:r w:rsidR="00DC551A" w:rsidRPr="00426C33">
        <w:rPr>
          <w:rFonts w:ascii="Times New Roman" w:hAnsi="Times New Roman" w:cs="Times New Roman"/>
          <w:b/>
          <w:bCs/>
        </w:rPr>
        <w:t>:</w:t>
      </w:r>
    </w:p>
    <w:p w14:paraId="6BAAC37F" w14:textId="55FF4B1C" w:rsidR="00C22E1E" w:rsidRPr="00DA1710" w:rsidRDefault="00C22E1E" w:rsidP="00351233">
      <w:pPr>
        <w:rPr>
          <w:rFonts w:ascii="Times New Roman" w:hAnsi="Times New Roman" w:cs="Times New Roman"/>
        </w:rPr>
      </w:pPr>
    </w:p>
    <w:p w14:paraId="16A11459" w14:textId="760B2121" w:rsidR="000E29A4" w:rsidRDefault="00C22E1E" w:rsidP="00426C3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</w:rPr>
      </w:pPr>
      <w:r w:rsidRPr="00DA1710">
        <w:rPr>
          <w:rFonts w:ascii="Times New Roman" w:hAnsi="Times New Roman" w:cs="Times New Roman"/>
          <w:color w:val="000000"/>
        </w:rPr>
        <w:t xml:space="preserve">The Mayor’s Office on Returning Citizens Affairs (MORCA) is soliciting grant applications from </w:t>
      </w:r>
      <w:r w:rsidRPr="00DA1710">
        <w:rPr>
          <w:rFonts w:ascii="Times New Roman" w:eastAsia="Times New Roman" w:hAnsi="Times New Roman" w:cs="Times New Roman"/>
        </w:rPr>
        <w:t xml:space="preserve">all qualified District of Columbia businesses and nonprofits with 501(c)(3) status for the </w:t>
      </w:r>
      <w:r w:rsidRPr="00DA1710">
        <w:rPr>
          <w:rFonts w:ascii="Times New Roman" w:eastAsia="Times New Roman" w:hAnsi="Times New Roman" w:cs="Times New Roman"/>
          <w:b/>
          <w:bCs/>
        </w:rPr>
        <w:t>Access to Jobs</w:t>
      </w:r>
      <w:r w:rsidR="009F1F6B">
        <w:rPr>
          <w:rFonts w:ascii="Times New Roman" w:eastAsia="Times New Roman" w:hAnsi="Times New Roman" w:cs="Times New Roman"/>
          <w:b/>
          <w:bCs/>
        </w:rPr>
        <w:t xml:space="preserve"> Grant</w:t>
      </w:r>
      <w:r w:rsidRPr="00DA1710">
        <w:rPr>
          <w:rFonts w:ascii="Times New Roman" w:eastAsia="Times New Roman" w:hAnsi="Times New Roman" w:cs="Times New Roman"/>
        </w:rPr>
        <w:t xml:space="preserve">. Through this program, </w:t>
      </w:r>
      <w:bookmarkStart w:id="0" w:name="_Hlk125117000"/>
      <w:r w:rsidRPr="00DA1710">
        <w:rPr>
          <w:rFonts w:ascii="Times New Roman" w:eastAsia="Times New Roman" w:hAnsi="Times New Roman" w:cs="Times New Roman"/>
        </w:rPr>
        <w:t xml:space="preserve">MORCA </w:t>
      </w:r>
      <w:r w:rsidRPr="00DA1710">
        <w:rPr>
          <w:rFonts w:ascii="Times New Roman" w:eastAsia="Times New Roman" w:hAnsi="Times New Roman" w:cs="Times New Roman"/>
          <w:color w:val="000000"/>
        </w:rPr>
        <w:t xml:space="preserve">will </w:t>
      </w:r>
      <w:r w:rsidR="00475F01">
        <w:rPr>
          <w:rFonts w:ascii="Times New Roman" w:eastAsia="Times New Roman" w:hAnsi="Times New Roman" w:cs="Times New Roman"/>
          <w:color w:val="000000"/>
        </w:rPr>
        <w:t>subsidize</w:t>
      </w:r>
      <w:r w:rsidR="00475F01" w:rsidRPr="00DA1710">
        <w:rPr>
          <w:rFonts w:ascii="Times New Roman" w:eastAsia="Times New Roman" w:hAnsi="Times New Roman" w:cs="Times New Roman"/>
          <w:color w:val="000000"/>
        </w:rPr>
        <w:t xml:space="preserve"> </w:t>
      </w:r>
      <w:r w:rsidRPr="00DA1710">
        <w:rPr>
          <w:rFonts w:ascii="Times New Roman" w:eastAsia="Times New Roman" w:hAnsi="Times New Roman" w:cs="Times New Roman"/>
          <w:color w:val="000000"/>
        </w:rPr>
        <w:t xml:space="preserve">funding for </w:t>
      </w:r>
      <w:r w:rsidRPr="004C2A9B">
        <w:rPr>
          <w:rFonts w:ascii="Times New Roman" w:eastAsia="Times New Roman" w:hAnsi="Times New Roman" w:cs="Times New Roman"/>
          <w:b/>
          <w:bCs/>
          <w:color w:val="000000"/>
        </w:rPr>
        <w:t xml:space="preserve">employers to hire </w:t>
      </w:r>
      <w:r w:rsidR="003D1CFA" w:rsidRPr="004C2A9B">
        <w:rPr>
          <w:rFonts w:ascii="Times New Roman" w:eastAsia="Times New Roman" w:hAnsi="Times New Roman" w:cs="Times New Roman"/>
          <w:b/>
          <w:bCs/>
          <w:color w:val="000000"/>
        </w:rPr>
        <w:t xml:space="preserve">up to </w:t>
      </w:r>
      <w:r w:rsidRPr="00DA1710">
        <w:rPr>
          <w:rFonts w:ascii="Times New Roman" w:eastAsia="Times New Roman" w:hAnsi="Times New Roman" w:cs="Times New Roman"/>
          <w:b/>
          <w:bCs/>
          <w:color w:val="000000"/>
        </w:rPr>
        <w:t>ten</w:t>
      </w:r>
      <w:r w:rsidR="008B61C0">
        <w:rPr>
          <w:rFonts w:ascii="Times New Roman" w:eastAsia="Times New Roman" w:hAnsi="Times New Roman" w:cs="Times New Roman"/>
          <w:b/>
          <w:bCs/>
          <w:color w:val="000000"/>
        </w:rPr>
        <w:t xml:space="preserve"> (10)</w:t>
      </w:r>
      <w:r w:rsidR="00455A2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DA1710">
        <w:rPr>
          <w:rFonts w:ascii="Times New Roman" w:eastAsia="Times New Roman" w:hAnsi="Times New Roman" w:cs="Times New Roman"/>
          <w:b/>
          <w:bCs/>
          <w:color w:val="000000"/>
        </w:rPr>
        <w:t>returning citizens</w:t>
      </w:r>
      <w:r w:rsidR="00475F01">
        <w:rPr>
          <w:rFonts w:ascii="Times New Roman" w:eastAsia="Times New Roman" w:hAnsi="Times New Roman" w:cs="Times New Roman"/>
          <w:b/>
          <w:bCs/>
          <w:color w:val="000000"/>
        </w:rPr>
        <w:t xml:space="preserve"> who will work </w:t>
      </w:r>
      <w:r w:rsidR="004C2A9B">
        <w:rPr>
          <w:rFonts w:ascii="Times New Roman" w:eastAsia="Times New Roman" w:hAnsi="Times New Roman" w:cs="Times New Roman"/>
          <w:b/>
          <w:bCs/>
          <w:color w:val="000000"/>
        </w:rPr>
        <w:t>up to</w:t>
      </w:r>
      <w:r w:rsidR="00475F01">
        <w:rPr>
          <w:rFonts w:ascii="Times New Roman" w:eastAsia="Times New Roman" w:hAnsi="Times New Roman" w:cs="Times New Roman"/>
          <w:b/>
          <w:bCs/>
          <w:color w:val="000000"/>
        </w:rPr>
        <w:t xml:space="preserve"> of </w:t>
      </w:r>
      <w:bookmarkStart w:id="1" w:name="_Hlk125111852"/>
      <w:r w:rsidR="00475F01">
        <w:rPr>
          <w:rFonts w:ascii="Times New Roman" w:eastAsia="Times New Roman" w:hAnsi="Times New Roman" w:cs="Times New Roman"/>
          <w:b/>
          <w:bCs/>
          <w:color w:val="000000"/>
        </w:rPr>
        <w:t>32.5 hour</w:t>
      </w:r>
      <w:r w:rsidR="00266AD4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475F01">
        <w:rPr>
          <w:rFonts w:ascii="Times New Roman" w:eastAsia="Times New Roman" w:hAnsi="Times New Roman" w:cs="Times New Roman"/>
          <w:b/>
          <w:bCs/>
          <w:color w:val="000000"/>
        </w:rPr>
        <w:t xml:space="preserve"> per week</w:t>
      </w:r>
      <w:bookmarkEnd w:id="0"/>
      <w:bookmarkEnd w:id="1"/>
      <w:r w:rsidR="00475F01">
        <w:rPr>
          <w:rFonts w:ascii="Times New Roman" w:eastAsia="Times New Roman" w:hAnsi="Times New Roman" w:cs="Times New Roman"/>
          <w:b/>
          <w:bCs/>
          <w:color w:val="000000"/>
        </w:rPr>
        <w:t xml:space="preserve">. </w:t>
      </w:r>
      <w:r w:rsidR="000E29A4" w:rsidRPr="00426C33">
        <w:rPr>
          <w:rFonts w:ascii="Times New Roman" w:eastAsia="Times New Roman" w:hAnsi="Times New Roman" w:cs="Times New Roman"/>
          <w:color w:val="000000"/>
        </w:rPr>
        <w:t>An employer application can be to hire any number from one to ten employees.</w:t>
      </w:r>
    </w:p>
    <w:p w14:paraId="6B1FA020" w14:textId="77777777" w:rsidR="000E29A4" w:rsidRDefault="000E29A4" w:rsidP="00351233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55C36D2" w14:textId="2C99A61F" w:rsidR="00266AD4" w:rsidRDefault="00475F01" w:rsidP="00426C33">
      <w:pPr>
        <w:spacing w:after="200"/>
        <w:contextualSpacing/>
        <w:rPr>
          <w:rFonts w:ascii="Times New Roman" w:eastAsia="Calibri" w:hAnsi="Times New Roman" w:cs="Times New Roman"/>
        </w:rPr>
      </w:pPr>
      <w:r w:rsidRPr="00426C33">
        <w:rPr>
          <w:rFonts w:ascii="Times New Roman" w:eastAsia="Times New Roman" w:hAnsi="Times New Roman" w:cs="Times New Roman"/>
          <w:color w:val="000000"/>
        </w:rPr>
        <w:t>Th</w:t>
      </w:r>
      <w:r w:rsidR="008B61C0">
        <w:rPr>
          <w:rFonts w:ascii="Times New Roman" w:eastAsia="Times New Roman" w:hAnsi="Times New Roman" w:cs="Times New Roman"/>
          <w:color w:val="000000"/>
        </w:rPr>
        <w:t>e</w:t>
      </w:r>
      <w:r w:rsidRPr="00426C3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subsidization </w:t>
      </w:r>
      <w:r w:rsidR="008B61C0">
        <w:rPr>
          <w:rFonts w:ascii="Times New Roman" w:eastAsia="Times New Roman" w:hAnsi="Times New Roman" w:cs="Times New Roman"/>
          <w:color w:val="000000"/>
        </w:rPr>
        <w:t xml:space="preserve">provided by this Grant </w:t>
      </w:r>
      <w:r>
        <w:rPr>
          <w:rFonts w:ascii="Times New Roman" w:eastAsia="Times New Roman" w:hAnsi="Times New Roman" w:cs="Times New Roman"/>
          <w:color w:val="000000"/>
        </w:rPr>
        <w:t>is</w:t>
      </w:r>
      <w:r w:rsidR="00C22E1E" w:rsidRPr="00DA171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for</w:t>
      </w:r>
      <w:r w:rsidR="00C22E1E" w:rsidRPr="00DA1710">
        <w:rPr>
          <w:rFonts w:ascii="Times New Roman" w:eastAsia="Times New Roman" w:hAnsi="Times New Roman" w:cs="Times New Roman"/>
          <w:color w:val="000000"/>
        </w:rPr>
        <w:t xml:space="preserve"> up to two </w:t>
      </w:r>
      <w:r w:rsidR="008B61C0">
        <w:rPr>
          <w:rFonts w:ascii="Times New Roman" w:eastAsia="Times New Roman" w:hAnsi="Times New Roman" w:cs="Times New Roman"/>
          <w:color w:val="000000"/>
        </w:rPr>
        <w:t xml:space="preserve">(2) </w:t>
      </w:r>
      <w:r w:rsidR="00C22E1E" w:rsidRPr="00DA1710">
        <w:rPr>
          <w:rFonts w:ascii="Times New Roman" w:eastAsia="Times New Roman" w:hAnsi="Times New Roman" w:cs="Times New Roman"/>
          <w:color w:val="000000"/>
        </w:rPr>
        <w:t>years</w:t>
      </w:r>
      <w:r w:rsidR="008B61C0">
        <w:rPr>
          <w:rFonts w:ascii="Times New Roman" w:eastAsia="Times New Roman" w:hAnsi="Times New Roman" w:cs="Times New Roman"/>
          <w:color w:val="000000"/>
        </w:rPr>
        <w:t>:</w:t>
      </w:r>
      <w:r w:rsidR="00C22E1E" w:rsidRPr="00DA1710">
        <w:rPr>
          <w:rFonts w:ascii="Times New Roman" w:eastAsia="Times New Roman" w:hAnsi="Times New Roman" w:cs="Times New Roman"/>
          <w:color w:val="000000"/>
        </w:rPr>
        <w:t xml:space="preserve"> </w:t>
      </w:r>
      <w:r w:rsidR="008B61C0" w:rsidRPr="003A34ED">
        <w:rPr>
          <w:rFonts w:ascii="Times New Roman" w:eastAsia="Calibri" w:hAnsi="Times New Roman" w:cs="Times New Roman"/>
        </w:rPr>
        <w:t xml:space="preserve">MORCA will subsidize 40% of the minimum wage </w:t>
      </w:r>
      <w:r w:rsidR="008B61C0">
        <w:rPr>
          <w:rFonts w:ascii="Times New Roman" w:eastAsia="Calibri" w:hAnsi="Times New Roman" w:cs="Times New Roman"/>
        </w:rPr>
        <w:t xml:space="preserve">for </w:t>
      </w:r>
      <w:r w:rsidR="008B61C0" w:rsidRPr="003A34ED">
        <w:rPr>
          <w:rFonts w:ascii="Times New Roman" w:eastAsia="Calibri" w:hAnsi="Times New Roman" w:cs="Times New Roman"/>
        </w:rPr>
        <w:t xml:space="preserve">the first year </w:t>
      </w:r>
      <w:r w:rsidR="00C22E1E" w:rsidRPr="00DA1710">
        <w:rPr>
          <w:rFonts w:ascii="Times New Roman" w:eastAsia="Times New Roman" w:hAnsi="Times New Roman" w:cs="Times New Roman"/>
          <w:color w:val="000000"/>
        </w:rPr>
        <w:t xml:space="preserve">and </w:t>
      </w:r>
      <w:r w:rsidR="008B61C0" w:rsidRPr="003A34ED">
        <w:rPr>
          <w:rFonts w:ascii="Times New Roman" w:eastAsia="Calibri" w:hAnsi="Times New Roman" w:cs="Times New Roman"/>
        </w:rPr>
        <w:t xml:space="preserve">MORCA will fund 80% of </w:t>
      </w:r>
      <w:r w:rsidR="00266AD4">
        <w:rPr>
          <w:rFonts w:ascii="Times New Roman" w:eastAsia="Calibri" w:hAnsi="Times New Roman" w:cs="Times New Roman"/>
        </w:rPr>
        <w:t xml:space="preserve">the </w:t>
      </w:r>
      <w:r w:rsidR="008B61C0" w:rsidRPr="003A34ED">
        <w:rPr>
          <w:rFonts w:ascii="Times New Roman" w:eastAsia="Calibri" w:hAnsi="Times New Roman" w:cs="Times New Roman"/>
        </w:rPr>
        <w:t>minimum wage</w:t>
      </w:r>
      <w:r w:rsidR="008B61C0">
        <w:rPr>
          <w:rFonts w:ascii="Times New Roman" w:eastAsia="Calibri" w:hAnsi="Times New Roman" w:cs="Times New Roman"/>
        </w:rPr>
        <w:t xml:space="preserve"> for</w:t>
      </w:r>
      <w:r w:rsidR="008B61C0" w:rsidRPr="003A34ED">
        <w:rPr>
          <w:rFonts w:ascii="Times New Roman" w:eastAsia="Calibri" w:hAnsi="Times New Roman" w:cs="Times New Roman"/>
        </w:rPr>
        <w:t xml:space="preserve"> the second year.</w:t>
      </w:r>
      <w:r w:rsidR="00426C33" w:rsidRPr="00426C33">
        <w:t xml:space="preserve"> </w:t>
      </w:r>
      <w:r w:rsidR="00426C33" w:rsidRPr="00426C33">
        <w:rPr>
          <w:rFonts w:ascii="Times New Roman" w:eastAsia="Calibri" w:hAnsi="Times New Roman" w:cs="Times New Roman"/>
        </w:rPr>
        <w:t xml:space="preserve">Organizations </w:t>
      </w:r>
      <w:r w:rsidR="00426C33">
        <w:rPr>
          <w:rFonts w:ascii="Times New Roman" w:eastAsia="Calibri" w:hAnsi="Times New Roman" w:cs="Times New Roman"/>
        </w:rPr>
        <w:t xml:space="preserve">that participate </w:t>
      </w:r>
      <w:r w:rsidR="00F703CA">
        <w:rPr>
          <w:rFonts w:ascii="Times New Roman" w:eastAsia="Calibri" w:hAnsi="Times New Roman" w:cs="Times New Roman"/>
        </w:rPr>
        <w:t xml:space="preserve">in </w:t>
      </w:r>
      <w:r w:rsidR="00426C33">
        <w:rPr>
          <w:rFonts w:ascii="Times New Roman" w:eastAsia="Calibri" w:hAnsi="Times New Roman" w:cs="Times New Roman"/>
        </w:rPr>
        <w:t xml:space="preserve">this Grant </w:t>
      </w:r>
      <w:bookmarkStart w:id="2" w:name="_Hlk125112081"/>
      <w:r w:rsidR="00426C33" w:rsidRPr="00426C33">
        <w:rPr>
          <w:rFonts w:ascii="Times New Roman" w:eastAsia="Calibri" w:hAnsi="Times New Roman" w:cs="Times New Roman"/>
        </w:rPr>
        <w:t>are free to pay more than minimum wage</w:t>
      </w:r>
      <w:r w:rsidR="00426C33">
        <w:rPr>
          <w:rFonts w:ascii="Times New Roman" w:eastAsia="Calibri" w:hAnsi="Times New Roman" w:cs="Times New Roman"/>
        </w:rPr>
        <w:t>, but</w:t>
      </w:r>
      <w:r w:rsidR="00426C33" w:rsidRPr="00426C33">
        <w:rPr>
          <w:rFonts w:ascii="Times New Roman" w:eastAsia="Calibri" w:hAnsi="Times New Roman" w:cs="Times New Roman"/>
        </w:rPr>
        <w:t xml:space="preserve"> </w:t>
      </w:r>
      <w:r w:rsidR="00923609">
        <w:rPr>
          <w:rFonts w:ascii="Times New Roman" w:eastAsia="Calibri" w:hAnsi="Times New Roman" w:cs="Times New Roman"/>
        </w:rPr>
        <w:t>MORCA</w:t>
      </w:r>
      <w:r w:rsidR="00426C33" w:rsidRPr="00426C33">
        <w:rPr>
          <w:rFonts w:ascii="Times New Roman" w:eastAsia="Calibri" w:hAnsi="Times New Roman" w:cs="Times New Roman"/>
        </w:rPr>
        <w:t xml:space="preserve"> will only </w:t>
      </w:r>
      <w:r w:rsidR="00426C33">
        <w:rPr>
          <w:rFonts w:ascii="Times New Roman" w:eastAsia="Calibri" w:hAnsi="Times New Roman" w:cs="Times New Roman"/>
        </w:rPr>
        <w:t xml:space="preserve">provide </w:t>
      </w:r>
      <w:r w:rsidR="00426C33" w:rsidRPr="00426C33">
        <w:rPr>
          <w:rFonts w:ascii="Times New Roman" w:eastAsia="Calibri" w:hAnsi="Times New Roman" w:cs="Times New Roman"/>
        </w:rPr>
        <w:t>subsidiz</w:t>
      </w:r>
      <w:r w:rsidR="00426C33">
        <w:rPr>
          <w:rFonts w:ascii="Times New Roman" w:eastAsia="Calibri" w:hAnsi="Times New Roman" w:cs="Times New Roman"/>
        </w:rPr>
        <w:t>ation</w:t>
      </w:r>
      <w:r w:rsidR="00426C33" w:rsidRPr="00426C33">
        <w:rPr>
          <w:rFonts w:ascii="Times New Roman" w:eastAsia="Calibri" w:hAnsi="Times New Roman" w:cs="Times New Roman"/>
        </w:rPr>
        <w:t xml:space="preserve"> at </w:t>
      </w:r>
      <w:r w:rsidR="004D4C7E">
        <w:rPr>
          <w:rFonts w:ascii="Times New Roman" w:eastAsia="Calibri" w:hAnsi="Times New Roman" w:cs="Times New Roman"/>
        </w:rPr>
        <w:t xml:space="preserve">the </w:t>
      </w:r>
      <w:r w:rsidR="00426C33" w:rsidRPr="00426C33">
        <w:rPr>
          <w:rFonts w:ascii="Times New Roman" w:eastAsia="Calibri" w:hAnsi="Times New Roman" w:cs="Times New Roman"/>
        </w:rPr>
        <w:t>minimum wage</w:t>
      </w:r>
      <w:r w:rsidR="00BD616C">
        <w:rPr>
          <w:rFonts w:ascii="Times New Roman" w:eastAsia="Calibri" w:hAnsi="Times New Roman" w:cs="Times New Roman"/>
        </w:rPr>
        <w:t xml:space="preserve"> as outlined above</w:t>
      </w:r>
      <w:bookmarkEnd w:id="2"/>
      <w:r w:rsidR="00426C33">
        <w:rPr>
          <w:rFonts w:ascii="Times New Roman" w:eastAsia="Calibri" w:hAnsi="Times New Roman" w:cs="Times New Roman"/>
        </w:rPr>
        <w:t>.</w:t>
      </w:r>
      <w:r w:rsidR="00F703CA">
        <w:rPr>
          <w:rFonts w:ascii="Times New Roman" w:eastAsia="Calibri" w:hAnsi="Times New Roman" w:cs="Times New Roman"/>
        </w:rPr>
        <w:t xml:space="preserve"> </w:t>
      </w:r>
    </w:p>
    <w:p w14:paraId="57A388E1" w14:textId="77777777" w:rsidR="00266AD4" w:rsidRDefault="00266AD4" w:rsidP="00426C33">
      <w:pPr>
        <w:spacing w:after="200"/>
        <w:contextualSpacing/>
        <w:rPr>
          <w:rFonts w:ascii="Times New Roman" w:eastAsia="Calibri" w:hAnsi="Times New Roman" w:cs="Times New Roman"/>
        </w:rPr>
      </w:pPr>
    </w:p>
    <w:p w14:paraId="15213E2C" w14:textId="26605953" w:rsidR="008B61C0" w:rsidRPr="003A34ED" w:rsidRDefault="00266AD4" w:rsidP="00426C33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Furthermore, participating organizations </w:t>
      </w:r>
      <w:bookmarkStart w:id="3" w:name="_Hlk125112020"/>
      <w:r>
        <w:rPr>
          <w:rFonts w:ascii="Times New Roman" w:eastAsia="Calibri" w:hAnsi="Times New Roman" w:cs="Times New Roman"/>
        </w:rPr>
        <w:t>are welcome to hire returning citizens under this grant from more than 32.5 hours</w:t>
      </w:r>
      <w:r w:rsidR="00923609">
        <w:rPr>
          <w:rFonts w:ascii="Times New Roman" w:eastAsia="Calibri" w:hAnsi="Times New Roman" w:cs="Times New Roman"/>
        </w:rPr>
        <w:t xml:space="preserve"> per week</w:t>
      </w:r>
      <w:r>
        <w:rPr>
          <w:rFonts w:ascii="Times New Roman" w:eastAsia="Calibri" w:hAnsi="Times New Roman" w:cs="Times New Roman"/>
        </w:rPr>
        <w:t xml:space="preserve">, but </w:t>
      </w:r>
      <w:r w:rsidR="00923609">
        <w:rPr>
          <w:rFonts w:ascii="Times New Roman" w:eastAsia="Calibri" w:hAnsi="Times New Roman" w:cs="Times New Roman"/>
        </w:rPr>
        <w:t>MORCA</w:t>
      </w:r>
      <w:r>
        <w:rPr>
          <w:rFonts w:ascii="Times New Roman" w:eastAsia="Calibri" w:hAnsi="Times New Roman" w:cs="Times New Roman"/>
        </w:rPr>
        <w:t xml:space="preserve"> will not cover costs for fringe benefits or overtime</w:t>
      </w:r>
      <w:r w:rsidR="00923609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those costs are the responsibility of the hiring organization.</w:t>
      </w:r>
      <w:bookmarkEnd w:id="3"/>
      <w:r>
        <w:rPr>
          <w:rFonts w:ascii="Times New Roman" w:eastAsia="Calibri" w:hAnsi="Times New Roman" w:cs="Times New Roman"/>
        </w:rPr>
        <w:t xml:space="preserve"> </w:t>
      </w:r>
      <w:r w:rsidR="004D4C7E">
        <w:rPr>
          <w:rFonts w:ascii="Times New Roman" w:eastAsia="Calibri" w:hAnsi="Times New Roman" w:cs="Times New Roman"/>
        </w:rPr>
        <w:t xml:space="preserve">Participating organization seeking to hire District returning citizens beyond </w:t>
      </w:r>
      <w:r w:rsidR="00F81DE0">
        <w:rPr>
          <w:rFonts w:ascii="Times New Roman" w:eastAsia="Calibri" w:hAnsi="Times New Roman" w:cs="Times New Roman"/>
        </w:rPr>
        <w:t xml:space="preserve">the </w:t>
      </w:r>
      <w:r w:rsidR="004D4C7E">
        <w:rPr>
          <w:rFonts w:ascii="Times New Roman" w:eastAsia="Calibri" w:hAnsi="Times New Roman" w:cs="Times New Roman"/>
        </w:rPr>
        <w:t xml:space="preserve">two (2) year grant period are welcome and encouraged to do so but on an </w:t>
      </w:r>
      <w:r w:rsidR="004D4C7E" w:rsidRPr="004D4C7E">
        <w:rPr>
          <w:rFonts w:ascii="Times New Roman" w:eastAsia="Calibri" w:hAnsi="Times New Roman" w:cs="Times New Roman"/>
        </w:rPr>
        <w:t xml:space="preserve">unsubsidized </w:t>
      </w:r>
      <w:r w:rsidR="004D4C7E">
        <w:rPr>
          <w:rFonts w:ascii="Times New Roman" w:eastAsia="Calibri" w:hAnsi="Times New Roman" w:cs="Times New Roman"/>
        </w:rPr>
        <w:t xml:space="preserve">basis. </w:t>
      </w:r>
    </w:p>
    <w:p w14:paraId="0158EA7C" w14:textId="77777777" w:rsidR="00C22E1E" w:rsidRPr="00DA1710" w:rsidRDefault="00C22E1E" w:rsidP="00351233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color w:val="000000"/>
        </w:rPr>
      </w:pPr>
    </w:p>
    <w:p w14:paraId="3139893B" w14:textId="2C72D660" w:rsidR="00C22E1E" w:rsidRPr="00426C33" w:rsidRDefault="00C22E1E" w:rsidP="00426C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26C33">
        <w:rPr>
          <w:rFonts w:ascii="Times New Roman" w:eastAsia="Times New Roman" w:hAnsi="Times New Roman" w:cs="Times New Roman"/>
          <w:b/>
          <w:bCs/>
          <w:u w:val="single"/>
        </w:rPr>
        <w:t>Target Population</w:t>
      </w:r>
      <w:r w:rsidR="00DC551A" w:rsidRPr="00426C33">
        <w:rPr>
          <w:rFonts w:ascii="Times New Roman" w:eastAsia="Times New Roman" w:hAnsi="Times New Roman" w:cs="Times New Roman"/>
          <w:b/>
          <w:bCs/>
        </w:rPr>
        <w:t>:</w:t>
      </w:r>
    </w:p>
    <w:p w14:paraId="3CC19027" w14:textId="77777777" w:rsidR="00C22E1E" w:rsidRPr="00DA1710" w:rsidRDefault="00C22E1E" w:rsidP="00351233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C16246E" w14:textId="55DA03C7" w:rsidR="00C22E1E" w:rsidRDefault="00C22E1E" w:rsidP="00426C33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DA1710">
        <w:rPr>
          <w:rFonts w:ascii="Times New Roman" w:eastAsia="Calibri" w:hAnsi="Times New Roman" w:cs="Times New Roman"/>
        </w:rPr>
        <w:t xml:space="preserve">The target population for this grant is returning citizens living in the District of Columbia. </w:t>
      </w:r>
    </w:p>
    <w:p w14:paraId="27CFC29C" w14:textId="77777777" w:rsidR="00351233" w:rsidRPr="00DA1710" w:rsidRDefault="00351233" w:rsidP="00351233">
      <w:pPr>
        <w:autoSpaceDE w:val="0"/>
        <w:autoSpaceDN w:val="0"/>
        <w:adjustRightInd w:val="0"/>
        <w:ind w:left="720"/>
        <w:rPr>
          <w:rFonts w:ascii="Times New Roman" w:eastAsia="Calibri" w:hAnsi="Times New Roman" w:cs="Times New Roman"/>
        </w:rPr>
      </w:pPr>
    </w:p>
    <w:p w14:paraId="1D0072D0" w14:textId="4C96D95F" w:rsidR="00DA1710" w:rsidRPr="00426C33" w:rsidRDefault="00DA1710" w:rsidP="004C2A9B">
      <w:pPr>
        <w:pStyle w:val="ListParagraph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/>
          <w:bCs/>
        </w:rPr>
      </w:pPr>
      <w:r w:rsidRPr="00426C33">
        <w:rPr>
          <w:rFonts w:ascii="Times New Roman" w:eastAsia="Calibri" w:hAnsi="Times New Roman" w:cs="Times New Roman"/>
          <w:b/>
          <w:bCs/>
          <w:u w:val="single"/>
        </w:rPr>
        <w:t>Eligibility Criteria</w:t>
      </w:r>
      <w:r w:rsidR="00DC551A" w:rsidRPr="00426C33">
        <w:rPr>
          <w:rFonts w:ascii="Times New Roman" w:eastAsia="Calibri" w:hAnsi="Times New Roman" w:cs="Times New Roman"/>
          <w:b/>
          <w:bCs/>
        </w:rPr>
        <w:t>:</w:t>
      </w:r>
      <w:r w:rsidRPr="00426C33">
        <w:rPr>
          <w:rFonts w:ascii="Times New Roman" w:eastAsia="Calibri" w:hAnsi="Times New Roman" w:cs="Times New Roman"/>
          <w:b/>
          <w:bCs/>
        </w:rPr>
        <w:t xml:space="preserve"> </w:t>
      </w:r>
    </w:p>
    <w:p w14:paraId="0F41E6F1" w14:textId="77777777" w:rsidR="00351233" w:rsidRDefault="00351233" w:rsidP="00351233">
      <w:pPr>
        <w:spacing w:after="200"/>
        <w:ind w:left="1080"/>
        <w:contextualSpacing/>
        <w:rPr>
          <w:rFonts w:ascii="Times New Roman" w:eastAsia="Calibri" w:hAnsi="Times New Roman" w:cs="Times New Roman"/>
        </w:rPr>
      </w:pPr>
    </w:p>
    <w:p w14:paraId="203325B9" w14:textId="4E2C8B86" w:rsidR="00351233" w:rsidRDefault="002C3B3F" w:rsidP="00426C33">
      <w:p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Organization</w:t>
      </w:r>
      <w:r w:rsidR="00A1253C">
        <w:rPr>
          <w:rFonts w:ascii="Times New Roman" w:eastAsia="Calibri" w:hAnsi="Times New Roman" w:cs="Times New Roman"/>
        </w:rPr>
        <w:t>(</w:t>
      </w:r>
      <w:r>
        <w:rPr>
          <w:rFonts w:ascii="Times New Roman" w:eastAsia="Calibri" w:hAnsi="Times New Roman" w:cs="Times New Roman"/>
        </w:rPr>
        <w:t>s</w:t>
      </w:r>
      <w:r w:rsidR="00A1253C">
        <w:rPr>
          <w:rFonts w:ascii="Times New Roman" w:eastAsia="Calibri" w:hAnsi="Times New Roman" w:cs="Times New Roman"/>
        </w:rPr>
        <w:t>)</w:t>
      </w:r>
      <w:r w:rsidR="009C02F1">
        <w:rPr>
          <w:rFonts w:ascii="Times New Roman" w:eastAsia="Calibri" w:hAnsi="Times New Roman" w:cs="Times New Roman"/>
        </w:rPr>
        <w:t xml:space="preserve"> </w:t>
      </w:r>
      <w:bookmarkStart w:id="4" w:name="_Hlk125113646"/>
      <w:r w:rsidR="009C02F1">
        <w:rPr>
          <w:rFonts w:ascii="Times New Roman" w:eastAsia="Calibri" w:hAnsi="Times New Roman" w:cs="Times New Roman"/>
        </w:rPr>
        <w:t>that meet the following eligibility requirements at the time of the application</w:t>
      </w:r>
      <w:r w:rsidR="00220D71">
        <w:rPr>
          <w:rFonts w:ascii="Times New Roman" w:eastAsia="Calibri" w:hAnsi="Times New Roman" w:cs="Times New Roman"/>
        </w:rPr>
        <w:t xml:space="preserve"> may apply:</w:t>
      </w:r>
    </w:p>
    <w:p w14:paraId="50F1C97F" w14:textId="104DDD43" w:rsidR="00DA1710" w:rsidRPr="00DA1710" w:rsidRDefault="008B61C0" w:rsidP="00572077">
      <w:pPr>
        <w:numPr>
          <w:ilvl w:val="0"/>
          <w:numId w:val="5"/>
        </w:num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organization must b</w:t>
      </w:r>
      <w:r w:rsidR="00FC61A1">
        <w:rPr>
          <w:rFonts w:ascii="Times New Roman" w:eastAsia="Calibri" w:hAnsi="Times New Roman" w:cs="Times New Roman"/>
        </w:rPr>
        <w:t>e r</w:t>
      </w:r>
      <w:r w:rsidR="00DA1710" w:rsidRPr="00DA1710">
        <w:rPr>
          <w:rFonts w:ascii="Times New Roman" w:eastAsia="Calibri" w:hAnsi="Times New Roman" w:cs="Times New Roman"/>
        </w:rPr>
        <w:t>egister</w:t>
      </w:r>
      <w:r w:rsidR="00FC61A1">
        <w:rPr>
          <w:rFonts w:ascii="Times New Roman" w:eastAsia="Calibri" w:hAnsi="Times New Roman" w:cs="Times New Roman"/>
        </w:rPr>
        <w:t>ed</w:t>
      </w:r>
      <w:r w:rsidR="00DA1710" w:rsidRPr="00DA1710">
        <w:rPr>
          <w:rFonts w:ascii="Times New Roman" w:eastAsia="Calibri" w:hAnsi="Times New Roman" w:cs="Times New Roman"/>
        </w:rPr>
        <w:t xml:space="preserve"> with the Mayor’s Office on Returning Citizens Affairs</w:t>
      </w:r>
      <w:r w:rsidR="00D877E8">
        <w:rPr>
          <w:rFonts w:ascii="Times New Roman" w:eastAsia="Calibri" w:hAnsi="Times New Roman" w:cs="Times New Roman"/>
        </w:rPr>
        <w:t xml:space="preserve"> </w:t>
      </w:r>
      <w:r w:rsidR="00927626">
        <w:rPr>
          <w:rFonts w:ascii="Times New Roman" w:eastAsia="Calibri" w:hAnsi="Times New Roman" w:cs="Times New Roman"/>
        </w:rPr>
        <w:t>(MOR</w:t>
      </w:r>
      <w:r w:rsidR="003268A3">
        <w:rPr>
          <w:rFonts w:ascii="Times New Roman" w:eastAsia="Calibri" w:hAnsi="Times New Roman" w:cs="Times New Roman"/>
        </w:rPr>
        <w:t>C</w:t>
      </w:r>
      <w:r w:rsidR="00927626">
        <w:rPr>
          <w:rFonts w:ascii="Times New Roman" w:eastAsia="Calibri" w:hAnsi="Times New Roman" w:cs="Times New Roman"/>
        </w:rPr>
        <w:t>A)</w:t>
      </w:r>
      <w:r w:rsidR="00DA1710" w:rsidRPr="00DA1710">
        <w:rPr>
          <w:rFonts w:ascii="Times New Roman" w:eastAsia="Calibri" w:hAnsi="Times New Roman" w:cs="Times New Roman"/>
        </w:rPr>
        <w:t xml:space="preserve"> to accept applications for employment from eligible </w:t>
      </w:r>
      <w:r w:rsidR="007933FC" w:rsidRPr="00DA1710">
        <w:rPr>
          <w:rFonts w:ascii="Times New Roman" w:eastAsia="Calibri" w:hAnsi="Times New Roman" w:cs="Times New Roman"/>
        </w:rPr>
        <w:t>individuals</w:t>
      </w:r>
      <w:r w:rsidR="00C7643A">
        <w:rPr>
          <w:rFonts w:ascii="Times New Roman" w:eastAsia="Calibri" w:hAnsi="Times New Roman" w:cs="Times New Roman"/>
        </w:rPr>
        <w:t>. To register please reach out to the MORCA point of contact listed in this NOFA</w:t>
      </w:r>
      <w:r w:rsidR="004C2A9B">
        <w:rPr>
          <w:rFonts w:ascii="Times New Roman" w:eastAsia="Calibri" w:hAnsi="Times New Roman" w:cs="Times New Roman"/>
        </w:rPr>
        <w:t>;</w:t>
      </w:r>
    </w:p>
    <w:p w14:paraId="66CBE720" w14:textId="77946869" w:rsidR="00DA1710" w:rsidRDefault="00C244E9" w:rsidP="00572077">
      <w:pPr>
        <w:numPr>
          <w:ilvl w:val="0"/>
          <w:numId w:val="5"/>
        </w:num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organization</w:t>
      </w:r>
      <w:r w:rsidR="005F3738">
        <w:rPr>
          <w:rFonts w:ascii="Times New Roman" w:eastAsia="Calibri" w:hAnsi="Times New Roman" w:cs="Times New Roman"/>
        </w:rPr>
        <w:t xml:space="preserve"> must p</w:t>
      </w:r>
      <w:r w:rsidR="00DA1710" w:rsidRPr="00DA1710">
        <w:rPr>
          <w:rFonts w:ascii="Times New Roman" w:eastAsia="Calibri" w:hAnsi="Times New Roman" w:cs="Times New Roman"/>
        </w:rPr>
        <w:t xml:space="preserve">ay eligible individuals at least minimum wage </w:t>
      </w:r>
      <w:r w:rsidR="00351233">
        <w:rPr>
          <w:rFonts w:ascii="Times New Roman" w:eastAsia="Calibri" w:hAnsi="Times New Roman" w:cs="Times New Roman"/>
        </w:rPr>
        <w:t xml:space="preserve">per the </w:t>
      </w:r>
      <w:r w:rsidR="00C8546C">
        <w:rPr>
          <w:rFonts w:ascii="Times New Roman" w:eastAsia="Calibri" w:hAnsi="Times New Roman" w:cs="Times New Roman"/>
        </w:rPr>
        <w:t xml:space="preserve">District Department of Employment Services’ </w:t>
      </w:r>
      <w:r w:rsidR="00351233">
        <w:rPr>
          <w:rFonts w:ascii="Times New Roman" w:eastAsia="Calibri" w:hAnsi="Times New Roman" w:cs="Times New Roman"/>
        </w:rPr>
        <w:t>Office of Wage</w:t>
      </w:r>
      <w:r w:rsidR="00C8546C">
        <w:rPr>
          <w:rFonts w:ascii="Times New Roman" w:eastAsia="Calibri" w:hAnsi="Times New Roman" w:cs="Times New Roman"/>
        </w:rPr>
        <w:t>-</w:t>
      </w:r>
      <w:r w:rsidR="00351233">
        <w:rPr>
          <w:rFonts w:ascii="Times New Roman" w:eastAsia="Calibri" w:hAnsi="Times New Roman" w:cs="Times New Roman"/>
        </w:rPr>
        <w:t>Hour</w:t>
      </w:r>
      <w:r w:rsidR="00C8546C">
        <w:rPr>
          <w:rFonts w:ascii="Times New Roman" w:eastAsia="Calibri" w:hAnsi="Times New Roman" w:cs="Times New Roman"/>
        </w:rPr>
        <w:t xml:space="preserve"> (OWH</w:t>
      </w:r>
      <w:r w:rsidR="00147B42">
        <w:rPr>
          <w:rFonts w:ascii="Times New Roman" w:eastAsia="Calibri" w:hAnsi="Times New Roman" w:cs="Times New Roman"/>
        </w:rPr>
        <w:t>).</w:t>
      </w:r>
    </w:p>
    <w:p w14:paraId="7A440735" w14:textId="21BBC0B4" w:rsidR="004C2A9B" w:rsidRDefault="004C2A9B" w:rsidP="00572077">
      <w:pPr>
        <w:numPr>
          <w:ilvl w:val="0"/>
          <w:numId w:val="5"/>
        </w:num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organization must pay eligible individuals for a minimum of twenty (20) hours a week for eight (8) weeks in order to participate in this </w:t>
      </w:r>
      <w:r w:rsidR="00147B42">
        <w:rPr>
          <w:rFonts w:ascii="Times New Roman" w:eastAsia="Calibri" w:hAnsi="Times New Roman" w:cs="Times New Roman"/>
        </w:rPr>
        <w:t>Grant.</w:t>
      </w:r>
    </w:p>
    <w:p w14:paraId="535B8BFC" w14:textId="3A72168B" w:rsidR="00D05B6D" w:rsidRPr="00F81DE0" w:rsidRDefault="00426C33" w:rsidP="00572077">
      <w:pPr>
        <w:numPr>
          <w:ilvl w:val="0"/>
          <w:numId w:val="5"/>
        </w:num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organization must be able to comply with following pay structure: For the first year, </w:t>
      </w:r>
      <w:r w:rsidR="00927626" w:rsidRPr="00426C33">
        <w:rPr>
          <w:rFonts w:ascii="Times New Roman" w:eastAsia="Calibri" w:hAnsi="Times New Roman" w:cs="Times New Roman"/>
        </w:rPr>
        <w:t xml:space="preserve">MORCA will subsidize 40% of </w:t>
      </w:r>
      <w:r w:rsidR="000F7507" w:rsidRPr="00426C33">
        <w:rPr>
          <w:rFonts w:ascii="Times New Roman" w:eastAsia="Calibri" w:hAnsi="Times New Roman" w:cs="Times New Roman"/>
        </w:rPr>
        <w:t xml:space="preserve">the </w:t>
      </w:r>
      <w:r w:rsidR="00927626" w:rsidRPr="00426C33">
        <w:rPr>
          <w:rFonts w:ascii="Times New Roman" w:eastAsia="Calibri" w:hAnsi="Times New Roman" w:cs="Times New Roman"/>
        </w:rPr>
        <w:t xml:space="preserve">minimum wage </w:t>
      </w:r>
      <w:r>
        <w:rPr>
          <w:rFonts w:ascii="Times New Roman" w:eastAsia="Calibri" w:hAnsi="Times New Roman" w:cs="Times New Roman"/>
        </w:rPr>
        <w:t>and</w:t>
      </w:r>
      <w:r w:rsidR="00927626" w:rsidRPr="00F81DE0">
        <w:rPr>
          <w:rFonts w:ascii="Times New Roman" w:eastAsia="Calibri" w:hAnsi="Times New Roman" w:cs="Times New Roman"/>
        </w:rPr>
        <w:t xml:space="preserve"> </w:t>
      </w:r>
      <w:r w:rsidR="008B61C0">
        <w:rPr>
          <w:rFonts w:ascii="Times New Roman" w:eastAsia="Calibri" w:hAnsi="Times New Roman" w:cs="Times New Roman"/>
        </w:rPr>
        <w:t>the</w:t>
      </w:r>
      <w:r w:rsidR="000E7EE8">
        <w:rPr>
          <w:rFonts w:ascii="Times New Roman" w:eastAsia="Calibri" w:hAnsi="Times New Roman" w:cs="Times New Roman"/>
        </w:rPr>
        <w:t xml:space="preserve"> hiring organization </w:t>
      </w:r>
      <w:r w:rsidR="008B61C0">
        <w:rPr>
          <w:rFonts w:ascii="Times New Roman" w:eastAsia="Calibri" w:hAnsi="Times New Roman" w:cs="Times New Roman"/>
        </w:rPr>
        <w:t>must be able</w:t>
      </w:r>
      <w:r w:rsidR="000E7EE8">
        <w:rPr>
          <w:rFonts w:ascii="Times New Roman" w:eastAsia="Calibri" w:hAnsi="Times New Roman" w:cs="Times New Roman"/>
        </w:rPr>
        <w:t xml:space="preserve"> to provide the remaining 60% of </w:t>
      </w:r>
      <w:r>
        <w:rPr>
          <w:rFonts w:ascii="Times New Roman" w:eastAsia="Calibri" w:hAnsi="Times New Roman" w:cs="Times New Roman"/>
        </w:rPr>
        <w:t>the minimum wage</w:t>
      </w:r>
      <w:r w:rsidR="000E7EE8">
        <w:rPr>
          <w:rFonts w:ascii="Times New Roman" w:eastAsia="Calibri" w:hAnsi="Times New Roman" w:cs="Times New Roman"/>
        </w:rPr>
        <w:t>.</w:t>
      </w:r>
      <w:r w:rsidR="00927626" w:rsidRPr="00426C33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For the second year,</w:t>
      </w:r>
      <w:r w:rsidR="00F81DE0">
        <w:rPr>
          <w:rFonts w:ascii="Times New Roman" w:eastAsia="Calibri" w:hAnsi="Times New Roman" w:cs="Times New Roman"/>
        </w:rPr>
        <w:t xml:space="preserve"> </w:t>
      </w:r>
      <w:r w:rsidR="00927626" w:rsidRPr="00F81DE0">
        <w:rPr>
          <w:rFonts w:ascii="Times New Roman" w:eastAsia="Calibri" w:hAnsi="Times New Roman" w:cs="Times New Roman"/>
        </w:rPr>
        <w:t>contingent on funding</w:t>
      </w:r>
      <w:r w:rsidR="00F81DE0">
        <w:rPr>
          <w:rFonts w:ascii="Times New Roman" w:eastAsia="Calibri" w:hAnsi="Times New Roman" w:cs="Times New Roman"/>
        </w:rPr>
        <w:t>,</w:t>
      </w:r>
      <w:r w:rsidR="00927626" w:rsidRPr="00F81DE0">
        <w:rPr>
          <w:rFonts w:ascii="Times New Roman" w:eastAsia="Calibri" w:hAnsi="Times New Roman" w:cs="Times New Roman"/>
        </w:rPr>
        <w:t xml:space="preserve"> </w:t>
      </w:r>
      <w:bookmarkStart w:id="5" w:name="_Hlk124936096"/>
      <w:r w:rsidR="00927626" w:rsidRPr="00F81DE0">
        <w:rPr>
          <w:rFonts w:ascii="Times New Roman" w:eastAsia="Calibri" w:hAnsi="Times New Roman" w:cs="Times New Roman"/>
        </w:rPr>
        <w:t xml:space="preserve">MORCA will </w:t>
      </w:r>
      <w:r w:rsidRPr="003A34ED">
        <w:rPr>
          <w:rFonts w:ascii="Times New Roman" w:eastAsia="Calibri" w:hAnsi="Times New Roman" w:cs="Times New Roman"/>
        </w:rPr>
        <w:t>subsidize</w:t>
      </w:r>
      <w:r>
        <w:rPr>
          <w:rFonts w:ascii="Times New Roman" w:eastAsia="Calibri" w:hAnsi="Times New Roman" w:cs="Times New Roman"/>
        </w:rPr>
        <w:t xml:space="preserve"> </w:t>
      </w:r>
      <w:r w:rsidR="00927626" w:rsidRPr="00F81DE0">
        <w:rPr>
          <w:rFonts w:ascii="Times New Roman" w:eastAsia="Calibri" w:hAnsi="Times New Roman" w:cs="Times New Roman"/>
        </w:rPr>
        <w:t>80% of minimum wage</w:t>
      </w:r>
      <w:r>
        <w:rPr>
          <w:rFonts w:ascii="Times New Roman" w:eastAsia="Calibri" w:hAnsi="Times New Roman" w:cs="Times New Roman"/>
        </w:rPr>
        <w:t xml:space="preserve"> and the hiring organization must be able to provide the remains 20% of minimum </w:t>
      </w:r>
      <w:r w:rsidR="00147B42">
        <w:rPr>
          <w:rFonts w:ascii="Times New Roman" w:eastAsia="Calibri" w:hAnsi="Times New Roman" w:cs="Times New Roman"/>
        </w:rPr>
        <w:t>wage.</w:t>
      </w:r>
    </w:p>
    <w:bookmarkEnd w:id="5"/>
    <w:p w14:paraId="6DAA3B26" w14:textId="006EDE97" w:rsidR="008847FD" w:rsidRPr="008847FD" w:rsidRDefault="00A02A52" w:rsidP="00572077">
      <w:pPr>
        <w:numPr>
          <w:ilvl w:val="0"/>
          <w:numId w:val="5"/>
        </w:num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The organization </w:t>
      </w:r>
      <w:r w:rsidR="00EE557C">
        <w:rPr>
          <w:rFonts w:ascii="Times New Roman" w:eastAsia="Calibri" w:hAnsi="Times New Roman" w:cs="Times New Roman"/>
        </w:rPr>
        <w:t>must</w:t>
      </w:r>
      <w:r w:rsidR="008847FD">
        <w:rPr>
          <w:rFonts w:ascii="Times New Roman" w:eastAsia="Calibri" w:hAnsi="Times New Roman" w:cs="Times New Roman"/>
        </w:rPr>
        <w:t xml:space="preserve"> be in g</w:t>
      </w:r>
      <w:r w:rsidR="004C178A">
        <w:rPr>
          <w:rFonts w:ascii="Times New Roman" w:eastAsia="Calibri" w:hAnsi="Times New Roman" w:cs="Times New Roman"/>
        </w:rPr>
        <w:t xml:space="preserve">ood </w:t>
      </w:r>
      <w:r w:rsidR="004C178A" w:rsidRPr="004C178A">
        <w:rPr>
          <w:rFonts w:ascii="Times New Roman" w:eastAsia="Calibri" w:hAnsi="Times New Roman" w:cs="Times New Roman"/>
        </w:rPr>
        <w:t>financial standing t</w:t>
      </w:r>
      <w:r w:rsidR="004C178A">
        <w:rPr>
          <w:rFonts w:ascii="Times New Roman" w:eastAsia="Calibri" w:hAnsi="Times New Roman" w:cs="Times New Roman"/>
        </w:rPr>
        <w:t>o</w:t>
      </w:r>
      <w:r w:rsidR="004C178A" w:rsidRPr="004C178A">
        <w:rPr>
          <w:rFonts w:ascii="Times New Roman" w:eastAsia="Calibri" w:hAnsi="Times New Roman" w:cs="Times New Roman"/>
        </w:rPr>
        <w:t xml:space="preserve"> cover the unsubsidized </w:t>
      </w:r>
      <w:r w:rsidR="004C178A" w:rsidRPr="00A1253C">
        <w:rPr>
          <w:rFonts w:ascii="Times New Roman" w:eastAsia="Calibri" w:hAnsi="Times New Roman" w:cs="Times New Roman"/>
        </w:rPr>
        <w:t>wage.</w:t>
      </w:r>
      <w:r w:rsidR="007933FC" w:rsidRPr="00A1253C">
        <w:rPr>
          <w:rFonts w:ascii="Times New Roman" w:eastAsia="Calibri" w:hAnsi="Times New Roman" w:cs="Times New Roman"/>
        </w:rPr>
        <w:t xml:space="preserve"> </w:t>
      </w:r>
      <w:r w:rsidR="000B6C7F" w:rsidRPr="00A1253C">
        <w:rPr>
          <w:rFonts w:ascii="Times New Roman" w:eastAsia="Calibri" w:hAnsi="Times New Roman" w:cs="Times New Roman"/>
        </w:rPr>
        <w:t>(</w:t>
      </w:r>
      <w:r w:rsidR="003D1CFA" w:rsidRPr="00A1253C">
        <w:rPr>
          <w:rFonts w:ascii="Times New Roman" w:eastAsia="Calibri" w:hAnsi="Times New Roman" w:cs="Times New Roman"/>
        </w:rPr>
        <w:t>F</w:t>
      </w:r>
      <w:r w:rsidR="000B6C7F" w:rsidRPr="00A1253C">
        <w:rPr>
          <w:rFonts w:ascii="Times New Roman" w:eastAsia="Calibri" w:hAnsi="Times New Roman" w:cs="Times New Roman"/>
        </w:rPr>
        <w:t>or</w:t>
      </w:r>
      <w:r w:rsidR="007933FC" w:rsidRPr="00426C33">
        <w:rPr>
          <w:rFonts w:ascii="Times New Roman" w:eastAsia="Calibri" w:hAnsi="Times New Roman" w:cs="Times New Roman"/>
        </w:rPr>
        <w:t xml:space="preserve"> example</w:t>
      </w:r>
      <w:r w:rsidR="00F81DE0">
        <w:rPr>
          <w:rFonts w:ascii="Times New Roman" w:eastAsia="Calibri" w:hAnsi="Times New Roman" w:cs="Times New Roman"/>
        </w:rPr>
        <w:t>,</w:t>
      </w:r>
      <w:r w:rsidR="007933FC" w:rsidRPr="00426C33">
        <w:rPr>
          <w:rFonts w:ascii="Times New Roman" w:eastAsia="Calibri" w:hAnsi="Times New Roman" w:cs="Times New Roman"/>
        </w:rPr>
        <w:t xml:space="preserve"> </w:t>
      </w:r>
      <w:r w:rsidR="000B6C7F" w:rsidRPr="00426C33">
        <w:rPr>
          <w:rFonts w:ascii="Times New Roman" w:eastAsia="Calibri" w:hAnsi="Times New Roman" w:cs="Times New Roman"/>
        </w:rPr>
        <w:t xml:space="preserve">provide a </w:t>
      </w:r>
      <w:r w:rsidR="007933FC" w:rsidRPr="00426C33">
        <w:rPr>
          <w:rFonts w:ascii="Times New Roman" w:eastAsia="Calibri" w:hAnsi="Times New Roman" w:cs="Times New Roman"/>
        </w:rPr>
        <w:t>pro</w:t>
      </w:r>
      <w:r w:rsidR="00CB6335" w:rsidRPr="00426C33">
        <w:rPr>
          <w:rFonts w:ascii="Times New Roman" w:eastAsia="Calibri" w:hAnsi="Times New Roman" w:cs="Times New Roman"/>
        </w:rPr>
        <w:t>of of its</w:t>
      </w:r>
      <w:r w:rsidR="007933FC" w:rsidRPr="00426C33">
        <w:rPr>
          <w:rFonts w:ascii="Times New Roman" w:eastAsia="Calibri" w:hAnsi="Times New Roman" w:cs="Times New Roman"/>
        </w:rPr>
        <w:t xml:space="preserve"> capacity to pay</w:t>
      </w:r>
      <w:r w:rsidR="00CB6335" w:rsidRPr="00426C33">
        <w:rPr>
          <w:rFonts w:ascii="Times New Roman" w:eastAsia="Calibri" w:hAnsi="Times New Roman" w:cs="Times New Roman"/>
        </w:rPr>
        <w:t xml:space="preserve"> a </w:t>
      </w:r>
      <w:r w:rsidR="004C2A9B">
        <w:rPr>
          <w:rFonts w:ascii="Times New Roman" w:eastAsia="Calibri" w:hAnsi="Times New Roman" w:cs="Times New Roman"/>
        </w:rPr>
        <w:t>minimum wage</w:t>
      </w:r>
      <w:r w:rsidR="004C2A9B" w:rsidRPr="00426C33">
        <w:rPr>
          <w:rFonts w:ascii="Times New Roman" w:eastAsia="Calibri" w:hAnsi="Times New Roman" w:cs="Times New Roman"/>
        </w:rPr>
        <w:t xml:space="preserve"> </w:t>
      </w:r>
      <w:r w:rsidR="004C2A9B">
        <w:rPr>
          <w:rFonts w:ascii="Times New Roman" w:eastAsia="Calibri" w:hAnsi="Times New Roman" w:cs="Times New Roman"/>
        </w:rPr>
        <w:t xml:space="preserve">for </w:t>
      </w:r>
      <w:r w:rsidR="00572077">
        <w:rPr>
          <w:rFonts w:ascii="Times New Roman" w:eastAsia="Calibri" w:hAnsi="Times New Roman" w:cs="Times New Roman"/>
        </w:rPr>
        <w:t>the number of</w:t>
      </w:r>
      <w:r w:rsidR="00CB6335" w:rsidRPr="00426C33">
        <w:rPr>
          <w:rFonts w:ascii="Times New Roman" w:eastAsia="Calibri" w:hAnsi="Times New Roman" w:cs="Times New Roman"/>
        </w:rPr>
        <w:t xml:space="preserve"> </w:t>
      </w:r>
      <w:r w:rsidR="00A1253C">
        <w:rPr>
          <w:rFonts w:ascii="Times New Roman" w:eastAsia="Calibri" w:hAnsi="Times New Roman" w:cs="Times New Roman"/>
        </w:rPr>
        <w:t>employees</w:t>
      </w:r>
      <w:r w:rsidR="00572077">
        <w:rPr>
          <w:rFonts w:ascii="Times New Roman" w:eastAsia="Calibri" w:hAnsi="Times New Roman" w:cs="Times New Roman"/>
        </w:rPr>
        <w:t xml:space="preserve"> the organization is seeking to hire</w:t>
      </w:r>
      <w:r w:rsidR="00A1253C" w:rsidRPr="00426C33">
        <w:rPr>
          <w:rFonts w:ascii="Times New Roman" w:eastAsia="Calibri" w:hAnsi="Times New Roman" w:cs="Times New Roman"/>
        </w:rPr>
        <w:t xml:space="preserve"> </w:t>
      </w:r>
      <w:r w:rsidR="00CB6335" w:rsidRPr="00426C33">
        <w:rPr>
          <w:rFonts w:ascii="Times New Roman" w:eastAsia="Calibri" w:hAnsi="Times New Roman" w:cs="Times New Roman"/>
        </w:rPr>
        <w:t>in the FY2023</w:t>
      </w:r>
      <w:r w:rsidR="00CB6335" w:rsidRPr="00A1253C">
        <w:rPr>
          <w:rFonts w:ascii="Times New Roman" w:eastAsia="Calibri" w:hAnsi="Times New Roman" w:cs="Times New Roman"/>
        </w:rPr>
        <w:t>)</w:t>
      </w:r>
      <w:r w:rsidR="004C2A9B">
        <w:rPr>
          <w:rFonts w:ascii="Times New Roman" w:eastAsia="Calibri" w:hAnsi="Times New Roman" w:cs="Times New Roman"/>
        </w:rPr>
        <w:t>;</w:t>
      </w:r>
    </w:p>
    <w:p w14:paraId="376E963C" w14:textId="48066E2F" w:rsidR="00DA1710" w:rsidRPr="00DA1710" w:rsidRDefault="00A860C2" w:rsidP="00572077">
      <w:pPr>
        <w:numPr>
          <w:ilvl w:val="0"/>
          <w:numId w:val="5"/>
        </w:num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The organization</w:t>
      </w:r>
      <w:r w:rsidR="00CA280E">
        <w:rPr>
          <w:rFonts w:ascii="Times New Roman" w:eastAsia="Calibri" w:hAnsi="Times New Roman" w:cs="Times New Roman"/>
        </w:rPr>
        <w:t>’s</w:t>
      </w:r>
      <w:r w:rsidR="00DA1710" w:rsidRPr="00DA1710">
        <w:rPr>
          <w:rFonts w:ascii="Times New Roman" w:eastAsia="Calibri" w:hAnsi="Times New Roman" w:cs="Times New Roman"/>
        </w:rPr>
        <w:t xml:space="preserve"> principal place of business </w:t>
      </w:r>
      <w:r w:rsidR="00A1253C">
        <w:rPr>
          <w:rFonts w:ascii="Times New Roman" w:eastAsia="Calibri" w:hAnsi="Times New Roman" w:cs="Times New Roman"/>
        </w:rPr>
        <w:t xml:space="preserve">must be </w:t>
      </w:r>
      <w:r w:rsidR="00DA1710" w:rsidRPr="00DA1710">
        <w:rPr>
          <w:rFonts w:ascii="Times New Roman" w:eastAsia="Calibri" w:hAnsi="Times New Roman" w:cs="Times New Roman"/>
        </w:rPr>
        <w:t xml:space="preserve">located in the District of </w:t>
      </w:r>
      <w:r w:rsidR="000B6C7F" w:rsidRPr="00DA1710">
        <w:rPr>
          <w:rFonts w:ascii="Times New Roman" w:eastAsia="Calibri" w:hAnsi="Times New Roman" w:cs="Times New Roman"/>
        </w:rPr>
        <w:t>Columbia</w:t>
      </w:r>
      <w:r w:rsidR="004C2A9B">
        <w:rPr>
          <w:rFonts w:ascii="Times New Roman" w:eastAsia="Calibri" w:hAnsi="Times New Roman" w:cs="Times New Roman"/>
        </w:rPr>
        <w:t>;</w:t>
      </w:r>
    </w:p>
    <w:p w14:paraId="28864CF2" w14:textId="60C5E624" w:rsidR="00DA1710" w:rsidRPr="00DA1710" w:rsidRDefault="007E3DA4" w:rsidP="00572077">
      <w:pPr>
        <w:numPr>
          <w:ilvl w:val="0"/>
          <w:numId w:val="5"/>
        </w:numPr>
        <w:spacing w:after="20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 organization must c</w:t>
      </w:r>
      <w:r w:rsidR="00351233">
        <w:rPr>
          <w:rFonts w:ascii="Times New Roman" w:eastAsia="Calibri" w:hAnsi="Times New Roman" w:cs="Times New Roman"/>
        </w:rPr>
        <w:t>onduct all</w:t>
      </w:r>
      <w:r w:rsidR="00DA1710" w:rsidRPr="00DA1710">
        <w:rPr>
          <w:rFonts w:ascii="Times New Roman" w:eastAsia="Calibri" w:hAnsi="Times New Roman" w:cs="Times New Roman"/>
        </w:rPr>
        <w:t xml:space="preserve"> services and programming </w:t>
      </w:r>
      <w:r w:rsidR="00351233">
        <w:rPr>
          <w:rFonts w:ascii="Times New Roman" w:eastAsia="Calibri" w:hAnsi="Times New Roman" w:cs="Times New Roman"/>
        </w:rPr>
        <w:t>funded through th</w:t>
      </w:r>
      <w:r w:rsidR="00A1253C">
        <w:rPr>
          <w:rFonts w:ascii="Times New Roman" w:eastAsia="Calibri" w:hAnsi="Times New Roman" w:cs="Times New Roman"/>
        </w:rPr>
        <w:t>is</w:t>
      </w:r>
      <w:r w:rsidR="00351233">
        <w:rPr>
          <w:rFonts w:ascii="Times New Roman" w:eastAsia="Calibri" w:hAnsi="Times New Roman" w:cs="Times New Roman"/>
        </w:rPr>
        <w:t xml:space="preserve"> grant </w:t>
      </w:r>
      <w:r w:rsidR="00DA1710" w:rsidRPr="00DA1710">
        <w:rPr>
          <w:rFonts w:ascii="Times New Roman" w:eastAsia="Calibri" w:hAnsi="Times New Roman" w:cs="Times New Roman"/>
        </w:rPr>
        <w:t>in the District of Columbia;</w:t>
      </w:r>
    </w:p>
    <w:p w14:paraId="4342AEE3" w14:textId="6420BF9F" w:rsidR="00DA1710" w:rsidRPr="00DA1710" w:rsidRDefault="007E3DA4" w:rsidP="00572077">
      <w:pPr>
        <w:numPr>
          <w:ilvl w:val="0"/>
          <w:numId w:val="5"/>
        </w:numPr>
        <w:spacing w:after="200"/>
        <w:contextualSpacing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The organization must be</w:t>
      </w:r>
      <w:r w:rsidR="00351233">
        <w:rPr>
          <w:rFonts w:ascii="Times New Roman" w:eastAsia="Calibri" w:hAnsi="Times New Roman" w:cs="Times New Roman"/>
        </w:rPr>
        <w:t xml:space="preserve"> </w:t>
      </w:r>
      <w:r w:rsidR="00DA1710" w:rsidRPr="00DA1710">
        <w:rPr>
          <w:rFonts w:ascii="Times New Roman" w:eastAsia="Calibri" w:hAnsi="Times New Roman" w:cs="Times New Roman"/>
        </w:rPr>
        <w:t xml:space="preserve">registered in good standing with the DC Department of Consumer &amp; Regulatory Affairs, Corporation Division, </w:t>
      </w:r>
      <w:r w:rsidR="00C8546C">
        <w:rPr>
          <w:rFonts w:ascii="Times New Roman" w:eastAsia="Calibri" w:hAnsi="Times New Roman" w:cs="Times New Roman"/>
        </w:rPr>
        <w:t xml:space="preserve">(or successor office) </w:t>
      </w:r>
      <w:r w:rsidR="00DA1710" w:rsidRPr="00DA1710">
        <w:rPr>
          <w:rFonts w:ascii="Times New Roman" w:eastAsia="Calibri" w:hAnsi="Times New Roman" w:cs="Times New Roman"/>
        </w:rPr>
        <w:t xml:space="preserve">and the Office of Tax and Revenue; </w:t>
      </w:r>
      <w:r w:rsidR="00572077">
        <w:rPr>
          <w:rFonts w:ascii="Times New Roman" w:eastAsia="Calibri" w:hAnsi="Times New Roman" w:cs="Times New Roman"/>
        </w:rPr>
        <w:t>and</w:t>
      </w:r>
    </w:p>
    <w:p w14:paraId="63F5F010" w14:textId="5E7E3E9C" w:rsidR="003D1CFA" w:rsidRDefault="00BD616C" w:rsidP="00572077">
      <w:pPr>
        <w:numPr>
          <w:ilvl w:val="0"/>
          <w:numId w:val="5"/>
        </w:numPr>
        <w:spacing w:after="200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The o</w:t>
      </w:r>
      <w:r w:rsidR="003D1CFA" w:rsidRPr="001653D5">
        <w:rPr>
          <w:rFonts w:ascii="Times New Roman" w:eastAsia="Calibri" w:hAnsi="Times New Roman" w:cs="Times New Roman"/>
          <w:bCs/>
        </w:rPr>
        <w:t xml:space="preserve">rganizations </w:t>
      </w:r>
      <w:r>
        <w:rPr>
          <w:rFonts w:ascii="Times New Roman" w:eastAsia="Calibri" w:hAnsi="Times New Roman" w:cs="Times New Roman"/>
          <w:bCs/>
        </w:rPr>
        <w:t xml:space="preserve">must be and is </w:t>
      </w:r>
      <w:r w:rsidR="003D1CFA" w:rsidRPr="001653D5">
        <w:rPr>
          <w:rFonts w:ascii="Times New Roman" w:eastAsia="Calibri" w:hAnsi="Times New Roman" w:cs="Times New Roman"/>
          <w:bCs/>
        </w:rPr>
        <w:t xml:space="preserve">responsible for compliance with all areas of </w:t>
      </w:r>
      <w:r w:rsidR="00D43484" w:rsidRPr="001653D5">
        <w:rPr>
          <w:rFonts w:ascii="Times New Roman" w:eastAsia="Calibri" w:hAnsi="Times New Roman" w:cs="Times New Roman"/>
          <w:bCs/>
        </w:rPr>
        <w:t xml:space="preserve">law and regulation, including </w:t>
      </w:r>
      <w:r w:rsidR="003D1CFA" w:rsidRPr="001653D5">
        <w:rPr>
          <w:rFonts w:ascii="Times New Roman" w:eastAsia="Calibri" w:hAnsi="Times New Roman" w:cs="Times New Roman"/>
          <w:bCs/>
        </w:rPr>
        <w:t>labor</w:t>
      </w:r>
      <w:r w:rsidR="00D43484" w:rsidRPr="001653D5">
        <w:rPr>
          <w:rFonts w:ascii="Times New Roman" w:eastAsia="Calibri" w:hAnsi="Times New Roman" w:cs="Times New Roman"/>
          <w:bCs/>
        </w:rPr>
        <w:t xml:space="preserve"> law, workplace safety, tax law, both federal and District. </w:t>
      </w:r>
    </w:p>
    <w:bookmarkEnd w:id="4"/>
    <w:p w14:paraId="70A4B7B7" w14:textId="6F72C79C" w:rsidR="00BF4189" w:rsidRDefault="00BF4189" w:rsidP="00BF4189">
      <w:pPr>
        <w:spacing w:after="200"/>
        <w:contextualSpacing/>
        <w:rPr>
          <w:rFonts w:ascii="Times New Roman" w:eastAsia="Calibri" w:hAnsi="Times New Roman" w:cs="Times New Roman"/>
          <w:bCs/>
        </w:rPr>
      </w:pPr>
    </w:p>
    <w:p w14:paraId="21608BCF" w14:textId="020625E3" w:rsidR="00BF4189" w:rsidRDefault="00BF4189" w:rsidP="00BF4189">
      <w:pPr>
        <w:spacing w:after="200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For a hiring organization to receive funding under this Grant for the employment of an individual, that individual must: </w:t>
      </w:r>
    </w:p>
    <w:p w14:paraId="40E832FB" w14:textId="30D33364" w:rsidR="00BF4189" w:rsidRDefault="00BF4189" w:rsidP="00BF4189">
      <w:pPr>
        <w:pStyle w:val="ListParagraph"/>
        <w:numPr>
          <w:ilvl w:val="0"/>
          <w:numId w:val="4"/>
        </w:numPr>
        <w:spacing w:after="200"/>
        <w:ind w:left="1170"/>
        <w:rPr>
          <w:rFonts w:ascii="Times New Roman" w:eastAsia="Calibri" w:hAnsi="Times New Roman" w:cs="Times New Roman"/>
          <w:bCs/>
        </w:rPr>
      </w:pPr>
      <w:bookmarkStart w:id="6" w:name="_Hlk125113240"/>
      <w:r>
        <w:rPr>
          <w:rFonts w:ascii="Times New Roman" w:eastAsia="Calibri" w:hAnsi="Times New Roman" w:cs="Times New Roman"/>
          <w:bCs/>
        </w:rPr>
        <w:t>Have been previously incarcerated;</w:t>
      </w:r>
    </w:p>
    <w:p w14:paraId="31676243" w14:textId="30E6221B" w:rsidR="00BF4189" w:rsidRDefault="00BF4189" w:rsidP="00BF4189">
      <w:pPr>
        <w:pStyle w:val="ListParagraph"/>
        <w:numPr>
          <w:ilvl w:val="0"/>
          <w:numId w:val="4"/>
        </w:numPr>
        <w:spacing w:after="200"/>
        <w:ind w:left="117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Be a resident of the District of Columbia;</w:t>
      </w:r>
    </w:p>
    <w:p w14:paraId="45ADDFE5" w14:textId="24DC226E" w:rsidR="00BF4189" w:rsidRDefault="00BF4189" w:rsidP="00BF4189">
      <w:pPr>
        <w:pStyle w:val="ListParagraph"/>
        <w:numPr>
          <w:ilvl w:val="0"/>
          <w:numId w:val="4"/>
        </w:numPr>
        <w:spacing w:after="200"/>
        <w:ind w:left="117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Have completed a workforce development and life skills program sponsored by an organization with the District of Columbia;</w:t>
      </w:r>
    </w:p>
    <w:p w14:paraId="07814421" w14:textId="00AC3F92" w:rsidR="00BF4189" w:rsidRDefault="00BF4189" w:rsidP="00BF4189">
      <w:pPr>
        <w:pStyle w:val="ListParagraph"/>
        <w:numPr>
          <w:ilvl w:val="0"/>
          <w:numId w:val="4"/>
        </w:numPr>
        <w:spacing w:after="200"/>
        <w:ind w:left="117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Have been unemployed for a period of at least three (3) months prior to being hired by the participating employer; and</w:t>
      </w:r>
    </w:p>
    <w:p w14:paraId="4465C1BF" w14:textId="7C3E93EA" w:rsidR="00BF4189" w:rsidRPr="00BF4189" w:rsidRDefault="00BF4189" w:rsidP="00BF4189">
      <w:pPr>
        <w:pStyle w:val="ListParagraph"/>
        <w:numPr>
          <w:ilvl w:val="0"/>
          <w:numId w:val="4"/>
        </w:numPr>
        <w:spacing w:after="200"/>
        <w:ind w:left="117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Be currently enrolled in a mentoring program specifically for returning citizens that is sponsored by an organization within the District of Columbia. </w:t>
      </w:r>
    </w:p>
    <w:bookmarkEnd w:id="6"/>
    <w:p w14:paraId="71BF32F2" w14:textId="06F0C5D4" w:rsidR="00C22E1E" w:rsidRPr="00426C33" w:rsidRDefault="00C22E1E" w:rsidP="00426C3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26C33">
        <w:rPr>
          <w:rFonts w:ascii="Times New Roman" w:eastAsia="Times New Roman" w:hAnsi="Times New Roman" w:cs="Times New Roman"/>
          <w:b/>
          <w:bCs/>
          <w:u w:val="single"/>
        </w:rPr>
        <w:t>Program Scope</w:t>
      </w:r>
      <w:r w:rsidR="008B61C0">
        <w:rPr>
          <w:rFonts w:ascii="Times New Roman" w:eastAsia="Times New Roman" w:hAnsi="Times New Roman" w:cs="Times New Roman"/>
          <w:b/>
          <w:bCs/>
        </w:rPr>
        <w:t>:</w:t>
      </w:r>
    </w:p>
    <w:p w14:paraId="5C15ECD4" w14:textId="4E761441" w:rsidR="00DA1710" w:rsidRPr="00DA1710" w:rsidRDefault="00DA1710" w:rsidP="0035123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96BEC9E" w14:textId="34AC7BBB" w:rsidR="00DA1710" w:rsidRPr="00351233" w:rsidRDefault="00E20C04" w:rsidP="00426C33">
      <w:pPr>
        <w:autoSpaceDE w:val="0"/>
        <w:autoSpaceDN w:val="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 FY</w:t>
      </w:r>
      <w:r w:rsidR="00381ABE">
        <w:rPr>
          <w:rFonts w:ascii="Times New Roman" w:eastAsia="Calibri" w:hAnsi="Times New Roman" w:cs="Times New Roman"/>
        </w:rPr>
        <w:t xml:space="preserve">2023, </w:t>
      </w:r>
      <w:bookmarkStart w:id="7" w:name="_Hlk125111762"/>
      <w:r w:rsidR="005776EE">
        <w:rPr>
          <w:rFonts w:ascii="Times New Roman" w:eastAsia="Calibri" w:hAnsi="Times New Roman" w:cs="Times New Roman"/>
        </w:rPr>
        <w:t>MORCA</w:t>
      </w:r>
      <w:r w:rsidR="00C6422F">
        <w:rPr>
          <w:rFonts w:ascii="Times New Roman" w:eastAsia="Calibri" w:hAnsi="Times New Roman" w:cs="Times New Roman"/>
        </w:rPr>
        <w:t xml:space="preserve">’s </w:t>
      </w:r>
      <w:r w:rsidR="003D1CFA">
        <w:rPr>
          <w:rFonts w:ascii="Times New Roman" w:eastAsia="Calibri" w:hAnsi="Times New Roman" w:cs="Times New Roman"/>
        </w:rPr>
        <w:t xml:space="preserve">Returning Citizens Access to Jobs </w:t>
      </w:r>
      <w:r w:rsidR="00C6422F">
        <w:rPr>
          <w:rFonts w:ascii="Times New Roman" w:eastAsia="Calibri" w:hAnsi="Times New Roman" w:cs="Times New Roman"/>
        </w:rPr>
        <w:t xml:space="preserve">Grant will </w:t>
      </w:r>
      <w:r w:rsidR="003D1CFA">
        <w:rPr>
          <w:rFonts w:ascii="Times New Roman" w:eastAsia="Calibri" w:hAnsi="Times New Roman" w:cs="Times New Roman"/>
        </w:rPr>
        <w:t xml:space="preserve">prioritize </w:t>
      </w:r>
      <w:r w:rsidR="00F2774C">
        <w:rPr>
          <w:rFonts w:ascii="Times New Roman" w:eastAsia="Calibri" w:hAnsi="Times New Roman" w:cs="Times New Roman"/>
        </w:rPr>
        <w:t>grant</w:t>
      </w:r>
      <w:r w:rsidR="003D1CFA">
        <w:rPr>
          <w:rFonts w:ascii="Times New Roman" w:eastAsia="Calibri" w:hAnsi="Times New Roman" w:cs="Times New Roman"/>
        </w:rPr>
        <w:t xml:space="preserve"> applications </w:t>
      </w:r>
      <w:r w:rsidR="005A6908">
        <w:rPr>
          <w:rFonts w:ascii="Times New Roman" w:eastAsia="Calibri" w:hAnsi="Times New Roman" w:cs="Times New Roman"/>
        </w:rPr>
        <w:t>with demonstrated ties or designed to</w:t>
      </w:r>
      <w:r w:rsidR="00DA1710" w:rsidRPr="00DA1710">
        <w:rPr>
          <w:rFonts w:ascii="Times New Roman" w:eastAsia="Calibri" w:hAnsi="Times New Roman" w:cs="Times New Roman"/>
        </w:rPr>
        <w:t>:</w:t>
      </w:r>
    </w:p>
    <w:p w14:paraId="4C613BF8" w14:textId="19A1883D" w:rsidR="00DA1710" w:rsidRPr="00DA1710" w:rsidRDefault="00DA1710" w:rsidP="00426C33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200"/>
        <w:ind w:left="1080"/>
        <w:contextualSpacing/>
        <w:rPr>
          <w:rFonts w:ascii="Times New Roman" w:eastAsia="Times New Roman" w:hAnsi="Times New Roman" w:cs="Times New Roman"/>
          <w:color w:val="000000"/>
        </w:rPr>
      </w:pPr>
      <w:r w:rsidRPr="00DA1710">
        <w:rPr>
          <w:rFonts w:ascii="Times New Roman" w:eastAsia="Times New Roman" w:hAnsi="Times New Roman" w:cs="Times New Roman"/>
          <w:color w:val="000000"/>
        </w:rPr>
        <w:t xml:space="preserve">Connect returning citizens to subsided employment </w:t>
      </w:r>
      <w:r w:rsidR="00147B42" w:rsidRPr="00DA1710">
        <w:rPr>
          <w:rFonts w:ascii="Times New Roman" w:eastAsia="Times New Roman" w:hAnsi="Times New Roman" w:cs="Times New Roman"/>
          <w:color w:val="000000"/>
        </w:rPr>
        <w:t>opportunities</w:t>
      </w:r>
      <w:r w:rsidR="00147B42">
        <w:rPr>
          <w:rFonts w:ascii="Times New Roman" w:eastAsia="Times New Roman" w:hAnsi="Times New Roman" w:cs="Times New Roman"/>
          <w:color w:val="000000"/>
        </w:rPr>
        <w:t>.</w:t>
      </w:r>
    </w:p>
    <w:p w14:paraId="49467960" w14:textId="5BDA9FD2" w:rsidR="00DA1710" w:rsidRPr="00DA1710" w:rsidRDefault="00DA1710" w:rsidP="00426C33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200"/>
        <w:ind w:left="1080"/>
        <w:contextualSpacing/>
        <w:rPr>
          <w:rFonts w:ascii="Times New Roman" w:eastAsia="Times New Roman" w:hAnsi="Times New Roman" w:cs="Times New Roman"/>
          <w:color w:val="000000"/>
        </w:rPr>
      </w:pPr>
      <w:r w:rsidRPr="00DA1710">
        <w:rPr>
          <w:rFonts w:ascii="Times New Roman" w:eastAsia="Times New Roman" w:hAnsi="Times New Roman" w:cs="Times New Roman"/>
          <w:color w:val="000000"/>
        </w:rPr>
        <w:t xml:space="preserve">Build workplace skills, work </w:t>
      </w:r>
      <w:r w:rsidR="001747BC">
        <w:rPr>
          <w:rFonts w:ascii="Times New Roman" w:eastAsia="Times New Roman" w:hAnsi="Times New Roman" w:cs="Times New Roman"/>
          <w:color w:val="000000"/>
        </w:rPr>
        <w:t>experience</w:t>
      </w:r>
      <w:r w:rsidR="001747BC" w:rsidRPr="00DA1710">
        <w:rPr>
          <w:rFonts w:ascii="Times New Roman" w:eastAsia="Times New Roman" w:hAnsi="Times New Roman" w:cs="Times New Roman"/>
          <w:color w:val="000000"/>
        </w:rPr>
        <w:t xml:space="preserve"> </w:t>
      </w:r>
      <w:r w:rsidRPr="00DA1710">
        <w:rPr>
          <w:rFonts w:ascii="Times New Roman" w:eastAsia="Times New Roman" w:hAnsi="Times New Roman" w:cs="Times New Roman"/>
          <w:color w:val="000000"/>
        </w:rPr>
        <w:t>and career advancement</w:t>
      </w:r>
      <w:r w:rsidR="001747BC">
        <w:rPr>
          <w:rFonts w:ascii="Times New Roman" w:eastAsia="Times New Roman" w:hAnsi="Times New Roman" w:cs="Times New Roman"/>
          <w:color w:val="000000"/>
        </w:rPr>
        <w:t xml:space="preserve"> opportunities</w:t>
      </w:r>
      <w:r w:rsidRPr="00DA1710">
        <w:rPr>
          <w:rFonts w:ascii="Times New Roman" w:eastAsia="Times New Roman" w:hAnsi="Times New Roman" w:cs="Times New Roman"/>
          <w:color w:val="000000"/>
        </w:rPr>
        <w:t xml:space="preserve"> for returning citizens</w:t>
      </w:r>
      <w:r w:rsidR="001747BC">
        <w:rPr>
          <w:rFonts w:ascii="Times New Roman" w:eastAsia="Times New Roman" w:hAnsi="Times New Roman" w:cs="Times New Roman"/>
          <w:color w:val="000000"/>
        </w:rPr>
        <w:t>;</w:t>
      </w:r>
    </w:p>
    <w:p w14:paraId="76E95599" w14:textId="442963B2" w:rsidR="00351233" w:rsidRDefault="00DA1710" w:rsidP="00426C33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200"/>
        <w:ind w:left="1080"/>
        <w:contextualSpacing/>
        <w:rPr>
          <w:rFonts w:ascii="Times New Roman" w:eastAsia="Times New Roman" w:hAnsi="Times New Roman" w:cs="Times New Roman"/>
          <w:color w:val="000000"/>
        </w:rPr>
      </w:pPr>
      <w:r w:rsidRPr="00DA1710">
        <w:rPr>
          <w:rFonts w:ascii="Times New Roman" w:eastAsia="Times New Roman" w:hAnsi="Times New Roman" w:cs="Times New Roman"/>
          <w:color w:val="000000"/>
        </w:rPr>
        <w:t xml:space="preserve">Create </w:t>
      </w:r>
      <w:r w:rsidR="001747BC">
        <w:rPr>
          <w:rFonts w:ascii="Times New Roman" w:eastAsia="Times New Roman" w:hAnsi="Times New Roman" w:cs="Times New Roman"/>
          <w:color w:val="000000"/>
        </w:rPr>
        <w:t xml:space="preserve">workplace flexibilities that consider the unique needs and challenges that </w:t>
      </w:r>
      <w:r w:rsidRPr="00DA1710">
        <w:rPr>
          <w:rFonts w:ascii="Times New Roman" w:eastAsia="Times New Roman" w:hAnsi="Times New Roman" w:cs="Times New Roman"/>
          <w:color w:val="000000"/>
        </w:rPr>
        <w:t>returning citizens</w:t>
      </w:r>
      <w:r w:rsidR="001747BC">
        <w:rPr>
          <w:rFonts w:ascii="Times New Roman" w:eastAsia="Times New Roman" w:hAnsi="Times New Roman" w:cs="Times New Roman"/>
          <w:color w:val="000000"/>
        </w:rPr>
        <w:t xml:space="preserve"> face in the workplace</w:t>
      </w:r>
      <w:r w:rsidR="00AF0206">
        <w:rPr>
          <w:rFonts w:ascii="Times New Roman" w:eastAsia="Times New Roman" w:hAnsi="Times New Roman" w:cs="Times New Roman"/>
          <w:color w:val="000000"/>
        </w:rPr>
        <w:t>; and</w:t>
      </w:r>
    </w:p>
    <w:p w14:paraId="0EE90CEC" w14:textId="7CB9BCFC" w:rsidR="00DA1710" w:rsidRPr="00351233" w:rsidRDefault="00DA1710" w:rsidP="00426C33">
      <w:pPr>
        <w:numPr>
          <w:ilvl w:val="0"/>
          <w:numId w:val="2"/>
        </w:numPr>
        <w:shd w:val="clear" w:color="auto" w:fill="FFFFFF"/>
        <w:tabs>
          <w:tab w:val="left" w:pos="1080"/>
        </w:tabs>
        <w:spacing w:after="200"/>
        <w:ind w:left="1080"/>
        <w:contextualSpacing/>
        <w:rPr>
          <w:rFonts w:ascii="Times New Roman" w:eastAsia="Times New Roman" w:hAnsi="Times New Roman" w:cs="Times New Roman"/>
          <w:color w:val="000000"/>
        </w:rPr>
      </w:pPr>
      <w:r w:rsidRPr="00351233">
        <w:rPr>
          <w:rFonts w:ascii="Times New Roman" w:eastAsia="Times New Roman" w:hAnsi="Times New Roman" w:cs="Times New Roman"/>
          <w:color w:val="000000"/>
        </w:rPr>
        <w:t>Offer short term, subsidized positions within organization</w:t>
      </w:r>
      <w:r w:rsidR="00194FA2">
        <w:rPr>
          <w:rFonts w:ascii="Times New Roman" w:eastAsia="Times New Roman" w:hAnsi="Times New Roman" w:cs="Times New Roman"/>
          <w:color w:val="000000"/>
        </w:rPr>
        <w:t>s</w:t>
      </w:r>
      <w:r w:rsidRPr="00351233">
        <w:rPr>
          <w:rFonts w:ascii="Times New Roman" w:eastAsia="Times New Roman" w:hAnsi="Times New Roman" w:cs="Times New Roman"/>
          <w:color w:val="000000"/>
        </w:rPr>
        <w:t xml:space="preserve"> that could feasibly be extended into long term, un-subsidized employment.</w:t>
      </w:r>
    </w:p>
    <w:bookmarkEnd w:id="7"/>
    <w:p w14:paraId="0746FC5C" w14:textId="042F4191" w:rsidR="00C22E1E" w:rsidRDefault="00C22E1E" w:rsidP="003676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3F30BC1" w14:textId="08BE8293" w:rsidR="008B61C0" w:rsidRPr="003676F3" w:rsidRDefault="008B61C0" w:rsidP="003676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426C33">
        <w:rPr>
          <w:rFonts w:ascii="Times New Roman" w:hAnsi="Times New Roman" w:cs="Times New Roman"/>
          <w:b/>
          <w:bCs/>
          <w:color w:val="000000"/>
          <w:u w:val="single"/>
        </w:rPr>
        <w:t>Important Dates</w:t>
      </w:r>
      <w:r>
        <w:rPr>
          <w:rFonts w:ascii="Times New Roman" w:hAnsi="Times New Roman" w:cs="Times New Roman"/>
          <w:b/>
          <w:bCs/>
          <w:color w:val="000000"/>
        </w:rPr>
        <w:t>:</w:t>
      </w:r>
    </w:p>
    <w:p w14:paraId="3DECEFF8" w14:textId="77777777" w:rsidR="0094373E" w:rsidRDefault="0094373E" w:rsidP="00CD1B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09C7A8D" w14:textId="6C994352" w:rsidR="00C50C7E" w:rsidRDefault="004D4C7E" w:rsidP="00C50C7E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Request for Appl</w:t>
      </w:r>
      <w:r w:rsidR="00C50C7E">
        <w:rPr>
          <w:rFonts w:ascii="Times New Roman" w:hAnsi="Times New Roman" w:cs="Times New Roman"/>
          <w:b/>
          <w:bCs/>
        </w:rPr>
        <w:t xml:space="preserve">ications </w:t>
      </w:r>
    </w:p>
    <w:p w14:paraId="0CE8A952" w14:textId="3121365F" w:rsidR="00C22E1E" w:rsidRPr="00BF4189" w:rsidRDefault="00C50C7E" w:rsidP="00C50C7E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(RFA) Release Date</w:t>
      </w:r>
      <w:r w:rsidR="00C22E1E" w:rsidRPr="00DA1710">
        <w:rPr>
          <w:rFonts w:ascii="Times New Roman" w:hAnsi="Times New Roman" w:cs="Times New Roman"/>
          <w:b/>
          <w:bCs/>
        </w:rPr>
        <w:t>:</w:t>
      </w:r>
      <w:r w:rsidR="00C22E1E" w:rsidRPr="00DA1710">
        <w:rPr>
          <w:rFonts w:ascii="Times New Roman" w:hAnsi="Times New Roman" w:cs="Times New Roman"/>
        </w:rPr>
        <w:t xml:space="preserve"> </w:t>
      </w:r>
      <w:r w:rsidR="00351233">
        <w:rPr>
          <w:rFonts w:ascii="Times New Roman" w:hAnsi="Times New Roman" w:cs="Times New Roman"/>
        </w:rPr>
        <w:tab/>
      </w:r>
      <w:r w:rsidR="00266AD4">
        <w:rPr>
          <w:rFonts w:ascii="Times New Roman" w:hAnsi="Times New Roman" w:cs="Times New Roman"/>
        </w:rPr>
        <w:t xml:space="preserve">Monday, </w:t>
      </w:r>
      <w:r w:rsidR="00F81DE0" w:rsidRPr="00572077">
        <w:rPr>
          <w:rFonts w:ascii="Times New Roman" w:hAnsi="Times New Roman" w:cs="Times New Roman"/>
        </w:rPr>
        <w:t xml:space="preserve">February </w:t>
      </w:r>
      <w:r w:rsidR="00B1463E">
        <w:rPr>
          <w:rFonts w:ascii="Times New Roman" w:hAnsi="Times New Roman" w:cs="Times New Roman"/>
        </w:rPr>
        <w:t>13</w:t>
      </w:r>
      <w:r w:rsidR="0094373E" w:rsidRPr="00572077">
        <w:rPr>
          <w:rFonts w:ascii="Times New Roman" w:hAnsi="Times New Roman" w:cs="Times New Roman"/>
        </w:rPr>
        <w:t>, 202</w:t>
      </w:r>
      <w:r w:rsidR="00034626" w:rsidRPr="00572077">
        <w:rPr>
          <w:rFonts w:ascii="Times New Roman" w:hAnsi="Times New Roman" w:cs="Times New Roman"/>
        </w:rPr>
        <w:t>3</w:t>
      </w:r>
      <w:r w:rsidR="00C22E1E" w:rsidRPr="00572077">
        <w:rPr>
          <w:rFonts w:ascii="Times New Roman" w:hAnsi="Times New Roman" w:cs="Times New Roman"/>
        </w:rPr>
        <w:t xml:space="preserve"> </w:t>
      </w:r>
    </w:p>
    <w:p w14:paraId="45BEBEFC" w14:textId="77777777" w:rsidR="00351233" w:rsidRPr="00DA1710" w:rsidRDefault="00351233" w:rsidP="00351233">
      <w:pPr>
        <w:autoSpaceDE w:val="0"/>
        <w:autoSpaceDN w:val="0"/>
        <w:adjustRightInd w:val="0"/>
        <w:ind w:left="360" w:firstLine="360"/>
        <w:rPr>
          <w:rFonts w:ascii="Times New Roman" w:hAnsi="Times New Roman" w:cs="Times New Roman"/>
        </w:rPr>
      </w:pPr>
    </w:p>
    <w:p w14:paraId="27EE1395" w14:textId="7421BA10" w:rsidR="00C22E1E" w:rsidRDefault="00C22E1E" w:rsidP="00351233">
      <w:pPr>
        <w:autoSpaceDE w:val="0"/>
        <w:autoSpaceDN w:val="0"/>
        <w:adjustRightInd w:val="0"/>
        <w:ind w:left="3600" w:hanging="2880"/>
        <w:rPr>
          <w:rFonts w:ascii="Times New Roman" w:hAnsi="Times New Roman" w:cs="Times New Roman"/>
        </w:rPr>
      </w:pPr>
      <w:r w:rsidRPr="00DA1710">
        <w:rPr>
          <w:rFonts w:ascii="Times New Roman" w:hAnsi="Times New Roman" w:cs="Times New Roman"/>
          <w:b/>
          <w:bCs/>
        </w:rPr>
        <w:t>Availability of RFA:</w:t>
      </w:r>
      <w:r w:rsidRPr="00DA1710">
        <w:rPr>
          <w:rFonts w:ascii="Times New Roman" w:hAnsi="Times New Roman" w:cs="Times New Roman"/>
        </w:rPr>
        <w:t xml:space="preserve"> </w:t>
      </w:r>
      <w:r w:rsidR="00351233">
        <w:rPr>
          <w:rFonts w:ascii="Times New Roman" w:hAnsi="Times New Roman" w:cs="Times New Roman"/>
        </w:rPr>
        <w:tab/>
      </w:r>
      <w:r w:rsidRPr="00DA1710">
        <w:rPr>
          <w:rFonts w:ascii="Times New Roman" w:hAnsi="Times New Roman" w:cs="Times New Roman"/>
        </w:rPr>
        <w:t xml:space="preserve">The RFA will be posted </w:t>
      </w:r>
      <w:r w:rsidR="005C48EB">
        <w:rPr>
          <w:rFonts w:ascii="Times New Roman" w:hAnsi="Times New Roman" w:cs="Times New Roman"/>
        </w:rPr>
        <w:t xml:space="preserve">on </w:t>
      </w:r>
      <w:r w:rsidRPr="00DA1710">
        <w:rPr>
          <w:rFonts w:ascii="Times New Roman" w:hAnsi="Times New Roman" w:cs="Times New Roman"/>
        </w:rPr>
        <w:t>the Mayor’s Office of Community Affairs website and the Mayor’s Office on Volunteerism &amp; Partnerships (Serve DC’s) electronic grant clearinghouse</w:t>
      </w:r>
      <w:r w:rsidR="004D4C7E">
        <w:rPr>
          <w:rFonts w:ascii="Times New Roman" w:hAnsi="Times New Roman" w:cs="Times New Roman"/>
        </w:rPr>
        <w:t xml:space="preserve"> which can be access here:</w:t>
      </w:r>
      <w:r w:rsidR="005C48EB">
        <w:rPr>
          <w:rFonts w:ascii="Times New Roman" w:hAnsi="Times New Roman" w:cs="Times New Roman"/>
        </w:rPr>
        <w:t xml:space="preserve"> </w:t>
      </w:r>
      <w:hyperlink r:id="rId5" w:history="1">
        <w:r w:rsidR="004D4C7E" w:rsidRPr="00F90D8A">
          <w:rPr>
            <w:rStyle w:val="Hyperlink"/>
            <w:rFonts w:ascii="Times New Roman" w:hAnsi="Times New Roman" w:cs="Times New Roman"/>
          </w:rPr>
          <w:t>https://communityaffairs.dc.gov/content/community-grant-program</w:t>
        </w:r>
      </w:hyperlink>
      <w:r w:rsidR="004D4C7E">
        <w:rPr>
          <w:rFonts w:ascii="Times New Roman" w:hAnsi="Times New Roman" w:cs="Times New Roman"/>
        </w:rPr>
        <w:t xml:space="preserve"> </w:t>
      </w:r>
      <w:r w:rsidRPr="00DA1710">
        <w:rPr>
          <w:rFonts w:ascii="Times New Roman" w:hAnsi="Times New Roman" w:cs="Times New Roman"/>
        </w:rPr>
        <w:t xml:space="preserve"> </w:t>
      </w:r>
    </w:p>
    <w:p w14:paraId="781F7FB6" w14:textId="77777777" w:rsidR="00351233" w:rsidRPr="00DA1710" w:rsidRDefault="00351233" w:rsidP="00351233">
      <w:pPr>
        <w:autoSpaceDE w:val="0"/>
        <w:autoSpaceDN w:val="0"/>
        <w:adjustRightInd w:val="0"/>
        <w:ind w:left="3600" w:hanging="2880"/>
        <w:rPr>
          <w:rFonts w:ascii="Times New Roman" w:hAnsi="Times New Roman" w:cs="Times New Roman"/>
        </w:rPr>
      </w:pPr>
    </w:p>
    <w:p w14:paraId="504B28D4" w14:textId="1EE8F8C5" w:rsidR="00351233" w:rsidRDefault="00216758" w:rsidP="000B6C7F">
      <w:pPr>
        <w:autoSpaceDE w:val="0"/>
        <w:autoSpaceDN w:val="0"/>
        <w:adjustRightInd w:val="0"/>
        <w:ind w:left="360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Amount of Awards</w:t>
      </w:r>
      <w:r w:rsidR="005A2308" w:rsidRPr="00DA1710">
        <w:rPr>
          <w:rFonts w:ascii="Times New Roman" w:hAnsi="Times New Roman" w:cs="Times New Roman"/>
          <w:b/>
          <w:bCs/>
        </w:rPr>
        <w:t>:</w:t>
      </w:r>
      <w:r w:rsidR="005A2308">
        <w:rPr>
          <w:rFonts w:ascii="Times New Roman" w:hAnsi="Times New Roman" w:cs="Times New Roman"/>
          <w:b/>
          <w:bCs/>
        </w:rPr>
        <w:tab/>
      </w:r>
      <w:bookmarkStart w:id="8" w:name="_Hlk125113127"/>
      <w:r w:rsidR="005A2308" w:rsidRPr="00607588">
        <w:rPr>
          <w:rFonts w:ascii="Times New Roman" w:hAnsi="Times New Roman" w:cs="Times New Roman"/>
        </w:rPr>
        <w:t xml:space="preserve">Eligible organizations can be </w:t>
      </w:r>
      <w:r w:rsidR="00A10557" w:rsidRPr="00607588">
        <w:rPr>
          <w:rFonts w:ascii="Times New Roman" w:hAnsi="Times New Roman" w:cs="Times New Roman"/>
        </w:rPr>
        <w:t>awarded up</w:t>
      </w:r>
      <w:r w:rsidR="00607588" w:rsidRPr="00607588">
        <w:rPr>
          <w:rFonts w:ascii="Times New Roman" w:hAnsi="Times New Roman" w:cs="Times New Roman"/>
        </w:rPr>
        <w:t xml:space="preserve"> to </w:t>
      </w:r>
      <w:bookmarkStart w:id="9" w:name="_Hlk125117120"/>
      <w:bookmarkStart w:id="10" w:name="_Hlk123051609"/>
      <w:r w:rsidR="002A2C46" w:rsidRPr="002A2C46">
        <w:rPr>
          <w:rFonts w:ascii="Times New Roman" w:hAnsi="Times New Roman" w:cs="Times New Roman"/>
        </w:rPr>
        <w:t xml:space="preserve">$ 56,770, 69 </w:t>
      </w:r>
      <w:bookmarkEnd w:id="9"/>
      <w:r w:rsidR="004D4C7E" w:rsidRPr="00BF4189">
        <w:rPr>
          <w:rFonts w:ascii="Times New Roman" w:hAnsi="Times New Roman" w:cs="Times New Roman"/>
        </w:rPr>
        <w:t>for hiring of ten (</w:t>
      </w:r>
      <w:r w:rsidR="000B6C7F" w:rsidRPr="00BF4189">
        <w:rPr>
          <w:rFonts w:ascii="Times New Roman" w:hAnsi="Times New Roman" w:cs="Times New Roman"/>
        </w:rPr>
        <w:t>10</w:t>
      </w:r>
      <w:r w:rsidR="004D4C7E" w:rsidRPr="00BF4189">
        <w:rPr>
          <w:rFonts w:ascii="Times New Roman" w:hAnsi="Times New Roman" w:cs="Times New Roman"/>
        </w:rPr>
        <w:t>) District returning citizens</w:t>
      </w:r>
      <w:bookmarkEnd w:id="8"/>
      <w:bookmarkEnd w:id="10"/>
      <w:r w:rsidR="000B6C7F" w:rsidRPr="00BF4189">
        <w:rPr>
          <w:rFonts w:ascii="Times New Roman" w:hAnsi="Times New Roman" w:cs="Times New Roman"/>
        </w:rPr>
        <w:t>.</w:t>
      </w:r>
    </w:p>
    <w:p w14:paraId="25EE7010" w14:textId="77777777" w:rsidR="004D4C7E" w:rsidRPr="00DA1710" w:rsidRDefault="004D4C7E" w:rsidP="000B6C7F">
      <w:pPr>
        <w:autoSpaceDE w:val="0"/>
        <w:autoSpaceDN w:val="0"/>
        <w:adjustRightInd w:val="0"/>
        <w:ind w:left="3600" w:hanging="2880"/>
        <w:rPr>
          <w:rFonts w:ascii="Times New Roman" w:hAnsi="Times New Roman" w:cs="Times New Roman"/>
        </w:rPr>
      </w:pPr>
    </w:p>
    <w:p w14:paraId="62419A89" w14:textId="0A153CE4" w:rsidR="00C22E1E" w:rsidRDefault="00C22E1E" w:rsidP="00351233">
      <w:pPr>
        <w:autoSpaceDE w:val="0"/>
        <w:autoSpaceDN w:val="0"/>
        <w:adjustRightInd w:val="0"/>
        <w:ind w:left="3600" w:hanging="2880"/>
        <w:rPr>
          <w:rFonts w:ascii="Times New Roman" w:hAnsi="Times New Roman" w:cs="Times New Roman"/>
        </w:rPr>
      </w:pPr>
      <w:r w:rsidRPr="00DA1710">
        <w:rPr>
          <w:rFonts w:ascii="Times New Roman" w:hAnsi="Times New Roman" w:cs="Times New Roman"/>
          <w:b/>
          <w:bCs/>
        </w:rPr>
        <w:t>Length of Awards:</w:t>
      </w:r>
      <w:r w:rsidRPr="00DA1710">
        <w:rPr>
          <w:rFonts w:ascii="Times New Roman" w:hAnsi="Times New Roman" w:cs="Times New Roman"/>
        </w:rPr>
        <w:t xml:space="preserve"> </w:t>
      </w:r>
      <w:r w:rsidR="00351233">
        <w:rPr>
          <w:rFonts w:ascii="Times New Roman" w:hAnsi="Times New Roman" w:cs="Times New Roman"/>
        </w:rPr>
        <w:tab/>
      </w:r>
      <w:r w:rsidRPr="00DA1710">
        <w:rPr>
          <w:rFonts w:ascii="Times New Roman" w:hAnsi="Times New Roman" w:cs="Times New Roman"/>
        </w:rPr>
        <w:t xml:space="preserve">Grant awards are for </w:t>
      </w:r>
      <w:r w:rsidRPr="00BF4189">
        <w:rPr>
          <w:rFonts w:ascii="Times New Roman" w:hAnsi="Times New Roman" w:cs="Times New Roman"/>
        </w:rPr>
        <w:t xml:space="preserve">FY 2023 </w:t>
      </w:r>
      <w:r w:rsidR="00194FA2" w:rsidRPr="00BF4189">
        <w:rPr>
          <w:rFonts w:ascii="Times New Roman" w:hAnsi="Times New Roman" w:cs="Times New Roman"/>
        </w:rPr>
        <w:t>with a possibility of extension through FY 2024</w:t>
      </w:r>
      <w:r w:rsidR="004D4C7E">
        <w:rPr>
          <w:rFonts w:ascii="Times New Roman" w:hAnsi="Times New Roman" w:cs="Times New Roman"/>
        </w:rPr>
        <w:t>, pending funding</w:t>
      </w:r>
      <w:r w:rsidR="006B6440">
        <w:rPr>
          <w:rFonts w:ascii="Times New Roman" w:hAnsi="Times New Roman" w:cs="Times New Roman"/>
        </w:rPr>
        <w:t xml:space="preserve"> in FY 2024</w:t>
      </w:r>
      <w:r w:rsidR="002B0819">
        <w:rPr>
          <w:rFonts w:ascii="Times New Roman" w:hAnsi="Times New Roman" w:cs="Times New Roman"/>
        </w:rPr>
        <w:t>.</w:t>
      </w:r>
    </w:p>
    <w:p w14:paraId="3AE2C250" w14:textId="39E41113" w:rsidR="00664E40" w:rsidRDefault="00664E40" w:rsidP="00351233">
      <w:pPr>
        <w:autoSpaceDE w:val="0"/>
        <w:autoSpaceDN w:val="0"/>
        <w:adjustRightInd w:val="0"/>
        <w:ind w:left="3600" w:hanging="2880"/>
        <w:rPr>
          <w:rFonts w:ascii="Times New Roman" w:hAnsi="Times New Roman" w:cs="Times New Roman"/>
        </w:rPr>
      </w:pPr>
    </w:p>
    <w:p w14:paraId="46941CF5" w14:textId="1631A3BF" w:rsidR="005D7637" w:rsidRDefault="005D7637" w:rsidP="005D7637">
      <w:pPr>
        <w:autoSpaceDE w:val="0"/>
        <w:autoSpaceDN w:val="0"/>
        <w:adjustRightInd w:val="0"/>
        <w:ind w:left="360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Performance Period</w:t>
      </w:r>
      <w:r w:rsidRPr="00DA1710">
        <w:rPr>
          <w:rFonts w:ascii="Times New Roman" w:hAnsi="Times New Roman" w:cs="Times New Roman"/>
          <w:b/>
          <w:bCs/>
        </w:rPr>
        <w:t>:</w:t>
      </w:r>
      <w:r w:rsidRPr="00DA1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11" w:name="_Hlk125117249"/>
      <w:r w:rsidR="001341E4">
        <w:rPr>
          <w:rFonts w:ascii="Times New Roman" w:hAnsi="Times New Roman" w:cs="Times New Roman"/>
        </w:rPr>
        <w:t>April</w:t>
      </w:r>
      <w:r w:rsidR="00F81DE0" w:rsidRPr="00BF4189">
        <w:rPr>
          <w:rFonts w:ascii="Times New Roman" w:hAnsi="Times New Roman" w:cs="Times New Roman"/>
        </w:rPr>
        <w:t xml:space="preserve"> </w:t>
      </w:r>
      <w:r w:rsidRPr="00BF4189">
        <w:rPr>
          <w:rFonts w:ascii="Times New Roman" w:hAnsi="Times New Roman" w:cs="Times New Roman"/>
        </w:rPr>
        <w:t>202</w:t>
      </w:r>
      <w:r w:rsidR="00034626" w:rsidRPr="00BF4189">
        <w:rPr>
          <w:rFonts w:ascii="Times New Roman" w:hAnsi="Times New Roman" w:cs="Times New Roman"/>
        </w:rPr>
        <w:t>3</w:t>
      </w:r>
      <w:r w:rsidRPr="00BF4189">
        <w:rPr>
          <w:rFonts w:ascii="Times New Roman" w:hAnsi="Times New Roman" w:cs="Times New Roman"/>
        </w:rPr>
        <w:t xml:space="preserve"> – September 30, 2023, with a possibility of extension through FY 2024 (October 1, 202</w:t>
      </w:r>
      <w:r w:rsidR="00034626" w:rsidRPr="00BF4189">
        <w:rPr>
          <w:rFonts w:ascii="Times New Roman" w:hAnsi="Times New Roman" w:cs="Times New Roman"/>
        </w:rPr>
        <w:t>4</w:t>
      </w:r>
      <w:r w:rsidRPr="00BF4189">
        <w:rPr>
          <w:rFonts w:ascii="Times New Roman" w:hAnsi="Times New Roman" w:cs="Times New Roman"/>
        </w:rPr>
        <w:t xml:space="preserve"> – September 30, 202</w:t>
      </w:r>
      <w:r w:rsidR="00034626" w:rsidRPr="00BF4189">
        <w:rPr>
          <w:rFonts w:ascii="Times New Roman" w:hAnsi="Times New Roman" w:cs="Times New Roman"/>
        </w:rPr>
        <w:t>5</w:t>
      </w:r>
      <w:r w:rsidRPr="00BF4189">
        <w:rPr>
          <w:rFonts w:ascii="Times New Roman" w:hAnsi="Times New Roman" w:cs="Times New Roman"/>
        </w:rPr>
        <w:t>)</w:t>
      </w:r>
      <w:r w:rsidR="00347293">
        <w:rPr>
          <w:rFonts w:ascii="Times New Roman" w:hAnsi="Times New Roman" w:cs="Times New Roman"/>
        </w:rPr>
        <w:t>, pending funding in FY 2024.</w:t>
      </w:r>
    </w:p>
    <w:bookmarkEnd w:id="11"/>
    <w:p w14:paraId="55556930" w14:textId="77777777" w:rsidR="00351233" w:rsidRPr="00DA1710" w:rsidRDefault="00351233" w:rsidP="000B6C7F">
      <w:pPr>
        <w:autoSpaceDE w:val="0"/>
        <w:autoSpaceDN w:val="0"/>
        <w:adjustRightInd w:val="0"/>
        <w:ind w:left="3600" w:hanging="2880"/>
        <w:jc w:val="right"/>
        <w:rPr>
          <w:rFonts w:ascii="Times New Roman" w:hAnsi="Times New Roman" w:cs="Times New Roman"/>
        </w:rPr>
      </w:pPr>
    </w:p>
    <w:p w14:paraId="08E7E816" w14:textId="5B4BCFF5" w:rsidR="00D268AA" w:rsidRDefault="00C22E1E" w:rsidP="00963A6B">
      <w:pPr>
        <w:autoSpaceDE w:val="0"/>
        <w:autoSpaceDN w:val="0"/>
        <w:adjustRightInd w:val="0"/>
        <w:ind w:left="3600" w:hanging="2880"/>
        <w:rPr>
          <w:rFonts w:ascii="Times New Roman" w:hAnsi="Times New Roman" w:cs="Times New Roman"/>
        </w:rPr>
      </w:pPr>
      <w:r w:rsidRPr="00DA1710">
        <w:rPr>
          <w:rFonts w:ascii="Times New Roman" w:hAnsi="Times New Roman" w:cs="Times New Roman"/>
          <w:b/>
          <w:bCs/>
        </w:rPr>
        <w:t>Pre-Bidder’s Conference:</w:t>
      </w:r>
      <w:r w:rsidRPr="00DA1710">
        <w:rPr>
          <w:rFonts w:ascii="Times New Roman" w:hAnsi="Times New Roman" w:cs="Times New Roman"/>
        </w:rPr>
        <w:tab/>
      </w:r>
      <w:r w:rsidR="000B6C7F" w:rsidRPr="00BF4189">
        <w:rPr>
          <w:rFonts w:ascii="Times New Roman" w:hAnsi="Times New Roman" w:cs="Times New Roman"/>
        </w:rPr>
        <w:t>Monday</w:t>
      </w:r>
      <w:r w:rsidRPr="00BF4189">
        <w:rPr>
          <w:rFonts w:ascii="Times New Roman" w:hAnsi="Times New Roman" w:cs="Times New Roman"/>
        </w:rPr>
        <w:t xml:space="preserve">, </w:t>
      </w:r>
      <w:r w:rsidR="000B6C7F" w:rsidRPr="00BF4189">
        <w:rPr>
          <w:rFonts w:ascii="Times New Roman" w:hAnsi="Times New Roman" w:cs="Times New Roman"/>
        </w:rPr>
        <w:t>February</w:t>
      </w:r>
      <w:r w:rsidR="009A5A0B">
        <w:rPr>
          <w:rFonts w:ascii="Times New Roman" w:hAnsi="Times New Roman" w:cs="Times New Roman"/>
        </w:rPr>
        <w:t xml:space="preserve"> </w:t>
      </w:r>
      <w:r w:rsidR="00186EE6">
        <w:rPr>
          <w:rFonts w:ascii="Times New Roman" w:hAnsi="Times New Roman" w:cs="Times New Roman"/>
        </w:rPr>
        <w:t>20</w:t>
      </w:r>
      <w:r w:rsidRPr="00BF4189">
        <w:rPr>
          <w:rFonts w:ascii="Times New Roman" w:hAnsi="Times New Roman" w:cs="Times New Roman"/>
        </w:rPr>
        <w:t>,</w:t>
      </w:r>
      <w:r w:rsidR="00347293" w:rsidRPr="00BF4189">
        <w:rPr>
          <w:rFonts w:ascii="Times New Roman" w:hAnsi="Times New Roman" w:cs="Times New Roman"/>
        </w:rPr>
        <w:t xml:space="preserve"> </w:t>
      </w:r>
      <w:r w:rsidR="0002421C" w:rsidRPr="00BF4189">
        <w:rPr>
          <w:rFonts w:ascii="Times New Roman" w:hAnsi="Times New Roman" w:cs="Times New Roman"/>
        </w:rPr>
        <w:t>2023,</w:t>
      </w:r>
      <w:r w:rsidR="00347293" w:rsidRPr="00BF4189">
        <w:rPr>
          <w:rFonts w:ascii="Times New Roman" w:hAnsi="Times New Roman" w:cs="Times New Roman"/>
        </w:rPr>
        <w:t xml:space="preserve"> from</w:t>
      </w:r>
      <w:r w:rsidRPr="00BF4189">
        <w:rPr>
          <w:rFonts w:ascii="Times New Roman" w:hAnsi="Times New Roman" w:cs="Times New Roman"/>
        </w:rPr>
        <w:t xml:space="preserve"> </w:t>
      </w:r>
      <w:r w:rsidR="000B6C7F" w:rsidRPr="00BF4189">
        <w:rPr>
          <w:rFonts w:ascii="Times New Roman" w:hAnsi="Times New Roman" w:cs="Times New Roman"/>
        </w:rPr>
        <w:t>1</w:t>
      </w:r>
      <w:r w:rsidR="00347293" w:rsidRPr="00BF4189">
        <w:rPr>
          <w:rFonts w:ascii="Times New Roman" w:hAnsi="Times New Roman" w:cs="Times New Roman"/>
        </w:rPr>
        <w:t xml:space="preserve">:00 pm </w:t>
      </w:r>
      <w:r w:rsidR="000B6C7F" w:rsidRPr="00BF4189">
        <w:rPr>
          <w:rFonts w:ascii="Times New Roman" w:hAnsi="Times New Roman" w:cs="Times New Roman"/>
        </w:rPr>
        <w:t>-</w:t>
      </w:r>
      <w:r w:rsidR="00347293" w:rsidRPr="00BF4189">
        <w:rPr>
          <w:rFonts w:ascii="Times New Roman" w:hAnsi="Times New Roman" w:cs="Times New Roman"/>
        </w:rPr>
        <w:t xml:space="preserve"> </w:t>
      </w:r>
      <w:r w:rsidR="000B6C7F" w:rsidRPr="00BF4189">
        <w:rPr>
          <w:rFonts w:ascii="Times New Roman" w:hAnsi="Times New Roman" w:cs="Times New Roman"/>
        </w:rPr>
        <w:t>2:30 pm</w:t>
      </w:r>
      <w:r w:rsidR="009A5A0B">
        <w:rPr>
          <w:rFonts w:ascii="Times New Roman" w:hAnsi="Times New Roman" w:cs="Times New Roman"/>
        </w:rPr>
        <w:t xml:space="preserve">. The pre-bidders conference will be held via </w:t>
      </w:r>
      <w:r w:rsidRPr="00BF4189">
        <w:rPr>
          <w:rFonts w:ascii="Times New Roman" w:hAnsi="Times New Roman" w:cs="Times New Roman"/>
        </w:rPr>
        <w:t>WebEx</w:t>
      </w:r>
      <w:r w:rsidR="009A5A0B">
        <w:rPr>
          <w:rFonts w:ascii="Times New Roman" w:hAnsi="Times New Roman" w:cs="Times New Roman"/>
        </w:rPr>
        <w:t xml:space="preserve"> and the registration link can be accessed here: </w:t>
      </w:r>
    </w:p>
    <w:p w14:paraId="26D0819D" w14:textId="4194EA28" w:rsidR="00963A6B" w:rsidRPr="00963A6B" w:rsidRDefault="00963A6B" w:rsidP="003A6636">
      <w:pPr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 w:rsidRPr="00963A6B">
        <w:rPr>
          <w:rFonts w:ascii="Times New Roman" w:hAnsi="Times New Roman" w:cs="Times New Roman"/>
        </w:rPr>
        <w:t>Join from the meeting link</w:t>
      </w:r>
      <w:r>
        <w:rPr>
          <w:rFonts w:ascii="Times New Roman" w:hAnsi="Times New Roman" w:cs="Times New Roman"/>
        </w:rPr>
        <w:t>:</w:t>
      </w:r>
    </w:p>
    <w:p w14:paraId="2809223A" w14:textId="25C48B51" w:rsidR="00963A6B" w:rsidRDefault="00000000" w:rsidP="00963A6B">
      <w:pPr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hyperlink r:id="rId6" w:history="1">
        <w:r w:rsidR="00963A6B" w:rsidRPr="008F2419">
          <w:rPr>
            <w:rStyle w:val="Hyperlink"/>
            <w:rFonts w:ascii="Times New Roman" w:hAnsi="Times New Roman" w:cs="Times New Roman"/>
          </w:rPr>
          <w:t>https://dcnet.webex.com/dcnet/j.php?MTID=m345a8e00b167f07fe4d7b3a75109b05f</w:t>
        </w:r>
      </w:hyperlink>
    </w:p>
    <w:p w14:paraId="5942032E" w14:textId="05ABCB4F" w:rsidR="007028DB" w:rsidRPr="007028DB" w:rsidRDefault="007028DB" w:rsidP="007028DB">
      <w:pPr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 w:rsidRPr="007028DB">
        <w:rPr>
          <w:rFonts w:ascii="Times New Roman" w:hAnsi="Times New Roman" w:cs="Times New Roman"/>
        </w:rPr>
        <w:t xml:space="preserve">Join by meeting </w:t>
      </w:r>
      <w:r w:rsidR="00FE6BAF" w:rsidRPr="007028DB">
        <w:rPr>
          <w:rFonts w:ascii="Times New Roman" w:hAnsi="Times New Roman" w:cs="Times New Roman"/>
        </w:rPr>
        <w:t>number:</w:t>
      </w:r>
      <w:r>
        <w:rPr>
          <w:rFonts w:ascii="Times New Roman" w:hAnsi="Times New Roman" w:cs="Times New Roman"/>
        </w:rPr>
        <w:t xml:space="preserve"> </w:t>
      </w:r>
    </w:p>
    <w:p w14:paraId="5480CF7B" w14:textId="77777777" w:rsidR="007028DB" w:rsidRPr="007028DB" w:rsidRDefault="007028DB" w:rsidP="007028DB">
      <w:pPr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 w:rsidRPr="007028DB">
        <w:rPr>
          <w:rFonts w:ascii="Times New Roman" w:hAnsi="Times New Roman" w:cs="Times New Roman"/>
        </w:rPr>
        <w:t xml:space="preserve">Meeting number (access code): 2316 501 8994 </w:t>
      </w:r>
    </w:p>
    <w:p w14:paraId="25EE8EEB" w14:textId="6CA47E5E" w:rsidR="00963A6B" w:rsidRPr="00963A6B" w:rsidRDefault="007028DB" w:rsidP="007028DB">
      <w:pPr>
        <w:autoSpaceDE w:val="0"/>
        <w:autoSpaceDN w:val="0"/>
        <w:adjustRightInd w:val="0"/>
        <w:ind w:left="3600"/>
        <w:rPr>
          <w:rFonts w:ascii="Times New Roman" w:hAnsi="Times New Roman" w:cs="Times New Roman"/>
        </w:rPr>
      </w:pPr>
      <w:r w:rsidRPr="007028DB">
        <w:rPr>
          <w:rFonts w:ascii="Times New Roman" w:hAnsi="Times New Roman" w:cs="Times New Roman"/>
        </w:rPr>
        <w:t>Meeting password: mBzDNsSm392</w:t>
      </w:r>
    </w:p>
    <w:p w14:paraId="2F77F5AB" w14:textId="7168F207" w:rsidR="00DE18A0" w:rsidRDefault="00DE18A0" w:rsidP="003A663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9B2CC4" w14:textId="77777777" w:rsidR="009A5A0B" w:rsidRDefault="009A5A0B" w:rsidP="00BF4189">
      <w:pPr>
        <w:autoSpaceDE w:val="0"/>
        <w:autoSpaceDN w:val="0"/>
        <w:adjustRightInd w:val="0"/>
        <w:ind w:left="3600" w:hanging="2970"/>
        <w:rPr>
          <w:rFonts w:ascii="Times New Roman" w:hAnsi="Times New Roman" w:cs="Times New Roman"/>
        </w:rPr>
      </w:pPr>
    </w:p>
    <w:p w14:paraId="36F8CAA0" w14:textId="05B5C472" w:rsidR="009A5A0B" w:rsidRDefault="009A5A0B" w:rsidP="009A5A0B">
      <w:pPr>
        <w:autoSpaceDE w:val="0"/>
        <w:autoSpaceDN w:val="0"/>
        <w:adjustRightInd w:val="0"/>
        <w:ind w:left="3600" w:hanging="2880"/>
        <w:rPr>
          <w:rFonts w:ascii="Times New Roman" w:hAnsi="Times New Roman" w:cs="Times New Roman"/>
        </w:rPr>
      </w:pPr>
      <w:r w:rsidRPr="00DA1710">
        <w:rPr>
          <w:rFonts w:ascii="Times New Roman" w:hAnsi="Times New Roman" w:cs="Times New Roman"/>
          <w:b/>
          <w:bCs/>
        </w:rPr>
        <w:t>Application Deadline:</w:t>
      </w:r>
      <w:r w:rsidRPr="00DA1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A1710">
        <w:rPr>
          <w:rFonts w:ascii="Times New Roman" w:hAnsi="Times New Roman" w:cs="Times New Roman"/>
        </w:rPr>
        <w:t xml:space="preserve">Must be submitted via </w:t>
      </w:r>
      <w:r w:rsidR="002A2C46">
        <w:rPr>
          <w:rFonts w:ascii="Times New Roman" w:hAnsi="Times New Roman" w:cs="Times New Roman"/>
        </w:rPr>
        <w:t xml:space="preserve">email at </w:t>
      </w:r>
      <w:hyperlink r:id="rId7" w:history="1">
        <w:r w:rsidR="002A2C46" w:rsidRPr="008F2419">
          <w:rPr>
            <w:rStyle w:val="Hyperlink"/>
            <w:rFonts w:ascii="Times New Roman" w:hAnsi="Times New Roman" w:cs="Times New Roman"/>
            <w:b/>
            <w:bCs/>
          </w:rPr>
          <w:t>morcagrants@dc.gov</w:t>
        </w:r>
      </w:hyperlink>
      <w:r w:rsidRPr="00DA1710">
        <w:rPr>
          <w:rFonts w:ascii="Times New Roman" w:hAnsi="Times New Roman" w:cs="Times New Roman"/>
        </w:rPr>
        <w:t xml:space="preserve"> by </w:t>
      </w:r>
      <w:r w:rsidR="00B30736">
        <w:rPr>
          <w:rFonts w:ascii="Times New Roman" w:hAnsi="Times New Roman" w:cs="Times New Roman"/>
        </w:rPr>
        <w:t xml:space="preserve">Saturday </w:t>
      </w:r>
      <w:r w:rsidR="00186EE6">
        <w:rPr>
          <w:rFonts w:ascii="Times New Roman" w:hAnsi="Times New Roman" w:cs="Times New Roman"/>
        </w:rPr>
        <w:t>March</w:t>
      </w:r>
      <w:r w:rsidRPr="00BF4189">
        <w:rPr>
          <w:rFonts w:ascii="Times New Roman" w:hAnsi="Times New Roman" w:cs="Times New Roman"/>
        </w:rPr>
        <w:t xml:space="preserve"> </w:t>
      </w:r>
      <w:r w:rsidR="00EB63E7">
        <w:rPr>
          <w:rFonts w:ascii="Times New Roman" w:hAnsi="Times New Roman" w:cs="Times New Roman"/>
        </w:rPr>
        <w:t>4</w:t>
      </w:r>
      <w:r w:rsidRPr="00BF4189">
        <w:rPr>
          <w:rFonts w:ascii="Times New Roman" w:hAnsi="Times New Roman" w:cs="Times New Roman"/>
        </w:rPr>
        <w:t xml:space="preserve">, </w:t>
      </w:r>
      <w:r w:rsidR="00311A1E" w:rsidRPr="00BF4189">
        <w:rPr>
          <w:rFonts w:ascii="Times New Roman" w:hAnsi="Times New Roman" w:cs="Times New Roman"/>
        </w:rPr>
        <w:t>2023,</w:t>
      </w:r>
      <w:r w:rsidRPr="00BF4189">
        <w:rPr>
          <w:rFonts w:ascii="Times New Roman" w:hAnsi="Times New Roman" w:cs="Times New Roman"/>
        </w:rPr>
        <w:t xml:space="preserve"> at 5:00 PM EST. Application link will be posted with RFA</w:t>
      </w:r>
      <w:r w:rsidR="002A2C46">
        <w:rPr>
          <w:rFonts w:ascii="Times New Roman" w:hAnsi="Times New Roman" w:cs="Times New Roman"/>
        </w:rPr>
        <w:t>.</w:t>
      </w:r>
      <w:bookmarkStart w:id="12" w:name="_Hlk126137950"/>
      <w:r w:rsidR="005E30C7">
        <w:rPr>
          <w:rFonts w:ascii="Times New Roman" w:hAnsi="Times New Roman" w:cs="Times New Roman"/>
        </w:rPr>
        <w:t xml:space="preserve"> </w:t>
      </w:r>
      <w:r w:rsidR="008A02C0">
        <w:rPr>
          <w:rFonts w:ascii="Times New Roman" w:hAnsi="Times New Roman" w:cs="Times New Roman"/>
        </w:rPr>
        <w:t>P</w:t>
      </w:r>
      <w:r w:rsidR="002A2C46" w:rsidRPr="00082465">
        <w:rPr>
          <w:rFonts w:ascii="Times New Roman" w:hAnsi="Times New Roman" w:cs="Times New Roman"/>
        </w:rPr>
        <w:t>lease put “FY 23 Access to Jobs Grant – [insert your organization’s name]” in the subject line.</w:t>
      </w:r>
      <w:bookmarkEnd w:id="12"/>
    </w:p>
    <w:p w14:paraId="1B30B768" w14:textId="77777777" w:rsidR="009A5A0B" w:rsidRDefault="009A5A0B" w:rsidP="00BF4189">
      <w:pPr>
        <w:autoSpaceDE w:val="0"/>
        <w:autoSpaceDN w:val="0"/>
        <w:adjustRightInd w:val="0"/>
        <w:ind w:left="3600" w:hanging="2970"/>
        <w:rPr>
          <w:rFonts w:ascii="Times New Roman" w:hAnsi="Times New Roman" w:cs="Times New Roman"/>
        </w:rPr>
      </w:pPr>
    </w:p>
    <w:p w14:paraId="476BE1A9" w14:textId="77777777" w:rsidR="00530761" w:rsidRPr="00DA1710" w:rsidRDefault="00530761" w:rsidP="00351233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14:paraId="57AC70E2" w14:textId="7D979045" w:rsidR="00C22E1E" w:rsidRPr="00DA1710" w:rsidRDefault="007D1C8F" w:rsidP="00351233">
      <w:pPr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Point of </w:t>
      </w:r>
      <w:r w:rsidR="00C22E1E" w:rsidRPr="00DA1710">
        <w:rPr>
          <w:rFonts w:ascii="Times New Roman" w:hAnsi="Times New Roman" w:cs="Times New Roman"/>
          <w:b/>
          <w:bCs/>
        </w:rPr>
        <w:t>Contact:</w:t>
      </w:r>
      <w:r w:rsidR="00C22E1E" w:rsidRPr="00DA1710">
        <w:rPr>
          <w:rFonts w:ascii="Times New Roman" w:hAnsi="Times New Roman" w:cs="Times New Roman"/>
        </w:rPr>
        <w:t xml:space="preserve"> </w:t>
      </w:r>
      <w:r w:rsidR="00C22E1E" w:rsidRPr="00DA1710">
        <w:rPr>
          <w:rFonts w:ascii="Times New Roman" w:hAnsi="Times New Roman" w:cs="Times New Roman"/>
        </w:rPr>
        <w:tab/>
      </w:r>
      <w:r w:rsidR="00351233">
        <w:rPr>
          <w:rFonts w:ascii="Times New Roman" w:hAnsi="Times New Roman" w:cs="Times New Roman"/>
        </w:rPr>
        <w:tab/>
      </w:r>
      <w:r w:rsidR="00C22E1E" w:rsidRPr="00DA1710">
        <w:rPr>
          <w:rFonts w:ascii="Times New Roman" w:hAnsi="Times New Roman" w:cs="Times New Roman"/>
        </w:rPr>
        <w:t xml:space="preserve">Jordyn Seide, Director of Operations </w:t>
      </w:r>
    </w:p>
    <w:p w14:paraId="21DCDDE7" w14:textId="77777777" w:rsidR="00C22E1E" w:rsidRPr="00DA1710" w:rsidRDefault="00C22E1E" w:rsidP="00351233">
      <w:pPr>
        <w:autoSpaceDE w:val="0"/>
        <w:autoSpaceDN w:val="0"/>
        <w:adjustRightInd w:val="0"/>
        <w:ind w:left="3240" w:firstLine="360"/>
        <w:rPr>
          <w:rFonts w:ascii="Times New Roman" w:hAnsi="Times New Roman" w:cs="Times New Roman"/>
        </w:rPr>
      </w:pPr>
      <w:r w:rsidRPr="00DA1710">
        <w:rPr>
          <w:rFonts w:ascii="Times New Roman" w:hAnsi="Times New Roman" w:cs="Times New Roman"/>
        </w:rPr>
        <w:t xml:space="preserve">Mayor’s Office on Returning Citizens Affairs </w:t>
      </w:r>
    </w:p>
    <w:p w14:paraId="1781609C" w14:textId="4A395979" w:rsidR="00C22E1E" w:rsidRPr="00DA1710" w:rsidRDefault="00C22E1E" w:rsidP="0094373E">
      <w:pPr>
        <w:autoSpaceDE w:val="0"/>
        <w:autoSpaceDN w:val="0"/>
        <w:adjustRightInd w:val="0"/>
        <w:ind w:left="2880" w:firstLine="720"/>
        <w:rPr>
          <w:rFonts w:ascii="Times New Roman" w:hAnsi="Times New Roman" w:cs="Times New Roman"/>
        </w:rPr>
      </w:pPr>
      <w:r w:rsidRPr="00DA1710">
        <w:rPr>
          <w:rFonts w:ascii="Times New Roman" w:hAnsi="Times New Roman" w:cs="Times New Roman"/>
        </w:rPr>
        <w:t xml:space="preserve">Phone: </w:t>
      </w:r>
      <w:r w:rsidR="0094373E" w:rsidRPr="0094373E">
        <w:rPr>
          <w:rFonts w:ascii="Times New Roman" w:hAnsi="Times New Roman" w:cs="Times New Roman"/>
        </w:rPr>
        <w:t>202-802-5946</w:t>
      </w:r>
    </w:p>
    <w:p w14:paraId="435C6726" w14:textId="77777777" w:rsidR="00DA1710" w:rsidRPr="0094373E" w:rsidRDefault="00C22E1E" w:rsidP="00351233">
      <w:pPr>
        <w:ind w:left="2880" w:firstLine="720"/>
        <w:rPr>
          <w:rFonts w:ascii="Times New Roman" w:eastAsia="Times New Roman" w:hAnsi="Times New Roman" w:cs="Times New Roman"/>
          <w:color w:val="000000" w:themeColor="text1"/>
        </w:rPr>
      </w:pPr>
      <w:r w:rsidRPr="0094373E">
        <w:rPr>
          <w:rFonts w:ascii="Times New Roman" w:hAnsi="Times New Roman" w:cs="Times New Roman"/>
          <w:color w:val="000000" w:themeColor="text1"/>
        </w:rPr>
        <w:t xml:space="preserve">Email: </w:t>
      </w:r>
      <w:r w:rsidR="00DA1710" w:rsidRPr="0094373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jordyn.seide@dc.gov</w:t>
      </w:r>
    </w:p>
    <w:p w14:paraId="3DF14F5B" w14:textId="4ED6909D" w:rsidR="00C22E1E" w:rsidRDefault="00C22E1E" w:rsidP="00351233">
      <w:pPr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color w:val="000000"/>
        </w:rPr>
      </w:pPr>
    </w:p>
    <w:p w14:paraId="062D450D" w14:textId="3F06B650" w:rsidR="00DE01B6" w:rsidRPr="00DA1710" w:rsidRDefault="00DE01B6" w:rsidP="007D1C8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F81DE0">
        <w:rPr>
          <w:rFonts w:ascii="Times New Roman" w:hAnsi="Times New Roman" w:cs="Times New Roman"/>
          <w:color w:val="000000"/>
          <w:u w:val="single"/>
        </w:rPr>
        <w:t>Note</w:t>
      </w:r>
      <w:r>
        <w:rPr>
          <w:rFonts w:ascii="Times New Roman" w:hAnsi="Times New Roman" w:cs="Times New Roman"/>
          <w:color w:val="000000"/>
        </w:rPr>
        <w:t xml:space="preserve">:  The funds for this program in </w:t>
      </w:r>
      <w:r w:rsidR="009A5A0B">
        <w:rPr>
          <w:rFonts w:ascii="Times New Roman" w:hAnsi="Times New Roman" w:cs="Times New Roman"/>
          <w:color w:val="000000"/>
        </w:rPr>
        <w:t xml:space="preserve">have been approved by Council for the </w:t>
      </w:r>
      <w:r>
        <w:rPr>
          <w:rFonts w:ascii="Times New Roman" w:hAnsi="Times New Roman" w:cs="Times New Roman"/>
          <w:color w:val="000000"/>
        </w:rPr>
        <w:t xml:space="preserve">FY </w:t>
      </w:r>
      <w:r w:rsidR="006B6440">
        <w:rPr>
          <w:rFonts w:ascii="Times New Roman" w:hAnsi="Times New Roman" w:cs="Times New Roman"/>
          <w:color w:val="000000"/>
        </w:rPr>
        <w:t>20</w:t>
      </w:r>
      <w:r>
        <w:rPr>
          <w:rFonts w:ascii="Times New Roman" w:hAnsi="Times New Roman" w:cs="Times New Roman"/>
          <w:color w:val="000000"/>
        </w:rPr>
        <w:t xml:space="preserve">23 budget. </w:t>
      </w:r>
      <w:r w:rsidR="006B6440">
        <w:rPr>
          <w:rFonts w:ascii="Times New Roman" w:hAnsi="Times New Roman" w:cs="Times New Roman"/>
          <w:color w:val="000000"/>
        </w:rPr>
        <w:t xml:space="preserve">The continuation of this Grant’s funds in FY 2024, like all grants in the District, </w:t>
      </w:r>
      <w:r>
        <w:rPr>
          <w:rFonts w:ascii="Times New Roman" w:hAnsi="Times New Roman" w:cs="Times New Roman"/>
          <w:color w:val="000000"/>
        </w:rPr>
        <w:t>are contingent on Council</w:t>
      </w:r>
      <w:r w:rsidR="006B6440">
        <w:rPr>
          <w:rFonts w:ascii="Times New Roman" w:hAnsi="Times New Roman" w:cs="Times New Roman"/>
          <w:color w:val="000000"/>
        </w:rPr>
        <w:t>’s</w:t>
      </w:r>
      <w:r>
        <w:rPr>
          <w:rFonts w:ascii="Times New Roman" w:hAnsi="Times New Roman" w:cs="Times New Roman"/>
          <w:color w:val="000000"/>
        </w:rPr>
        <w:t xml:space="preserve"> </w:t>
      </w:r>
      <w:r w:rsidR="006B6440">
        <w:rPr>
          <w:rFonts w:ascii="Times New Roman" w:hAnsi="Times New Roman" w:cs="Times New Roman"/>
          <w:color w:val="000000"/>
        </w:rPr>
        <w:t>approval of</w:t>
      </w:r>
      <w:r>
        <w:rPr>
          <w:rFonts w:ascii="Times New Roman" w:hAnsi="Times New Roman" w:cs="Times New Roman"/>
          <w:color w:val="000000"/>
        </w:rPr>
        <w:t xml:space="preserve"> </w:t>
      </w:r>
      <w:r w:rsidR="00F81DE0">
        <w:rPr>
          <w:rFonts w:ascii="Times New Roman" w:hAnsi="Times New Roman" w:cs="Times New Roman"/>
          <w:color w:val="000000"/>
        </w:rPr>
        <w:t xml:space="preserve">the FY 2024 </w:t>
      </w:r>
      <w:r>
        <w:rPr>
          <w:rFonts w:ascii="Times New Roman" w:hAnsi="Times New Roman" w:cs="Times New Roman"/>
          <w:color w:val="000000"/>
        </w:rPr>
        <w:t xml:space="preserve">budget.  </w:t>
      </w:r>
    </w:p>
    <w:sectPr w:rsidR="00DE01B6" w:rsidRPr="00DA1710" w:rsidSect="00050AF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17E4"/>
    <w:multiLevelType w:val="hybridMultilevel"/>
    <w:tmpl w:val="B768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F7E18"/>
    <w:multiLevelType w:val="hybridMultilevel"/>
    <w:tmpl w:val="11929100"/>
    <w:lvl w:ilvl="0" w:tplc="54CED93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7A7D79"/>
    <w:multiLevelType w:val="hybridMultilevel"/>
    <w:tmpl w:val="3486887C"/>
    <w:lvl w:ilvl="0" w:tplc="7A1288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71E39"/>
    <w:multiLevelType w:val="hybridMultilevel"/>
    <w:tmpl w:val="3856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26361"/>
    <w:multiLevelType w:val="hybridMultilevel"/>
    <w:tmpl w:val="FC2A977C"/>
    <w:lvl w:ilvl="0" w:tplc="BA7488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002186">
    <w:abstractNumId w:val="4"/>
  </w:num>
  <w:num w:numId="2" w16cid:durableId="99103811">
    <w:abstractNumId w:val="0"/>
  </w:num>
  <w:num w:numId="3" w16cid:durableId="1446922758">
    <w:abstractNumId w:val="2"/>
  </w:num>
  <w:num w:numId="4" w16cid:durableId="1783724718">
    <w:abstractNumId w:val="3"/>
  </w:num>
  <w:num w:numId="5" w16cid:durableId="875308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1E"/>
    <w:rsid w:val="0000228E"/>
    <w:rsid w:val="00023056"/>
    <w:rsid w:val="000233BD"/>
    <w:rsid w:val="00023FFA"/>
    <w:rsid w:val="0002421C"/>
    <w:rsid w:val="00034626"/>
    <w:rsid w:val="00050AF2"/>
    <w:rsid w:val="00074F4F"/>
    <w:rsid w:val="000B6C7F"/>
    <w:rsid w:val="000E29A4"/>
    <w:rsid w:val="000E612B"/>
    <w:rsid w:val="000E7EE8"/>
    <w:rsid w:val="000F7507"/>
    <w:rsid w:val="00103A9F"/>
    <w:rsid w:val="001341E4"/>
    <w:rsid w:val="00147B42"/>
    <w:rsid w:val="001653D5"/>
    <w:rsid w:val="001747BC"/>
    <w:rsid w:val="00186EE6"/>
    <w:rsid w:val="00194FA2"/>
    <w:rsid w:val="001A3358"/>
    <w:rsid w:val="001D0CA6"/>
    <w:rsid w:val="00216758"/>
    <w:rsid w:val="00220D71"/>
    <w:rsid w:val="00266AD4"/>
    <w:rsid w:val="002A2C46"/>
    <w:rsid w:val="002B0819"/>
    <w:rsid w:val="002C3B3F"/>
    <w:rsid w:val="00311A1E"/>
    <w:rsid w:val="003268A3"/>
    <w:rsid w:val="00347293"/>
    <w:rsid w:val="00351233"/>
    <w:rsid w:val="003676F3"/>
    <w:rsid w:val="003767F7"/>
    <w:rsid w:val="00381ABE"/>
    <w:rsid w:val="003A6636"/>
    <w:rsid w:val="003B0035"/>
    <w:rsid w:val="003D1CFA"/>
    <w:rsid w:val="0040713D"/>
    <w:rsid w:val="00422562"/>
    <w:rsid w:val="00426C33"/>
    <w:rsid w:val="00455A27"/>
    <w:rsid w:val="00475F01"/>
    <w:rsid w:val="00487988"/>
    <w:rsid w:val="004C178A"/>
    <w:rsid w:val="004C2A9B"/>
    <w:rsid w:val="004D4C7E"/>
    <w:rsid w:val="00506B9B"/>
    <w:rsid w:val="00530761"/>
    <w:rsid w:val="00572077"/>
    <w:rsid w:val="005776EE"/>
    <w:rsid w:val="005A2308"/>
    <w:rsid w:val="005A6908"/>
    <w:rsid w:val="005C48EB"/>
    <w:rsid w:val="005D41C6"/>
    <w:rsid w:val="005D7637"/>
    <w:rsid w:val="005E30C7"/>
    <w:rsid w:val="005E73A2"/>
    <w:rsid w:val="005F3738"/>
    <w:rsid w:val="00606922"/>
    <w:rsid w:val="00607588"/>
    <w:rsid w:val="006156EA"/>
    <w:rsid w:val="00661E0E"/>
    <w:rsid w:val="00664E40"/>
    <w:rsid w:val="0066733C"/>
    <w:rsid w:val="00683BA8"/>
    <w:rsid w:val="006943A1"/>
    <w:rsid w:val="006B54D2"/>
    <w:rsid w:val="006B6440"/>
    <w:rsid w:val="007028DB"/>
    <w:rsid w:val="00716C9D"/>
    <w:rsid w:val="007933FC"/>
    <w:rsid w:val="00794F80"/>
    <w:rsid w:val="007D1C8F"/>
    <w:rsid w:val="007E3DA4"/>
    <w:rsid w:val="00840518"/>
    <w:rsid w:val="00842948"/>
    <w:rsid w:val="0087604D"/>
    <w:rsid w:val="008847FD"/>
    <w:rsid w:val="008A02C0"/>
    <w:rsid w:val="008A382E"/>
    <w:rsid w:val="008B61C0"/>
    <w:rsid w:val="008C75F2"/>
    <w:rsid w:val="008D09BB"/>
    <w:rsid w:val="008D20C4"/>
    <w:rsid w:val="008E5060"/>
    <w:rsid w:val="00923609"/>
    <w:rsid w:val="00927626"/>
    <w:rsid w:val="0094373E"/>
    <w:rsid w:val="00963A6B"/>
    <w:rsid w:val="009A0724"/>
    <w:rsid w:val="009A38C6"/>
    <w:rsid w:val="009A5A0B"/>
    <w:rsid w:val="009C02F1"/>
    <w:rsid w:val="009F1F6B"/>
    <w:rsid w:val="00A02A52"/>
    <w:rsid w:val="00A10557"/>
    <w:rsid w:val="00A1253C"/>
    <w:rsid w:val="00A66EAF"/>
    <w:rsid w:val="00A84F2B"/>
    <w:rsid w:val="00A860C2"/>
    <w:rsid w:val="00AF0206"/>
    <w:rsid w:val="00B1463E"/>
    <w:rsid w:val="00B30736"/>
    <w:rsid w:val="00B3259A"/>
    <w:rsid w:val="00BD616C"/>
    <w:rsid w:val="00BF4189"/>
    <w:rsid w:val="00C22E1E"/>
    <w:rsid w:val="00C244E9"/>
    <w:rsid w:val="00C50C7E"/>
    <w:rsid w:val="00C56BE1"/>
    <w:rsid w:val="00C6422F"/>
    <w:rsid w:val="00C7643A"/>
    <w:rsid w:val="00C8546C"/>
    <w:rsid w:val="00CA280E"/>
    <w:rsid w:val="00CB4779"/>
    <w:rsid w:val="00CB6335"/>
    <w:rsid w:val="00CD1BD6"/>
    <w:rsid w:val="00CD335B"/>
    <w:rsid w:val="00CF4F86"/>
    <w:rsid w:val="00D05B6D"/>
    <w:rsid w:val="00D2201D"/>
    <w:rsid w:val="00D268AA"/>
    <w:rsid w:val="00D43484"/>
    <w:rsid w:val="00D877E8"/>
    <w:rsid w:val="00DA1710"/>
    <w:rsid w:val="00DC551A"/>
    <w:rsid w:val="00DE01B6"/>
    <w:rsid w:val="00DE18A0"/>
    <w:rsid w:val="00DE5DC5"/>
    <w:rsid w:val="00DE5FDA"/>
    <w:rsid w:val="00E20C04"/>
    <w:rsid w:val="00E22D27"/>
    <w:rsid w:val="00E45718"/>
    <w:rsid w:val="00EB63E7"/>
    <w:rsid w:val="00ED6EC4"/>
    <w:rsid w:val="00EE557C"/>
    <w:rsid w:val="00F2774C"/>
    <w:rsid w:val="00F5428A"/>
    <w:rsid w:val="00F703CA"/>
    <w:rsid w:val="00F81DE0"/>
    <w:rsid w:val="00F93767"/>
    <w:rsid w:val="00FC61A1"/>
    <w:rsid w:val="00FD7FB7"/>
    <w:rsid w:val="00FE2ED7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3385"/>
  <w15:chartTrackingRefBased/>
  <w15:docId w15:val="{D81AC02E-00A9-4A44-8299-E1598394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E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E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4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4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4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FA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1CFA"/>
  </w:style>
  <w:style w:type="character" w:styleId="FollowedHyperlink">
    <w:name w:val="FollowedHyperlink"/>
    <w:basedOn w:val="DefaultParagraphFont"/>
    <w:uiPriority w:val="99"/>
    <w:semiHidden/>
    <w:unhideWhenUsed/>
    <w:rsid w:val="004D4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cagrants@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cnet.webex.com/dcnet/j.php?MTID=m345a8e00b167f07fe4d7b3a75109b05f" TargetMode="External"/><Relationship Id="rId5" Type="http://schemas.openxmlformats.org/officeDocument/2006/relationships/hyperlink" Target="https://communityaffairs.dc.gov/content/community-grant-progr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Yabroff, Thomas (EOM)</dc:creator>
  <cp:keywords/>
  <dc:description/>
  <cp:lastModifiedBy>Maunga, Sylvie (EOM)</cp:lastModifiedBy>
  <cp:revision>26</cp:revision>
  <cp:lastPrinted>2023-01-19T20:05:00Z</cp:lastPrinted>
  <dcterms:created xsi:type="dcterms:W3CDTF">2023-02-05T01:28:00Z</dcterms:created>
  <dcterms:modified xsi:type="dcterms:W3CDTF">2023-02-08T15:05:00Z</dcterms:modified>
</cp:coreProperties>
</file>