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5388" w14:textId="11C412EA" w:rsidR="00EB29CF" w:rsidRPr="00F17D09" w:rsidRDefault="00EB29CF" w:rsidP="00F17D09">
      <w:pPr>
        <w:spacing w:before="100" w:beforeAutospacing="1" w:after="100" w:afterAutospacing="1"/>
        <w:jc w:val="center"/>
        <w:rPr>
          <w:rFonts w:ascii="Times New Roman" w:eastAsia="Times New Roman" w:hAnsi="Times New Roman" w:cs="Times New Roman"/>
        </w:rPr>
      </w:pPr>
      <w:bookmarkStart w:id="0" w:name="_GoBack"/>
      <w:bookmarkEnd w:id="0"/>
      <w:r w:rsidRPr="00F17D09">
        <w:rPr>
          <w:rFonts w:ascii="Times New Roman" w:eastAsia="Times New Roman" w:hAnsi="Times New Roman" w:cs="Times New Roman"/>
          <w:b/>
          <w:bCs/>
        </w:rPr>
        <w:t>OFFICE OF THE STATE SUPERINTENDENT OF EDUCATION</w:t>
      </w:r>
    </w:p>
    <w:p w14:paraId="00F446D3" w14:textId="2A165C1F" w:rsidR="00EB29CF" w:rsidRPr="00F17D09" w:rsidRDefault="00EB29CF" w:rsidP="00F17D09">
      <w:pPr>
        <w:spacing w:before="100" w:beforeAutospacing="1" w:after="100" w:afterAutospacing="1"/>
        <w:jc w:val="center"/>
        <w:rPr>
          <w:rFonts w:ascii="Times New Roman" w:eastAsia="Times New Roman" w:hAnsi="Times New Roman" w:cs="Times New Roman"/>
        </w:rPr>
      </w:pPr>
      <w:r w:rsidRPr="00F17D09">
        <w:rPr>
          <w:rFonts w:ascii="Times New Roman" w:eastAsia="Times New Roman" w:hAnsi="Times New Roman" w:cs="Times New Roman"/>
          <w:b/>
          <w:bCs/>
        </w:rPr>
        <w:t>NOTICE OF FUNDING AVAILABILITY</w:t>
      </w:r>
    </w:p>
    <w:p w14:paraId="364DCBE5" w14:textId="58FE187E" w:rsidR="00EB29CF" w:rsidRPr="00F17D09" w:rsidRDefault="00EB29CF" w:rsidP="00F17D09">
      <w:pPr>
        <w:spacing w:before="100" w:beforeAutospacing="1" w:after="100" w:afterAutospacing="1"/>
        <w:jc w:val="center"/>
        <w:rPr>
          <w:rFonts w:ascii="Times New Roman" w:eastAsia="Times New Roman" w:hAnsi="Times New Roman" w:cs="Times New Roman"/>
        </w:rPr>
      </w:pPr>
      <w:r w:rsidRPr="00F17D09">
        <w:rPr>
          <w:rFonts w:ascii="Times New Roman" w:eastAsia="Times New Roman" w:hAnsi="Times New Roman" w:cs="Times New Roman"/>
          <w:b/>
          <w:bCs/>
        </w:rPr>
        <w:t>FISCAL YEAR 202</w:t>
      </w:r>
      <w:r w:rsidR="00791BCF" w:rsidRPr="00F17D09">
        <w:rPr>
          <w:rFonts w:ascii="Times New Roman" w:eastAsia="Times New Roman" w:hAnsi="Times New Roman" w:cs="Times New Roman"/>
          <w:b/>
          <w:bCs/>
        </w:rPr>
        <w:t>2</w:t>
      </w:r>
    </w:p>
    <w:p w14:paraId="6193E65A" w14:textId="26FE89F1" w:rsidR="00EB29CF" w:rsidRPr="00F17D09" w:rsidRDefault="00EB29CF" w:rsidP="00F17D09">
      <w:pPr>
        <w:spacing w:before="100" w:beforeAutospacing="1" w:after="100" w:afterAutospacing="1"/>
        <w:jc w:val="center"/>
        <w:rPr>
          <w:rFonts w:ascii="Times New Roman" w:eastAsia="Times New Roman" w:hAnsi="Times New Roman" w:cs="Times New Roman"/>
        </w:rPr>
      </w:pPr>
      <w:r w:rsidRPr="00F17D09">
        <w:rPr>
          <w:rFonts w:ascii="Times New Roman" w:eastAsia="Times New Roman" w:hAnsi="Times New Roman" w:cs="Times New Roman"/>
          <w:b/>
          <w:bCs/>
        </w:rPr>
        <w:t>DC EARLY LITERACY INTERVENTION</w:t>
      </w:r>
      <w:r w:rsidR="00791BCF" w:rsidRPr="00F17D09">
        <w:rPr>
          <w:rFonts w:ascii="Times New Roman" w:eastAsia="Times New Roman" w:hAnsi="Times New Roman" w:cs="Times New Roman"/>
          <w:b/>
          <w:bCs/>
        </w:rPr>
        <w:t xml:space="preserve"> INITIATIVE</w:t>
      </w:r>
      <w:r w:rsidRPr="00F17D09">
        <w:rPr>
          <w:rFonts w:ascii="Times New Roman" w:eastAsia="Times New Roman" w:hAnsi="Times New Roman" w:cs="Times New Roman"/>
          <w:b/>
          <w:bCs/>
        </w:rPr>
        <w:t xml:space="preserve"> GRANT</w:t>
      </w:r>
    </w:p>
    <w:p w14:paraId="01F8F373" w14:textId="0C94391D" w:rsidR="00EB29CF" w:rsidRPr="00F17D09" w:rsidRDefault="00EB29CF" w:rsidP="00F17D09">
      <w:pPr>
        <w:spacing w:before="100" w:beforeAutospacing="1" w:after="100" w:afterAutospacing="1"/>
        <w:jc w:val="center"/>
        <w:rPr>
          <w:rFonts w:ascii="Times New Roman" w:eastAsia="Times New Roman" w:hAnsi="Times New Roman" w:cs="Times New Roman"/>
        </w:rPr>
      </w:pPr>
      <w:r w:rsidRPr="00F17D09">
        <w:rPr>
          <w:rFonts w:ascii="Times New Roman" w:eastAsia="Times New Roman" w:hAnsi="Times New Roman" w:cs="Times New Roman"/>
          <w:b/>
          <w:bCs/>
        </w:rPr>
        <w:t xml:space="preserve">Request for Application (RFA) Release Date: </w:t>
      </w:r>
      <w:r w:rsidR="005B4266">
        <w:rPr>
          <w:rFonts w:ascii="Times New Roman" w:eastAsia="Times New Roman" w:hAnsi="Times New Roman" w:cs="Times New Roman"/>
          <w:b/>
          <w:bCs/>
        </w:rPr>
        <w:t>Wednesd</w:t>
      </w:r>
      <w:r w:rsidRPr="00F17D09">
        <w:rPr>
          <w:rFonts w:ascii="Times New Roman" w:eastAsia="Times New Roman" w:hAnsi="Times New Roman" w:cs="Times New Roman"/>
          <w:b/>
          <w:bCs/>
        </w:rPr>
        <w:t>ay, Aug.</w:t>
      </w:r>
      <w:r w:rsidR="005B4266">
        <w:rPr>
          <w:rFonts w:ascii="Times New Roman" w:eastAsia="Times New Roman" w:hAnsi="Times New Roman" w:cs="Times New Roman"/>
          <w:b/>
          <w:bCs/>
        </w:rPr>
        <w:t>11</w:t>
      </w:r>
      <w:r w:rsidRPr="00F17D09">
        <w:rPr>
          <w:rFonts w:ascii="Times New Roman" w:eastAsia="Times New Roman" w:hAnsi="Times New Roman" w:cs="Times New Roman"/>
          <w:b/>
          <w:bCs/>
        </w:rPr>
        <w:t>, 20</w:t>
      </w:r>
      <w:r w:rsidR="00791BCF" w:rsidRPr="00F17D09">
        <w:rPr>
          <w:rFonts w:ascii="Times New Roman" w:eastAsia="Times New Roman" w:hAnsi="Times New Roman" w:cs="Times New Roman"/>
          <w:b/>
          <w:bCs/>
        </w:rPr>
        <w:t>2</w:t>
      </w:r>
      <w:r w:rsidR="004E4192" w:rsidRPr="00F17D09">
        <w:rPr>
          <w:rFonts w:ascii="Times New Roman" w:eastAsia="Times New Roman" w:hAnsi="Times New Roman" w:cs="Times New Roman"/>
          <w:b/>
          <w:bCs/>
        </w:rPr>
        <w:t>1</w:t>
      </w:r>
      <w:r w:rsidRPr="00F17D09">
        <w:rPr>
          <w:rFonts w:ascii="Times New Roman" w:eastAsia="Times New Roman" w:hAnsi="Times New Roman" w:cs="Times New Roman"/>
          <w:b/>
          <w:bCs/>
        </w:rPr>
        <w:t xml:space="preserve"> (12 p.m.)</w:t>
      </w:r>
    </w:p>
    <w:p w14:paraId="46A033B5" w14:textId="77777777" w:rsidR="00EB29CF" w:rsidRPr="00F17D09" w:rsidRDefault="00EB29CF" w:rsidP="00EB29CF">
      <w:pPr>
        <w:spacing w:before="100" w:beforeAutospacing="1" w:after="100" w:afterAutospacing="1"/>
        <w:rPr>
          <w:rFonts w:ascii="Times New Roman" w:eastAsia="Times New Roman" w:hAnsi="Times New Roman" w:cs="Times New Roman"/>
        </w:rPr>
      </w:pPr>
      <w:r w:rsidRPr="00F17D09">
        <w:rPr>
          <w:rFonts w:ascii="Times New Roman" w:eastAsia="Times New Roman" w:hAnsi="Times New Roman" w:cs="Times New Roman"/>
        </w:rPr>
        <w:t xml:space="preserve">The Office of the State Superintendent of Education (OSSE) is soliciting grant applications for the District of Columbia Early Literacy Intervention Grant, as defined in the “Early Literacy Grant Program Amendment Act of 2015,” effective Oct. 22, 2015 (DC Law 21-36; D.C. Code 38-2602(b)(24)), as amended. The purpose of this grant is to implement research-based early literacy interventions to increase proficiency of District students in the early grades. The overall goal of the Early Literacy Intervention Grant is to provide resources that will enable the grantee to partner with local education agencies (LEAs) in which they would provide direct, developmentally appropriate, research-based reading programs. </w:t>
      </w:r>
    </w:p>
    <w:p w14:paraId="0AEC71B0" w14:textId="2D5FB912" w:rsidR="00EB29CF" w:rsidRPr="00F17D09" w:rsidRDefault="00EB29CF" w:rsidP="00EB29CF">
      <w:pPr>
        <w:spacing w:before="100" w:beforeAutospacing="1" w:after="100" w:afterAutospacing="1"/>
        <w:rPr>
          <w:rFonts w:ascii="Times New Roman" w:eastAsia="Times New Roman" w:hAnsi="Times New Roman" w:cs="Times New Roman"/>
        </w:rPr>
      </w:pPr>
      <w:r w:rsidRPr="00F17D09">
        <w:rPr>
          <w:rFonts w:ascii="Times New Roman" w:eastAsia="Times New Roman" w:hAnsi="Times New Roman" w:cs="Times New Roman"/>
          <w:b/>
          <w:bCs/>
        </w:rPr>
        <w:t xml:space="preserve">Eligibility and Selection Criteria: </w:t>
      </w:r>
      <w:r w:rsidRPr="00F17D09">
        <w:rPr>
          <w:rFonts w:ascii="Times New Roman" w:eastAsia="Times New Roman" w:hAnsi="Times New Roman" w:cs="Times New Roman"/>
        </w:rPr>
        <w:t xml:space="preserve">OSSE will make these grants available through a competitive process. An eligible entity must be a nonprofit </w:t>
      </w:r>
      <w:r w:rsidR="005B4266" w:rsidRPr="00F17D09">
        <w:rPr>
          <w:rFonts w:ascii="Times New Roman" w:eastAsia="Times New Roman" w:hAnsi="Times New Roman" w:cs="Times New Roman"/>
        </w:rPr>
        <w:t>community-based</w:t>
      </w:r>
      <w:r w:rsidRPr="00F17D09">
        <w:rPr>
          <w:rFonts w:ascii="Times New Roman" w:eastAsia="Times New Roman" w:hAnsi="Times New Roman" w:cs="Times New Roman"/>
        </w:rPr>
        <w:t xml:space="preserve"> organization that provides early literacy services. Applicants must be able to provide a full continuum of early literacy intervention services, through professionally coached interventionists, for all grades pre-K through grade 3 consisting of developmentally appropriate components for each grade. Eligible applicants must also use a comprehensive evidence-based intervention model and must provide a rationale for the intervention based on data that demonstrates need. This funding is intended to build capacity and may not be used to supplant existing services. In addition, eligible applicants will be expected to demonstrate prior effectiveness through a rigorous program evaluation and will be expected to include an evaluation plan as a component of its application. Finally, eligible applicants must be able to provide direct services each day that school is in session and collect data on student progress monthly. </w:t>
      </w:r>
    </w:p>
    <w:p w14:paraId="2BD229A2" w14:textId="77777777" w:rsidR="00EB29CF" w:rsidRPr="00F17D09" w:rsidRDefault="00EB29CF" w:rsidP="00EB29CF">
      <w:pPr>
        <w:spacing w:before="100" w:beforeAutospacing="1" w:after="100" w:afterAutospacing="1"/>
        <w:rPr>
          <w:rFonts w:ascii="Times New Roman" w:eastAsia="Times New Roman" w:hAnsi="Times New Roman" w:cs="Times New Roman"/>
        </w:rPr>
      </w:pPr>
      <w:r w:rsidRPr="00F17D09">
        <w:rPr>
          <w:rFonts w:ascii="Times New Roman" w:eastAsia="Times New Roman" w:hAnsi="Times New Roman" w:cs="Times New Roman"/>
        </w:rPr>
        <w:t xml:space="preserve">LEAs are not eligible for this funding, however eligible applicants must secure partnerships with the LEAs with which they intend to work and will be required to verify these partnerships. </w:t>
      </w:r>
    </w:p>
    <w:p w14:paraId="3893E446" w14:textId="77777777" w:rsidR="00EB29CF" w:rsidRPr="00F17D09" w:rsidRDefault="00EB29CF" w:rsidP="00EB29CF">
      <w:pPr>
        <w:spacing w:before="100" w:beforeAutospacing="1" w:after="100" w:afterAutospacing="1"/>
        <w:rPr>
          <w:rFonts w:ascii="Times New Roman" w:eastAsia="Times New Roman" w:hAnsi="Times New Roman" w:cs="Times New Roman"/>
        </w:rPr>
      </w:pPr>
      <w:r w:rsidRPr="00F17D09">
        <w:rPr>
          <w:rFonts w:ascii="Times New Roman" w:eastAsia="Times New Roman" w:hAnsi="Times New Roman" w:cs="Times New Roman"/>
        </w:rPr>
        <w:t xml:space="preserve">Applications will be scored on the following selection criteria: Program Features, Program Implementation and Monitoring, and Financial Management and Sustainability. </w:t>
      </w:r>
    </w:p>
    <w:p w14:paraId="5F929510" w14:textId="5ABE86D1" w:rsidR="00791BCF" w:rsidRPr="00F17D09" w:rsidRDefault="00EB29CF" w:rsidP="00791BCF">
      <w:pPr>
        <w:rPr>
          <w:rFonts w:ascii="Times New Roman" w:hAnsi="Times New Roman" w:cs="Times New Roman"/>
        </w:rPr>
      </w:pPr>
      <w:r w:rsidRPr="00F17D09">
        <w:rPr>
          <w:rFonts w:ascii="Times New Roman" w:eastAsia="Times New Roman" w:hAnsi="Times New Roman" w:cs="Times New Roman"/>
          <w:b/>
          <w:bCs/>
        </w:rPr>
        <w:t xml:space="preserve">Length of Award: </w:t>
      </w:r>
      <w:r w:rsidR="00791BCF" w:rsidRPr="00F17D09">
        <w:rPr>
          <w:rFonts w:ascii="Times New Roman" w:hAnsi="Times New Roman" w:cs="Times New Roman"/>
        </w:rPr>
        <w:t>This is a two-year grant, subject to continued availability of funding.  The initial grant period will begin on October 1, 2021 and end on September 20, 2022.  The applicant will be required to submit an application for the second year of the grant period and demonstrate compliance with the grant requirements.</w:t>
      </w:r>
    </w:p>
    <w:p w14:paraId="5A3BD90A" w14:textId="77777777" w:rsidR="00791BCF" w:rsidRPr="00F17D09" w:rsidRDefault="00791BCF" w:rsidP="00791BCF">
      <w:pPr>
        <w:pStyle w:val="BodyText"/>
        <w:rPr>
          <w:szCs w:val="24"/>
        </w:rPr>
      </w:pPr>
    </w:p>
    <w:p w14:paraId="3E43D234" w14:textId="7414BA4C" w:rsidR="00791BCF" w:rsidRPr="00F17D09" w:rsidRDefault="00791BCF" w:rsidP="00791BCF">
      <w:pPr>
        <w:pStyle w:val="BodyText"/>
        <w:rPr>
          <w:szCs w:val="24"/>
        </w:rPr>
      </w:pPr>
      <w:r w:rsidRPr="00F17D09">
        <w:rPr>
          <w:szCs w:val="24"/>
        </w:rPr>
        <w:t>Continuation of awards in year two is contingent upon:</w:t>
      </w:r>
    </w:p>
    <w:p w14:paraId="4AE3E6A3" w14:textId="77777777" w:rsidR="00791BCF" w:rsidRPr="00F17D09" w:rsidRDefault="00791BCF" w:rsidP="00791BCF">
      <w:pPr>
        <w:pStyle w:val="BodyText"/>
        <w:numPr>
          <w:ilvl w:val="0"/>
          <w:numId w:val="1"/>
        </w:numPr>
        <w:rPr>
          <w:szCs w:val="24"/>
        </w:rPr>
      </w:pPr>
      <w:r w:rsidRPr="00F17D09">
        <w:rPr>
          <w:szCs w:val="24"/>
        </w:rPr>
        <w:t>Availability of funds;</w:t>
      </w:r>
    </w:p>
    <w:p w14:paraId="2413DB93" w14:textId="77777777" w:rsidR="00791BCF" w:rsidRPr="00F17D09" w:rsidRDefault="00791BCF" w:rsidP="00791BCF">
      <w:pPr>
        <w:pStyle w:val="BodyText"/>
        <w:numPr>
          <w:ilvl w:val="0"/>
          <w:numId w:val="1"/>
        </w:numPr>
        <w:rPr>
          <w:szCs w:val="24"/>
        </w:rPr>
      </w:pPr>
      <w:r w:rsidRPr="00F17D09">
        <w:rPr>
          <w:szCs w:val="24"/>
        </w:rPr>
        <w:lastRenderedPageBreak/>
        <w:t>Recipient’s demonstration that substantial progress has been made toward meeting the objectives set forth in the approved application, based on ongoing monitoring and review of the recipient;</w:t>
      </w:r>
    </w:p>
    <w:p w14:paraId="28DB6082" w14:textId="77777777" w:rsidR="00791BCF" w:rsidRPr="00F17D09" w:rsidRDefault="00791BCF" w:rsidP="00791BCF">
      <w:pPr>
        <w:pStyle w:val="BodyText"/>
        <w:numPr>
          <w:ilvl w:val="0"/>
          <w:numId w:val="1"/>
        </w:numPr>
        <w:rPr>
          <w:szCs w:val="24"/>
        </w:rPr>
      </w:pPr>
      <w:r w:rsidRPr="00F17D09">
        <w:rPr>
          <w:szCs w:val="24"/>
        </w:rPr>
        <w:t>Compliance with the District and federal laws, regulations, and guidance;</w:t>
      </w:r>
    </w:p>
    <w:p w14:paraId="0312275C" w14:textId="77777777" w:rsidR="00791BCF" w:rsidRPr="00F17D09" w:rsidRDefault="00791BCF" w:rsidP="00791BCF">
      <w:pPr>
        <w:pStyle w:val="BodyText"/>
        <w:numPr>
          <w:ilvl w:val="0"/>
          <w:numId w:val="1"/>
        </w:numPr>
        <w:rPr>
          <w:szCs w:val="24"/>
        </w:rPr>
      </w:pPr>
      <w:r w:rsidRPr="00F17D09">
        <w:rPr>
          <w:szCs w:val="24"/>
        </w:rPr>
        <w:t>Operation of the grant program as submitted in the application; and</w:t>
      </w:r>
    </w:p>
    <w:p w14:paraId="6A7C9683" w14:textId="77777777" w:rsidR="00791BCF" w:rsidRPr="00F17D09" w:rsidRDefault="00791BCF" w:rsidP="00791BCF">
      <w:pPr>
        <w:pStyle w:val="BodyText"/>
        <w:numPr>
          <w:ilvl w:val="0"/>
          <w:numId w:val="1"/>
        </w:numPr>
        <w:rPr>
          <w:szCs w:val="24"/>
        </w:rPr>
      </w:pPr>
      <w:r w:rsidRPr="00F17D09">
        <w:rPr>
          <w:szCs w:val="24"/>
        </w:rPr>
        <w:t>Appropriate expenditure of funds throughout each grant award period.</w:t>
      </w:r>
    </w:p>
    <w:p w14:paraId="41502D69" w14:textId="77777777" w:rsidR="00791BCF" w:rsidRPr="00F17D09" w:rsidRDefault="00791BCF" w:rsidP="00791BCF">
      <w:pPr>
        <w:rPr>
          <w:rFonts w:ascii="Times New Roman" w:hAnsi="Times New Roman" w:cs="Times New Roman"/>
        </w:rPr>
      </w:pPr>
    </w:p>
    <w:p w14:paraId="5372E59F" w14:textId="0E9776D3" w:rsidR="00EB29CF" w:rsidRPr="00F17D09" w:rsidRDefault="00EB29CF" w:rsidP="00EB29CF">
      <w:pPr>
        <w:rPr>
          <w:rFonts w:ascii="Times New Roman" w:eastAsia="Times New Roman" w:hAnsi="Times New Roman" w:cs="Times New Roman"/>
        </w:rPr>
      </w:pPr>
    </w:p>
    <w:p w14:paraId="307AB78C" w14:textId="22B188BE" w:rsidR="00791BCF" w:rsidRPr="00F17D09" w:rsidRDefault="00EB29CF" w:rsidP="008B02F3">
      <w:pPr>
        <w:rPr>
          <w:rFonts w:ascii="Times New Roman" w:eastAsia="Times New Roman" w:hAnsi="Times New Roman" w:cs="Times New Roman"/>
        </w:rPr>
      </w:pPr>
      <w:r w:rsidRPr="00F17D09">
        <w:rPr>
          <w:rFonts w:ascii="Times New Roman" w:eastAsia="Times New Roman" w:hAnsi="Times New Roman" w:cs="Times New Roman"/>
          <w:b/>
          <w:bCs/>
        </w:rPr>
        <w:t>Available Funding for Award</w:t>
      </w:r>
      <w:r w:rsidRPr="00F17D09">
        <w:rPr>
          <w:rFonts w:ascii="Times New Roman" w:eastAsia="Times New Roman" w:hAnsi="Times New Roman" w:cs="Times New Roman"/>
        </w:rPr>
        <w:t xml:space="preserve">: </w:t>
      </w:r>
      <w:r w:rsidR="00791BCF" w:rsidRPr="00F17D09">
        <w:rPr>
          <w:rFonts w:ascii="Times New Roman" w:hAnsi="Times New Roman" w:cs="Times New Roman"/>
        </w:rPr>
        <w:t xml:space="preserve">The total funding available for this award </w:t>
      </w:r>
      <w:r w:rsidR="004E4192" w:rsidRPr="00F17D09">
        <w:rPr>
          <w:rFonts w:ascii="Times New Roman" w:hAnsi="Times New Roman" w:cs="Times New Roman"/>
        </w:rPr>
        <w:t>is up to</w:t>
      </w:r>
      <w:r w:rsidR="00F17D09">
        <w:rPr>
          <w:rFonts w:ascii="Times New Roman" w:hAnsi="Times New Roman" w:cs="Times New Roman"/>
        </w:rPr>
        <w:t xml:space="preserve"> </w:t>
      </w:r>
      <w:r w:rsidR="004E4192" w:rsidRPr="00F17D09">
        <w:rPr>
          <w:rFonts w:ascii="Times New Roman" w:hAnsi="Times New Roman" w:cs="Times New Roman"/>
        </w:rPr>
        <w:t xml:space="preserve">$2,600,000 </w:t>
      </w:r>
      <w:r w:rsidR="00791BCF" w:rsidRPr="00F17D09">
        <w:rPr>
          <w:rFonts w:ascii="Times New Roman" w:hAnsi="Times New Roman" w:cs="Times New Roman"/>
        </w:rPr>
        <w:t>per year, subject to continued availability of funding.  An eligible entity may apply for up to</w:t>
      </w:r>
      <w:r w:rsidR="004E4192" w:rsidRPr="00F17D09">
        <w:rPr>
          <w:rFonts w:ascii="Times New Roman" w:hAnsi="Times New Roman" w:cs="Times New Roman"/>
        </w:rPr>
        <w:t xml:space="preserve"> $2,600,000</w:t>
      </w:r>
      <w:r w:rsidR="00791BCF" w:rsidRPr="00F17D09">
        <w:rPr>
          <w:rFonts w:ascii="Times New Roman" w:hAnsi="Times New Roman" w:cs="Times New Roman"/>
        </w:rPr>
        <w:t xml:space="preserve"> per year. </w:t>
      </w:r>
      <w:r w:rsidRPr="00F17D09">
        <w:rPr>
          <w:rFonts w:ascii="Times New Roman" w:eastAsia="Times New Roman" w:hAnsi="Times New Roman" w:cs="Times New Roman"/>
        </w:rPr>
        <w:t xml:space="preserve">Grants shall only be used to support activities authorized by the RFA, relevant statutes, and included in the applicant’s submission. </w:t>
      </w:r>
    </w:p>
    <w:p w14:paraId="1FB8A599" w14:textId="52493E8B" w:rsidR="00EB29CF" w:rsidRPr="00F17D09" w:rsidRDefault="00EB29CF" w:rsidP="00EB29CF">
      <w:pPr>
        <w:spacing w:before="100" w:beforeAutospacing="1" w:after="100" w:afterAutospacing="1"/>
        <w:rPr>
          <w:rFonts w:ascii="Times New Roman" w:eastAsia="Times New Roman" w:hAnsi="Times New Roman" w:cs="Times New Roman"/>
        </w:rPr>
      </w:pPr>
      <w:r w:rsidRPr="00F17D09">
        <w:rPr>
          <w:rFonts w:ascii="Times New Roman" w:eastAsia="Times New Roman" w:hAnsi="Times New Roman" w:cs="Times New Roman"/>
          <w:b/>
          <w:bCs/>
        </w:rPr>
        <w:t xml:space="preserve">Application Process: </w:t>
      </w:r>
      <w:r w:rsidRPr="00F17D09">
        <w:rPr>
          <w:rFonts w:ascii="Times New Roman" w:eastAsia="Times New Roman" w:hAnsi="Times New Roman" w:cs="Times New Roman"/>
        </w:rPr>
        <w:t xml:space="preserve">An external review panel or panels will be convened to review, score, and rank each application. The review panel(s) will be composed of neutral, qualified, professional individuals selected for their expertise, knowledge or related experiences. The application will be scored against a rubric and each application will have multiple reviewers to ensure accurate scoring. Upon completion of its review, the panel(s) shall make recommendations for awards based on the scoring rubric(s). OSSE’s Division of Teaching and Learning will </w:t>
      </w:r>
      <w:r w:rsidR="00F17D09">
        <w:rPr>
          <w:rFonts w:ascii="Times New Roman" w:eastAsia="Times New Roman" w:hAnsi="Times New Roman" w:cs="Times New Roman"/>
        </w:rPr>
        <w:t xml:space="preserve">consider these recommendations, but </w:t>
      </w:r>
      <w:r w:rsidRPr="00F17D09">
        <w:rPr>
          <w:rFonts w:ascii="Times New Roman" w:eastAsia="Times New Roman" w:hAnsi="Times New Roman" w:cs="Times New Roman"/>
        </w:rPr>
        <w:t>make</w:t>
      </w:r>
      <w:r w:rsidR="00F17D09">
        <w:rPr>
          <w:rFonts w:ascii="Times New Roman" w:eastAsia="Times New Roman" w:hAnsi="Times New Roman" w:cs="Times New Roman"/>
        </w:rPr>
        <w:t>s</w:t>
      </w:r>
      <w:r w:rsidRPr="00F17D09">
        <w:rPr>
          <w:rFonts w:ascii="Times New Roman" w:eastAsia="Times New Roman" w:hAnsi="Times New Roman" w:cs="Times New Roman"/>
        </w:rPr>
        <w:t xml:space="preserve"> all final award decisions. Applications must be submitted no later than Sept.</w:t>
      </w:r>
      <w:r w:rsidR="00791BCF" w:rsidRPr="00F17D09">
        <w:rPr>
          <w:rFonts w:ascii="Times New Roman" w:eastAsia="Times New Roman" w:hAnsi="Times New Roman" w:cs="Times New Roman"/>
        </w:rPr>
        <w:t xml:space="preserve"> </w:t>
      </w:r>
      <w:r w:rsidR="005B4266">
        <w:rPr>
          <w:rFonts w:ascii="Times New Roman" w:eastAsia="Times New Roman" w:hAnsi="Times New Roman" w:cs="Times New Roman"/>
        </w:rPr>
        <w:t>13</w:t>
      </w:r>
      <w:r w:rsidRPr="00F17D09">
        <w:rPr>
          <w:rFonts w:ascii="Times New Roman" w:eastAsia="Times New Roman" w:hAnsi="Times New Roman" w:cs="Times New Roman"/>
        </w:rPr>
        <w:t>, 20</w:t>
      </w:r>
      <w:r w:rsidR="00791BCF" w:rsidRPr="00F17D09">
        <w:rPr>
          <w:rFonts w:ascii="Times New Roman" w:eastAsia="Times New Roman" w:hAnsi="Times New Roman" w:cs="Times New Roman"/>
        </w:rPr>
        <w:t>21</w:t>
      </w:r>
      <w:r w:rsidRPr="00F17D09">
        <w:rPr>
          <w:rFonts w:ascii="Times New Roman" w:eastAsia="Times New Roman" w:hAnsi="Times New Roman" w:cs="Times New Roman"/>
        </w:rPr>
        <w:t xml:space="preserve"> at 3 p.m. OSSE anticipates that it will award grants by</w:t>
      </w:r>
      <w:r w:rsidR="00791BCF" w:rsidRPr="00F17D09">
        <w:rPr>
          <w:rFonts w:ascii="Times New Roman" w:eastAsia="Times New Roman" w:hAnsi="Times New Roman" w:cs="Times New Roman"/>
        </w:rPr>
        <w:t xml:space="preserve"> </w:t>
      </w:r>
      <w:r w:rsidR="004E4192" w:rsidRPr="00F17D09">
        <w:rPr>
          <w:rFonts w:ascii="Times New Roman" w:eastAsia="Times New Roman" w:hAnsi="Times New Roman" w:cs="Times New Roman"/>
        </w:rPr>
        <w:t>October 1</w:t>
      </w:r>
      <w:r w:rsidRPr="00F17D09">
        <w:rPr>
          <w:rFonts w:ascii="Times New Roman" w:eastAsia="Times New Roman" w:hAnsi="Times New Roman" w:cs="Times New Roman"/>
        </w:rPr>
        <w:t>, 20</w:t>
      </w:r>
      <w:r w:rsidR="004E4192" w:rsidRPr="00F17D09">
        <w:rPr>
          <w:rFonts w:ascii="Times New Roman" w:eastAsia="Times New Roman" w:hAnsi="Times New Roman" w:cs="Times New Roman"/>
        </w:rPr>
        <w:t>2</w:t>
      </w:r>
      <w:r w:rsidR="00791BCF" w:rsidRPr="00F17D09">
        <w:rPr>
          <w:rFonts w:ascii="Times New Roman" w:eastAsia="Times New Roman" w:hAnsi="Times New Roman" w:cs="Times New Roman"/>
        </w:rPr>
        <w:t>1</w:t>
      </w:r>
      <w:r w:rsidRPr="00F17D09">
        <w:rPr>
          <w:rFonts w:ascii="Times New Roman" w:eastAsia="Times New Roman" w:hAnsi="Times New Roman" w:cs="Times New Roman"/>
        </w:rPr>
        <w:t xml:space="preserve">; however, this date may change. </w:t>
      </w:r>
    </w:p>
    <w:p w14:paraId="09B5A1A6" w14:textId="64A2C6A6" w:rsidR="00EB29CF" w:rsidRPr="00F17D09" w:rsidRDefault="00EB29CF" w:rsidP="00EB29CF">
      <w:pPr>
        <w:spacing w:before="100" w:beforeAutospacing="1" w:after="100" w:afterAutospacing="1"/>
        <w:rPr>
          <w:rFonts w:ascii="Times New Roman" w:eastAsia="Times New Roman" w:hAnsi="Times New Roman" w:cs="Times New Roman"/>
        </w:rPr>
      </w:pPr>
      <w:r w:rsidRPr="00F17D09">
        <w:rPr>
          <w:rFonts w:ascii="Times New Roman" w:eastAsia="Times New Roman" w:hAnsi="Times New Roman" w:cs="Times New Roman"/>
        </w:rPr>
        <w:t>There will be a pre-application webinar Friday, Aug.</w:t>
      </w:r>
      <w:r w:rsidR="004E4192" w:rsidRPr="00F17D09">
        <w:rPr>
          <w:rFonts w:ascii="Times New Roman" w:eastAsia="Times New Roman" w:hAnsi="Times New Roman" w:cs="Times New Roman"/>
        </w:rPr>
        <w:t>19</w:t>
      </w:r>
      <w:r w:rsidRPr="00F17D09">
        <w:rPr>
          <w:rFonts w:ascii="Times New Roman" w:eastAsia="Times New Roman" w:hAnsi="Times New Roman" w:cs="Times New Roman"/>
        </w:rPr>
        <w:t>, 20</w:t>
      </w:r>
      <w:r w:rsidR="00791BCF" w:rsidRPr="00F17D09">
        <w:rPr>
          <w:rFonts w:ascii="Times New Roman" w:eastAsia="Times New Roman" w:hAnsi="Times New Roman" w:cs="Times New Roman"/>
        </w:rPr>
        <w:t>2</w:t>
      </w:r>
      <w:r w:rsidR="004E4192" w:rsidRPr="00F17D09">
        <w:rPr>
          <w:rFonts w:ascii="Times New Roman" w:eastAsia="Times New Roman" w:hAnsi="Times New Roman" w:cs="Times New Roman"/>
        </w:rPr>
        <w:t>1</w:t>
      </w:r>
      <w:r w:rsidR="008C2497" w:rsidRPr="00F17D09">
        <w:rPr>
          <w:rFonts w:ascii="Times New Roman" w:eastAsia="Times New Roman" w:hAnsi="Times New Roman" w:cs="Times New Roman"/>
        </w:rPr>
        <w:t xml:space="preserve"> from </w:t>
      </w:r>
      <w:r w:rsidR="004E4192" w:rsidRPr="00F17D09">
        <w:rPr>
          <w:rFonts w:ascii="Times New Roman" w:eastAsia="Times New Roman" w:hAnsi="Times New Roman" w:cs="Times New Roman"/>
        </w:rPr>
        <w:t>9-</w:t>
      </w:r>
      <w:r w:rsidRPr="00F17D09">
        <w:rPr>
          <w:rFonts w:ascii="Times New Roman" w:eastAsia="Times New Roman" w:hAnsi="Times New Roman" w:cs="Times New Roman"/>
        </w:rPr>
        <w:t xml:space="preserve"> 1</w:t>
      </w:r>
      <w:r w:rsidR="004E4192" w:rsidRPr="00F17D09">
        <w:rPr>
          <w:rFonts w:ascii="Times New Roman" w:eastAsia="Times New Roman" w:hAnsi="Times New Roman" w:cs="Times New Roman"/>
        </w:rPr>
        <w:t>0</w:t>
      </w:r>
      <w:r w:rsidRPr="00F17D09">
        <w:rPr>
          <w:rFonts w:ascii="Times New Roman" w:eastAsia="Times New Roman" w:hAnsi="Times New Roman" w:cs="Times New Roman"/>
        </w:rPr>
        <w:t xml:space="preserve"> a.m. For additional information regarding this grant competition, please contact: </w:t>
      </w:r>
    </w:p>
    <w:p w14:paraId="1F34A6C8" w14:textId="77777777" w:rsidR="00791BCF" w:rsidRPr="00F17D09" w:rsidRDefault="00791BCF" w:rsidP="00791BCF">
      <w:pPr>
        <w:rPr>
          <w:rFonts w:ascii="Times New Roman" w:hAnsi="Times New Roman" w:cs="Times New Roman"/>
        </w:rPr>
      </w:pPr>
      <w:r w:rsidRPr="00F17D09">
        <w:rPr>
          <w:rFonts w:ascii="Times New Roman" w:hAnsi="Times New Roman" w:cs="Times New Roman"/>
        </w:rPr>
        <w:t>Angela Awonaike</w:t>
      </w:r>
    </w:p>
    <w:p w14:paraId="41EF09A4" w14:textId="77777777" w:rsidR="00791BCF" w:rsidRPr="00F17D09" w:rsidRDefault="00791BCF" w:rsidP="00791BCF">
      <w:pPr>
        <w:rPr>
          <w:rFonts w:ascii="Times New Roman" w:hAnsi="Times New Roman" w:cs="Times New Roman"/>
        </w:rPr>
      </w:pPr>
      <w:r w:rsidRPr="00F17D09">
        <w:rPr>
          <w:rFonts w:ascii="Times New Roman" w:hAnsi="Times New Roman" w:cs="Times New Roman"/>
        </w:rPr>
        <w:t>Response to Intervention Specialist</w:t>
      </w:r>
    </w:p>
    <w:p w14:paraId="0A51C142" w14:textId="77777777" w:rsidR="00791BCF" w:rsidRPr="00F17D09" w:rsidRDefault="00791BCF" w:rsidP="00791BCF">
      <w:pPr>
        <w:rPr>
          <w:rFonts w:ascii="Times New Roman" w:hAnsi="Times New Roman" w:cs="Times New Roman"/>
        </w:rPr>
      </w:pPr>
      <w:r w:rsidRPr="00F17D09">
        <w:rPr>
          <w:rFonts w:ascii="Times New Roman" w:hAnsi="Times New Roman" w:cs="Times New Roman"/>
        </w:rPr>
        <w:t>Division of Teaching and Learning</w:t>
      </w:r>
    </w:p>
    <w:p w14:paraId="7D6FAAEF" w14:textId="77777777" w:rsidR="00791BCF" w:rsidRPr="00F17D09" w:rsidRDefault="00791BCF" w:rsidP="00791BCF">
      <w:pPr>
        <w:rPr>
          <w:rFonts w:ascii="Times New Roman" w:hAnsi="Times New Roman" w:cs="Times New Roman"/>
        </w:rPr>
      </w:pPr>
      <w:r w:rsidRPr="00F17D09">
        <w:rPr>
          <w:rFonts w:ascii="Times New Roman" w:hAnsi="Times New Roman" w:cs="Times New Roman"/>
        </w:rPr>
        <w:t>Office of the State Superintendent of Education</w:t>
      </w:r>
    </w:p>
    <w:p w14:paraId="3FFD883D" w14:textId="77777777" w:rsidR="00791BCF" w:rsidRPr="00F17D09" w:rsidRDefault="00791BCF" w:rsidP="00791BCF">
      <w:pPr>
        <w:rPr>
          <w:rFonts w:ascii="Times New Roman" w:hAnsi="Times New Roman" w:cs="Times New Roman"/>
        </w:rPr>
      </w:pPr>
      <w:r w:rsidRPr="00F17D09">
        <w:rPr>
          <w:rFonts w:ascii="Times New Roman" w:hAnsi="Times New Roman" w:cs="Times New Roman"/>
        </w:rPr>
        <w:t>1050 First St. NE, 5</w:t>
      </w:r>
      <w:r w:rsidRPr="00F17D09">
        <w:rPr>
          <w:rFonts w:ascii="Times New Roman" w:hAnsi="Times New Roman" w:cs="Times New Roman"/>
          <w:vertAlign w:val="superscript"/>
        </w:rPr>
        <w:t>th</w:t>
      </w:r>
      <w:r w:rsidRPr="00F17D09">
        <w:rPr>
          <w:rFonts w:ascii="Times New Roman" w:hAnsi="Times New Roman" w:cs="Times New Roman"/>
        </w:rPr>
        <w:t xml:space="preserve"> Floor</w:t>
      </w:r>
    </w:p>
    <w:p w14:paraId="7C6057E9" w14:textId="77777777" w:rsidR="00791BCF" w:rsidRPr="00F17D09" w:rsidRDefault="00791BCF" w:rsidP="00791BCF">
      <w:pPr>
        <w:rPr>
          <w:rFonts w:ascii="Times New Roman" w:hAnsi="Times New Roman" w:cs="Times New Roman"/>
        </w:rPr>
      </w:pPr>
      <w:r w:rsidRPr="00F17D09">
        <w:rPr>
          <w:rFonts w:ascii="Times New Roman" w:hAnsi="Times New Roman" w:cs="Times New Roman"/>
        </w:rPr>
        <w:t>Washington, DC 20002</w:t>
      </w:r>
    </w:p>
    <w:p w14:paraId="171977FD" w14:textId="77777777" w:rsidR="00791BCF" w:rsidRPr="00F17D09" w:rsidRDefault="00791BCF" w:rsidP="00791BCF">
      <w:pPr>
        <w:rPr>
          <w:rFonts w:ascii="Times New Roman" w:eastAsia="Times New Roman" w:hAnsi="Times New Roman" w:cs="Times New Roman"/>
        </w:rPr>
      </w:pPr>
      <w:r w:rsidRPr="00F17D09">
        <w:rPr>
          <w:rFonts w:ascii="Times New Roman" w:eastAsia="Times New Roman" w:hAnsi="Times New Roman" w:cs="Times New Roman"/>
          <w:color w:val="444444"/>
        </w:rPr>
        <w:t>202) 481-3870</w:t>
      </w:r>
    </w:p>
    <w:p w14:paraId="471CDF94" w14:textId="77777777" w:rsidR="00791BCF" w:rsidRPr="00F17D09" w:rsidRDefault="00791BCF" w:rsidP="00791BCF">
      <w:pPr>
        <w:rPr>
          <w:rFonts w:ascii="Times New Roman" w:hAnsi="Times New Roman" w:cs="Times New Roman"/>
        </w:rPr>
      </w:pPr>
      <w:r w:rsidRPr="00F17D09">
        <w:rPr>
          <w:rFonts w:ascii="Times New Roman" w:hAnsi="Times New Roman" w:cs="Times New Roman"/>
          <w:color w:val="0000FF"/>
          <w:u w:val="single"/>
        </w:rPr>
        <w:t>Angela.Awonaike@dc.gov</w:t>
      </w:r>
    </w:p>
    <w:p w14:paraId="5FA056E8" w14:textId="77777777" w:rsidR="00EB29CF" w:rsidRPr="00F17D09" w:rsidRDefault="00EB29CF" w:rsidP="00EB29CF">
      <w:pPr>
        <w:spacing w:before="100" w:beforeAutospacing="1" w:after="100" w:afterAutospacing="1"/>
        <w:rPr>
          <w:rFonts w:ascii="Times New Roman" w:eastAsia="Times New Roman" w:hAnsi="Times New Roman" w:cs="Times New Roman"/>
        </w:rPr>
      </w:pPr>
      <w:r w:rsidRPr="00F17D09">
        <w:rPr>
          <w:rFonts w:ascii="Times New Roman" w:eastAsia="Times New Roman" w:hAnsi="Times New Roman" w:cs="Times New Roman"/>
        </w:rPr>
        <w:t xml:space="preserve">The RFA and applications will be available in OSSE’s Enterprise Grants Management System (EGMS) at </w:t>
      </w:r>
      <w:r w:rsidRPr="00F17D09">
        <w:rPr>
          <w:rFonts w:ascii="Times New Roman" w:eastAsia="Times New Roman" w:hAnsi="Times New Roman" w:cs="Times New Roman"/>
          <w:color w:val="0000FF"/>
        </w:rPr>
        <w:t>grants.osse.dc.gov</w:t>
      </w:r>
      <w:r w:rsidRPr="00F17D09">
        <w:rPr>
          <w:rFonts w:ascii="Times New Roman" w:eastAsia="Times New Roman" w:hAnsi="Times New Roman" w:cs="Times New Roman"/>
        </w:rPr>
        <w:t xml:space="preserve">. </w:t>
      </w:r>
    </w:p>
    <w:p w14:paraId="20F119C4" w14:textId="77777777" w:rsidR="00EB29CF" w:rsidRPr="00F17D09" w:rsidRDefault="00EB29CF">
      <w:pPr>
        <w:rPr>
          <w:rFonts w:ascii="Times New Roman" w:hAnsi="Times New Roman" w:cs="Times New Roman"/>
        </w:rPr>
      </w:pPr>
    </w:p>
    <w:sectPr w:rsidR="00EB29CF" w:rsidRPr="00F17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90015"/>
    <w:multiLevelType w:val="hybridMultilevel"/>
    <w:tmpl w:val="25407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CF"/>
    <w:rsid w:val="002D6DEB"/>
    <w:rsid w:val="004E4192"/>
    <w:rsid w:val="005B4266"/>
    <w:rsid w:val="00791BCF"/>
    <w:rsid w:val="008B02F3"/>
    <w:rsid w:val="008C2497"/>
    <w:rsid w:val="00E9316F"/>
    <w:rsid w:val="00EB29CF"/>
    <w:rsid w:val="00F17D09"/>
    <w:rsid w:val="00F2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6D39"/>
  <w15:chartTrackingRefBased/>
  <w15:docId w15:val="{AEA2AD28-6D74-0041-9654-F0B65FB5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9CF"/>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791BCF"/>
    <w:rPr>
      <w:rFonts w:ascii="Times New Roman" w:eastAsia="Times New Roman" w:hAnsi="Times New Roman" w:cs="Times New Roman"/>
      <w:szCs w:val="20"/>
    </w:rPr>
  </w:style>
  <w:style w:type="character" w:customStyle="1" w:styleId="BodyTextChar">
    <w:name w:val="Body Text Char"/>
    <w:basedOn w:val="DefaultParagraphFont"/>
    <w:link w:val="BodyText"/>
    <w:rsid w:val="00791BC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91BCF"/>
    <w:rPr>
      <w:sz w:val="16"/>
      <w:szCs w:val="16"/>
    </w:rPr>
  </w:style>
  <w:style w:type="paragraph" w:styleId="CommentText">
    <w:name w:val="annotation text"/>
    <w:basedOn w:val="Normal"/>
    <w:link w:val="CommentTextChar"/>
    <w:uiPriority w:val="99"/>
    <w:semiHidden/>
    <w:unhideWhenUsed/>
    <w:rsid w:val="00791BCF"/>
    <w:rPr>
      <w:rFonts w:eastAsiaTheme="minorEastAsia"/>
      <w:sz w:val="20"/>
      <w:szCs w:val="20"/>
    </w:rPr>
  </w:style>
  <w:style w:type="character" w:customStyle="1" w:styleId="CommentTextChar">
    <w:name w:val="Comment Text Char"/>
    <w:basedOn w:val="DefaultParagraphFont"/>
    <w:link w:val="CommentText"/>
    <w:uiPriority w:val="99"/>
    <w:semiHidden/>
    <w:rsid w:val="00791BCF"/>
    <w:rPr>
      <w:rFonts w:eastAsiaTheme="minorEastAsia"/>
      <w:sz w:val="20"/>
      <w:szCs w:val="20"/>
    </w:rPr>
  </w:style>
  <w:style w:type="paragraph" w:styleId="BalloonText">
    <w:name w:val="Balloon Text"/>
    <w:basedOn w:val="Normal"/>
    <w:link w:val="BalloonTextChar"/>
    <w:uiPriority w:val="99"/>
    <w:semiHidden/>
    <w:unhideWhenUsed/>
    <w:rsid w:val="00E93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30233">
      <w:bodyDiv w:val="1"/>
      <w:marLeft w:val="0"/>
      <w:marRight w:val="0"/>
      <w:marTop w:val="0"/>
      <w:marBottom w:val="0"/>
      <w:divBdr>
        <w:top w:val="none" w:sz="0" w:space="0" w:color="auto"/>
        <w:left w:val="none" w:sz="0" w:space="0" w:color="auto"/>
        <w:bottom w:val="none" w:sz="0" w:space="0" w:color="auto"/>
        <w:right w:val="none" w:sz="0" w:space="0" w:color="auto"/>
      </w:divBdr>
      <w:divsChild>
        <w:div w:id="613562995">
          <w:marLeft w:val="0"/>
          <w:marRight w:val="0"/>
          <w:marTop w:val="0"/>
          <w:marBottom w:val="0"/>
          <w:divBdr>
            <w:top w:val="none" w:sz="0" w:space="0" w:color="auto"/>
            <w:left w:val="none" w:sz="0" w:space="0" w:color="auto"/>
            <w:bottom w:val="none" w:sz="0" w:space="0" w:color="auto"/>
            <w:right w:val="none" w:sz="0" w:space="0" w:color="auto"/>
          </w:divBdr>
          <w:divsChild>
            <w:div w:id="1387802441">
              <w:marLeft w:val="0"/>
              <w:marRight w:val="0"/>
              <w:marTop w:val="0"/>
              <w:marBottom w:val="0"/>
              <w:divBdr>
                <w:top w:val="none" w:sz="0" w:space="0" w:color="auto"/>
                <w:left w:val="none" w:sz="0" w:space="0" w:color="auto"/>
                <w:bottom w:val="none" w:sz="0" w:space="0" w:color="auto"/>
                <w:right w:val="none" w:sz="0" w:space="0" w:color="auto"/>
              </w:divBdr>
              <w:divsChild>
                <w:div w:id="8704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488">
          <w:marLeft w:val="0"/>
          <w:marRight w:val="0"/>
          <w:marTop w:val="0"/>
          <w:marBottom w:val="0"/>
          <w:divBdr>
            <w:top w:val="none" w:sz="0" w:space="0" w:color="auto"/>
            <w:left w:val="none" w:sz="0" w:space="0" w:color="auto"/>
            <w:bottom w:val="none" w:sz="0" w:space="0" w:color="auto"/>
            <w:right w:val="none" w:sz="0" w:space="0" w:color="auto"/>
          </w:divBdr>
          <w:divsChild>
            <w:div w:id="721516793">
              <w:marLeft w:val="0"/>
              <w:marRight w:val="0"/>
              <w:marTop w:val="0"/>
              <w:marBottom w:val="0"/>
              <w:divBdr>
                <w:top w:val="none" w:sz="0" w:space="0" w:color="auto"/>
                <w:left w:val="none" w:sz="0" w:space="0" w:color="auto"/>
                <w:bottom w:val="none" w:sz="0" w:space="0" w:color="auto"/>
                <w:right w:val="none" w:sz="0" w:space="0" w:color="auto"/>
              </w:divBdr>
              <w:divsChild>
                <w:div w:id="18090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dc:creator>
  <cp:keywords/>
  <dc:description/>
  <cp:lastModifiedBy>Bender, Michael (OSSE)</cp:lastModifiedBy>
  <cp:revision>2</cp:revision>
  <dcterms:created xsi:type="dcterms:W3CDTF">2021-07-19T13:16:00Z</dcterms:created>
  <dcterms:modified xsi:type="dcterms:W3CDTF">2021-07-19T13:16:00Z</dcterms:modified>
</cp:coreProperties>
</file>