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0C491" w14:textId="77777777" w:rsidR="00E935B3" w:rsidRPr="006B2FFF" w:rsidRDefault="00E935B3" w:rsidP="00C61D5B">
      <w:pPr>
        <w:rPr>
          <w:rFonts w:ascii="Times New Roman" w:hAnsi="Times New Roman"/>
        </w:rPr>
      </w:pPr>
    </w:p>
    <w:p w14:paraId="65A1E0CA" w14:textId="77777777" w:rsidR="00FD3B65" w:rsidRPr="006B2FFF" w:rsidRDefault="00FD3B65" w:rsidP="00FD3B65">
      <w:pPr>
        <w:rPr>
          <w:rFonts w:ascii="Times New Roman" w:hAnsi="Times New Roman"/>
          <w:b/>
          <w:szCs w:val="22"/>
        </w:rPr>
      </w:pPr>
    </w:p>
    <w:p w14:paraId="0E3997BA" w14:textId="2EF41DD0" w:rsidR="00FD3B65" w:rsidRPr="006B2FFF" w:rsidRDefault="00FD3B65" w:rsidP="00FD3B65">
      <w:pPr>
        <w:rPr>
          <w:rFonts w:ascii="Times New Roman" w:hAnsi="Times New Roman"/>
          <w:b/>
          <w:szCs w:val="22"/>
        </w:rPr>
      </w:pPr>
    </w:p>
    <w:p w14:paraId="0971722C" w14:textId="74F71A3F" w:rsidR="000553F7" w:rsidRDefault="000553F7" w:rsidP="00D97C51">
      <w:pPr>
        <w:jc w:val="center"/>
        <w:rPr>
          <w:rFonts w:ascii="Times New Roman" w:hAnsi="Times New Roman"/>
          <w:b/>
          <w:caps/>
          <w:sz w:val="28"/>
          <w:szCs w:val="28"/>
        </w:rPr>
      </w:pPr>
      <w:bookmarkStart w:id="0" w:name="_Hlk76659845"/>
      <w:r>
        <w:rPr>
          <w:rFonts w:ascii="Times New Roman" w:hAnsi="Times New Roman"/>
          <w:b/>
          <w:caps/>
          <w:sz w:val="28"/>
          <w:szCs w:val="28"/>
        </w:rPr>
        <w:t>Government of the District of COlumbia</w:t>
      </w:r>
    </w:p>
    <w:p w14:paraId="46B6CC29" w14:textId="3140B3A3" w:rsidR="000553F7" w:rsidRDefault="000553F7" w:rsidP="00D97C51">
      <w:pPr>
        <w:jc w:val="center"/>
        <w:rPr>
          <w:rFonts w:ascii="Times New Roman" w:hAnsi="Times New Roman"/>
          <w:b/>
          <w:caps/>
          <w:sz w:val="28"/>
          <w:szCs w:val="28"/>
        </w:rPr>
      </w:pPr>
      <w:r>
        <w:rPr>
          <w:rFonts w:ascii="Times New Roman" w:hAnsi="Times New Roman"/>
          <w:b/>
          <w:caps/>
          <w:sz w:val="28"/>
          <w:szCs w:val="28"/>
        </w:rPr>
        <w:t>Department of For-Hire Vehicles</w:t>
      </w:r>
    </w:p>
    <w:p w14:paraId="08E9713F" w14:textId="77777777" w:rsidR="000553F7" w:rsidRDefault="000553F7" w:rsidP="00D97C51">
      <w:pPr>
        <w:jc w:val="center"/>
        <w:rPr>
          <w:rFonts w:ascii="Times New Roman" w:hAnsi="Times New Roman"/>
          <w:b/>
          <w:caps/>
          <w:sz w:val="28"/>
          <w:szCs w:val="28"/>
        </w:rPr>
      </w:pPr>
    </w:p>
    <w:p w14:paraId="1F231CC7" w14:textId="60FBB56C" w:rsidR="000814B3" w:rsidRPr="000553F7" w:rsidRDefault="007344E2" w:rsidP="00D97C51">
      <w:pPr>
        <w:jc w:val="center"/>
        <w:rPr>
          <w:rFonts w:ascii="Times New Roman" w:hAnsi="Times New Roman"/>
          <w:b/>
          <w:caps/>
          <w:sz w:val="28"/>
          <w:szCs w:val="28"/>
        </w:rPr>
      </w:pPr>
      <w:r w:rsidRPr="000553F7">
        <w:rPr>
          <w:rFonts w:ascii="Times New Roman" w:hAnsi="Times New Roman"/>
          <w:b/>
          <w:caps/>
          <w:sz w:val="28"/>
          <w:szCs w:val="28"/>
        </w:rPr>
        <w:t>Request for Applications</w:t>
      </w:r>
      <w:r w:rsidR="000553F7">
        <w:rPr>
          <w:rFonts w:ascii="Times New Roman" w:hAnsi="Times New Roman"/>
          <w:b/>
          <w:caps/>
          <w:sz w:val="28"/>
          <w:szCs w:val="28"/>
        </w:rPr>
        <w:t xml:space="preserve"> (RFA)</w:t>
      </w:r>
    </w:p>
    <w:p w14:paraId="585EC7E0" w14:textId="77777777" w:rsidR="00630901" w:rsidRPr="00D30D1F" w:rsidRDefault="00630901" w:rsidP="00D97C51">
      <w:pPr>
        <w:jc w:val="center"/>
        <w:rPr>
          <w:rFonts w:ascii="Times New Roman" w:hAnsi="Times New Roman"/>
          <w:b/>
          <w:sz w:val="28"/>
          <w:szCs w:val="28"/>
        </w:rPr>
      </w:pPr>
    </w:p>
    <w:p w14:paraId="2E620F2F" w14:textId="78E7DD1C" w:rsidR="007344E2" w:rsidRPr="000553F7" w:rsidRDefault="000553F7" w:rsidP="00D97C51">
      <w:pPr>
        <w:jc w:val="center"/>
        <w:rPr>
          <w:rFonts w:ascii="Times New Roman" w:hAnsi="Times New Roman"/>
          <w:b/>
          <w:caps/>
          <w:sz w:val="28"/>
          <w:szCs w:val="28"/>
        </w:rPr>
      </w:pPr>
      <w:r w:rsidRPr="000553F7">
        <w:rPr>
          <w:rFonts w:ascii="Times New Roman" w:hAnsi="Times New Roman"/>
          <w:b/>
          <w:caps/>
          <w:sz w:val="28"/>
          <w:szCs w:val="28"/>
        </w:rPr>
        <w:t>For-Hire Vehicle Innovations Grant RFA # FHVINNO-202</w:t>
      </w:r>
      <w:r w:rsidR="00110402">
        <w:rPr>
          <w:rFonts w:ascii="Times New Roman" w:hAnsi="Times New Roman"/>
          <w:b/>
          <w:caps/>
          <w:sz w:val="28"/>
          <w:szCs w:val="28"/>
        </w:rPr>
        <w:t>2</w:t>
      </w:r>
      <w:r w:rsidRPr="000553F7">
        <w:rPr>
          <w:rFonts w:ascii="Times New Roman" w:hAnsi="Times New Roman"/>
          <w:b/>
          <w:caps/>
          <w:sz w:val="28"/>
          <w:szCs w:val="28"/>
        </w:rPr>
        <w:t>-11-0</w:t>
      </w:r>
      <w:r w:rsidR="00110402">
        <w:rPr>
          <w:rFonts w:ascii="Times New Roman" w:hAnsi="Times New Roman"/>
          <w:b/>
          <w:caps/>
          <w:sz w:val="28"/>
          <w:szCs w:val="28"/>
        </w:rPr>
        <w:t>7</w:t>
      </w:r>
    </w:p>
    <w:p w14:paraId="4959C179" w14:textId="77777777" w:rsidR="000553F7" w:rsidRPr="000553F7" w:rsidRDefault="000553F7" w:rsidP="00D97C51">
      <w:pPr>
        <w:jc w:val="center"/>
        <w:rPr>
          <w:rFonts w:ascii="Times New Roman" w:hAnsi="Times New Roman"/>
          <w:b/>
          <w:sz w:val="28"/>
          <w:szCs w:val="28"/>
        </w:rPr>
      </w:pPr>
    </w:p>
    <w:p w14:paraId="02ED3753" w14:textId="54436C6A" w:rsidR="007344E2" w:rsidRPr="000553F7" w:rsidRDefault="000553F7" w:rsidP="00D97C51">
      <w:pPr>
        <w:jc w:val="center"/>
        <w:rPr>
          <w:rFonts w:ascii="Times New Roman" w:hAnsi="Times New Roman"/>
          <w:b/>
          <w:sz w:val="28"/>
          <w:szCs w:val="28"/>
        </w:rPr>
      </w:pPr>
      <w:r w:rsidRPr="000553F7">
        <w:rPr>
          <w:rFonts w:ascii="Times New Roman" w:hAnsi="Times New Roman"/>
          <w:b/>
          <w:sz w:val="28"/>
          <w:szCs w:val="28"/>
        </w:rPr>
        <w:t>(</w:t>
      </w:r>
      <w:r>
        <w:rPr>
          <w:rFonts w:ascii="Times New Roman" w:hAnsi="Times New Roman"/>
          <w:b/>
          <w:sz w:val="28"/>
          <w:szCs w:val="28"/>
        </w:rPr>
        <w:t xml:space="preserve">Short Name: </w:t>
      </w:r>
      <w:r w:rsidR="002D5300">
        <w:rPr>
          <w:rFonts w:ascii="Times New Roman" w:hAnsi="Times New Roman"/>
          <w:b/>
          <w:sz w:val="28"/>
          <w:szCs w:val="28"/>
        </w:rPr>
        <w:t>Universal E-Hail</w:t>
      </w:r>
      <w:r w:rsidRPr="000553F7">
        <w:rPr>
          <w:rFonts w:ascii="Times New Roman" w:hAnsi="Times New Roman"/>
          <w:b/>
          <w:sz w:val="28"/>
          <w:szCs w:val="28"/>
        </w:rPr>
        <w:t>)</w:t>
      </w:r>
    </w:p>
    <w:p w14:paraId="646DCB3B" w14:textId="77777777" w:rsidR="000553F7" w:rsidRPr="00D30D1F" w:rsidRDefault="000553F7" w:rsidP="00D97C51">
      <w:pPr>
        <w:jc w:val="center"/>
        <w:rPr>
          <w:rFonts w:ascii="Times New Roman" w:hAnsi="Times New Roman"/>
          <w:b/>
        </w:rPr>
      </w:pPr>
    </w:p>
    <w:p w14:paraId="617015EF" w14:textId="13265BFA" w:rsidR="007344E2" w:rsidRPr="00D30D1F" w:rsidRDefault="007344E2" w:rsidP="00D97C51">
      <w:pPr>
        <w:jc w:val="center"/>
        <w:rPr>
          <w:rFonts w:ascii="Times New Roman" w:hAnsi="Times New Roman"/>
        </w:rPr>
      </w:pPr>
      <w:r w:rsidRPr="2541E6E2">
        <w:rPr>
          <w:rFonts w:ascii="Times New Roman" w:hAnsi="Times New Roman"/>
        </w:rPr>
        <w:t xml:space="preserve">Release Date of RFA:   </w:t>
      </w:r>
      <w:r w:rsidRPr="00724F0F">
        <w:rPr>
          <w:rFonts w:ascii="Times New Roman" w:hAnsi="Times New Roman"/>
          <w:b/>
          <w:bCs/>
        </w:rPr>
        <w:t xml:space="preserve"> </w:t>
      </w:r>
      <w:r w:rsidR="00724F0F" w:rsidRPr="00724F0F">
        <w:rPr>
          <w:rFonts w:ascii="Times New Roman" w:hAnsi="Times New Roman"/>
          <w:b/>
          <w:bCs/>
        </w:rPr>
        <w:t>Friday</w:t>
      </w:r>
      <w:r w:rsidR="00724F0F">
        <w:rPr>
          <w:rFonts w:ascii="Times New Roman" w:hAnsi="Times New Roman"/>
        </w:rPr>
        <w:t xml:space="preserve">, </w:t>
      </w:r>
      <w:r w:rsidR="00D03F08">
        <w:rPr>
          <w:rFonts w:ascii="Times New Roman" w:hAnsi="Times New Roman"/>
          <w:b/>
          <w:bCs/>
        </w:rPr>
        <w:t>July 22, 2022</w:t>
      </w:r>
    </w:p>
    <w:p w14:paraId="2406672B" w14:textId="6A3D8F55" w:rsidR="007344E2" w:rsidRPr="00D30D1F" w:rsidRDefault="007344E2" w:rsidP="00D97C51">
      <w:pPr>
        <w:jc w:val="center"/>
        <w:rPr>
          <w:rFonts w:ascii="Times New Roman" w:hAnsi="Times New Roman"/>
        </w:rPr>
      </w:pPr>
    </w:p>
    <w:p w14:paraId="24B091F9" w14:textId="56B09F4C" w:rsidR="007344E2" w:rsidRPr="00D30D1F" w:rsidRDefault="007344E2" w:rsidP="00D97C51">
      <w:pPr>
        <w:jc w:val="center"/>
        <w:rPr>
          <w:rFonts w:ascii="Times New Roman" w:hAnsi="Times New Roman"/>
        </w:rPr>
      </w:pPr>
    </w:p>
    <w:p w14:paraId="24DCBD86" w14:textId="1ACE35E0" w:rsidR="007344E2" w:rsidRPr="00D30D1F" w:rsidRDefault="007344E2" w:rsidP="00D97C51">
      <w:pPr>
        <w:jc w:val="center"/>
        <w:rPr>
          <w:rFonts w:ascii="Times New Roman" w:hAnsi="Times New Roman"/>
        </w:rPr>
      </w:pPr>
      <w:r w:rsidRPr="00D30D1F">
        <w:rPr>
          <w:rFonts w:ascii="Times New Roman" w:hAnsi="Times New Roman"/>
        </w:rPr>
        <w:t xml:space="preserve">Submission Deadline:    </w:t>
      </w:r>
      <w:r w:rsidR="00724F0F" w:rsidRPr="00724F0F">
        <w:rPr>
          <w:rFonts w:ascii="Times New Roman" w:hAnsi="Times New Roman"/>
          <w:b/>
          <w:bCs/>
        </w:rPr>
        <w:t>Friday,</w:t>
      </w:r>
      <w:r w:rsidR="00724F0F">
        <w:rPr>
          <w:rFonts w:ascii="Times New Roman" w:hAnsi="Times New Roman"/>
        </w:rPr>
        <w:t xml:space="preserve"> </w:t>
      </w:r>
      <w:r w:rsidR="00D03F08" w:rsidRPr="00D03F08">
        <w:rPr>
          <w:rFonts w:ascii="Times New Roman" w:hAnsi="Times New Roman"/>
          <w:b/>
          <w:bCs/>
        </w:rPr>
        <w:t>August 19, 2022</w:t>
      </w:r>
    </w:p>
    <w:p w14:paraId="435F7CC5" w14:textId="50DC0445" w:rsidR="007344E2" w:rsidRPr="00D30D1F" w:rsidRDefault="007344E2" w:rsidP="00D97C51">
      <w:pPr>
        <w:jc w:val="center"/>
        <w:rPr>
          <w:rFonts w:ascii="Times New Roman" w:hAnsi="Times New Roman"/>
        </w:rPr>
      </w:pPr>
    </w:p>
    <w:p w14:paraId="41426928" w14:textId="239CA6DB" w:rsidR="007344E2" w:rsidRPr="00D30D1F" w:rsidRDefault="007344E2" w:rsidP="00D97C51">
      <w:pPr>
        <w:jc w:val="center"/>
        <w:rPr>
          <w:rFonts w:ascii="Times New Roman" w:hAnsi="Times New Roman"/>
        </w:rPr>
      </w:pPr>
    </w:p>
    <w:p w14:paraId="2BC90A56" w14:textId="4BB9E697" w:rsidR="007344E2" w:rsidRPr="00D30D1F" w:rsidRDefault="007344E2" w:rsidP="00D97C51">
      <w:pPr>
        <w:jc w:val="center"/>
        <w:rPr>
          <w:rFonts w:ascii="Times New Roman" w:hAnsi="Times New Roman"/>
          <w:b/>
          <w:bCs/>
        </w:rPr>
      </w:pPr>
      <w:r w:rsidRPr="00D30D1F">
        <w:rPr>
          <w:rFonts w:ascii="Times New Roman" w:hAnsi="Times New Roman"/>
        </w:rPr>
        <w:t xml:space="preserve">Submission Details:    </w:t>
      </w:r>
      <w:r w:rsidRPr="00D30D1F">
        <w:rPr>
          <w:rFonts w:ascii="Times New Roman" w:hAnsi="Times New Roman"/>
          <w:b/>
          <w:bCs/>
        </w:rPr>
        <w:t>Online submissions only.</w:t>
      </w:r>
    </w:p>
    <w:p w14:paraId="48113522" w14:textId="77777777" w:rsidR="00E12D50" w:rsidRPr="00D30D1F" w:rsidRDefault="00E12D50" w:rsidP="00D97C51">
      <w:pPr>
        <w:jc w:val="center"/>
        <w:rPr>
          <w:rFonts w:ascii="Times New Roman" w:hAnsi="Times New Roman"/>
          <w:b/>
          <w:bCs/>
        </w:rPr>
      </w:pPr>
    </w:p>
    <w:p w14:paraId="0A1A61E6" w14:textId="77777777" w:rsidR="00907230" w:rsidRPr="00D30D1F" w:rsidRDefault="00907230" w:rsidP="00D97C51">
      <w:pPr>
        <w:jc w:val="center"/>
        <w:rPr>
          <w:rFonts w:ascii="Times New Roman" w:hAnsi="Times New Roman"/>
        </w:rPr>
      </w:pPr>
    </w:p>
    <w:p w14:paraId="2E8E71BA" w14:textId="35D01030" w:rsidR="00907230" w:rsidRPr="00D30D1F" w:rsidRDefault="00907230" w:rsidP="00D97C51">
      <w:pPr>
        <w:jc w:val="center"/>
        <w:rPr>
          <w:rFonts w:ascii="Times New Roman" w:hAnsi="Times New Roman"/>
        </w:rPr>
      </w:pPr>
      <w:r w:rsidRPr="00D30D1F">
        <w:rPr>
          <w:rFonts w:ascii="Times New Roman" w:hAnsi="Times New Roman"/>
        </w:rPr>
        <w:t xml:space="preserve">Availability of RFA:    </w:t>
      </w:r>
      <w:hyperlink r:id="rId11" w:history="1">
        <w:r w:rsidRPr="00D30D1F">
          <w:rPr>
            <w:rStyle w:val="Hyperlink"/>
            <w:rFonts w:ascii="Times New Roman" w:hAnsi="Times New Roman"/>
          </w:rPr>
          <w:t xml:space="preserve">DFHV: Grant Funding Webpage </w:t>
        </w:r>
      </w:hyperlink>
    </w:p>
    <w:p w14:paraId="4D90F452" w14:textId="77777777" w:rsidR="00907230" w:rsidRPr="00D30D1F" w:rsidRDefault="00907230" w:rsidP="00D97C51">
      <w:pPr>
        <w:jc w:val="center"/>
        <w:rPr>
          <w:rFonts w:ascii="Times New Roman" w:hAnsi="Times New Roman"/>
        </w:rPr>
      </w:pPr>
    </w:p>
    <w:p w14:paraId="04292E8D" w14:textId="36E627B3" w:rsidR="007344E2" w:rsidRPr="00D30D1F" w:rsidRDefault="007344E2" w:rsidP="00D97C51">
      <w:pPr>
        <w:jc w:val="center"/>
        <w:rPr>
          <w:rFonts w:ascii="Times New Roman" w:hAnsi="Times New Roman"/>
        </w:rPr>
      </w:pPr>
    </w:p>
    <w:p w14:paraId="696DAB0D" w14:textId="0AB21423" w:rsidR="0009584C" w:rsidRPr="00D30D1F" w:rsidRDefault="007344E2" w:rsidP="00D97C51">
      <w:pPr>
        <w:jc w:val="center"/>
        <w:rPr>
          <w:rFonts w:ascii="Times New Roman" w:hAnsi="Times New Roman"/>
        </w:rPr>
      </w:pPr>
      <w:r w:rsidRPr="00D30D1F">
        <w:rPr>
          <w:rFonts w:ascii="Times New Roman" w:hAnsi="Times New Roman"/>
        </w:rPr>
        <w:t>Point</w:t>
      </w:r>
      <w:r w:rsidR="000A4465">
        <w:rPr>
          <w:rFonts w:ascii="Times New Roman" w:hAnsi="Times New Roman"/>
        </w:rPr>
        <w:t>s</w:t>
      </w:r>
      <w:r w:rsidRPr="00D30D1F">
        <w:rPr>
          <w:rFonts w:ascii="Times New Roman" w:hAnsi="Times New Roman"/>
        </w:rPr>
        <w:t xml:space="preserve"> of Contact:</w:t>
      </w:r>
    </w:p>
    <w:p w14:paraId="1B97858C" w14:textId="0586CC1E" w:rsidR="00A543F6" w:rsidRPr="00080ECF" w:rsidRDefault="00413999" w:rsidP="001264C9">
      <w:pPr>
        <w:jc w:val="center"/>
        <w:rPr>
          <w:rFonts w:ascii="Times New Roman" w:hAnsi="Times New Roman"/>
        </w:rPr>
      </w:pPr>
      <w:r w:rsidRPr="00080ECF">
        <w:rPr>
          <w:rFonts w:ascii="Times New Roman" w:hAnsi="Times New Roman"/>
        </w:rPr>
        <w:t>Eric Fidler, Chief Information Officer</w:t>
      </w:r>
    </w:p>
    <w:p w14:paraId="71D5F87E" w14:textId="602411DB" w:rsidR="00333DEA" w:rsidRPr="00080ECF" w:rsidRDefault="00AC4FEC" w:rsidP="001264C9">
      <w:pPr>
        <w:jc w:val="center"/>
        <w:rPr>
          <w:rFonts w:ascii="Times New Roman" w:hAnsi="Times New Roman"/>
        </w:rPr>
      </w:pPr>
      <w:r w:rsidRPr="00080ECF">
        <w:rPr>
          <w:rFonts w:ascii="Times New Roman" w:hAnsi="Times New Roman"/>
        </w:rPr>
        <w:t xml:space="preserve">Phone: </w:t>
      </w:r>
      <w:r w:rsidR="00413999" w:rsidRPr="00080ECF">
        <w:rPr>
          <w:rFonts w:ascii="Times New Roman" w:hAnsi="Times New Roman"/>
        </w:rPr>
        <w:t>202</w:t>
      </w:r>
      <w:r w:rsidR="00080ECF" w:rsidRPr="00080ECF">
        <w:rPr>
          <w:rFonts w:ascii="Times New Roman" w:hAnsi="Times New Roman"/>
        </w:rPr>
        <w:t>-645-0118</w:t>
      </w:r>
    </w:p>
    <w:p w14:paraId="5B7FBCEB" w14:textId="681DFD2E" w:rsidR="00AC4FEC" w:rsidRDefault="00AC4FEC" w:rsidP="001264C9">
      <w:pPr>
        <w:jc w:val="center"/>
      </w:pPr>
      <w:r w:rsidRPr="00080ECF">
        <w:t>Email:</w:t>
      </w:r>
      <w:r w:rsidR="00080ECF" w:rsidRPr="00080ECF">
        <w:t xml:space="preserve"> eric.fidler@dc.gov</w:t>
      </w:r>
      <w:r>
        <w:t xml:space="preserve"> </w:t>
      </w:r>
    </w:p>
    <w:p w14:paraId="4C7E1FEF" w14:textId="1D9BF336" w:rsidR="00AC4FEC" w:rsidRDefault="00AC4FEC" w:rsidP="001264C9">
      <w:pPr>
        <w:jc w:val="center"/>
      </w:pPr>
    </w:p>
    <w:p w14:paraId="43B1D152" w14:textId="483EF943" w:rsidR="007344E2" w:rsidRDefault="007344E2" w:rsidP="007344E2">
      <w:pPr>
        <w:rPr>
          <w:rFonts w:ascii="Times New Roman" w:hAnsi="Times New Roman"/>
        </w:rPr>
      </w:pPr>
    </w:p>
    <w:p w14:paraId="32ED634C" w14:textId="77777777" w:rsidR="0086226F" w:rsidRPr="00D30D1F" w:rsidRDefault="0086226F" w:rsidP="007344E2">
      <w:pPr>
        <w:rPr>
          <w:rFonts w:ascii="Times New Roman" w:hAnsi="Times New Roman"/>
        </w:rPr>
      </w:pPr>
    </w:p>
    <w:p w14:paraId="094EFA17" w14:textId="341FFF14" w:rsidR="007344E2" w:rsidRPr="00D30D1F" w:rsidRDefault="007344E2" w:rsidP="007344E2">
      <w:pPr>
        <w:rPr>
          <w:rFonts w:ascii="Times New Roman" w:hAnsi="Times New Roman"/>
        </w:rPr>
      </w:pPr>
    </w:p>
    <w:p w14:paraId="35DCF283" w14:textId="5F4AF0A9" w:rsidR="007344E2" w:rsidRPr="000553F7" w:rsidRDefault="000553F7" w:rsidP="000553F7">
      <w:pPr>
        <w:jc w:val="center"/>
        <w:rPr>
          <w:rFonts w:ascii="Times New Roman" w:hAnsi="Times New Roman"/>
          <w:b/>
          <w:bCs/>
          <w:color w:val="FF0000"/>
          <w:u w:val="single"/>
        </w:rPr>
      </w:pPr>
      <w:r w:rsidRPr="000553F7">
        <w:rPr>
          <w:rFonts w:ascii="Times New Roman" w:hAnsi="Times New Roman"/>
          <w:b/>
          <w:bCs/>
          <w:color w:val="FF0000"/>
          <w:u w:val="single"/>
        </w:rPr>
        <w:t>Submission of an application does not guarantee grant funding</w:t>
      </w:r>
    </w:p>
    <w:p w14:paraId="7850613B" w14:textId="77777777" w:rsidR="007344E2" w:rsidRPr="00D30D1F" w:rsidRDefault="007344E2" w:rsidP="007344E2">
      <w:pPr>
        <w:rPr>
          <w:rFonts w:ascii="Times New Roman" w:hAnsi="Times New Roman"/>
        </w:rPr>
      </w:pPr>
      <w:r w:rsidRPr="00D30D1F">
        <w:rPr>
          <w:rFonts w:ascii="Times New Roman" w:hAnsi="Times New Roman"/>
        </w:rPr>
        <w:t xml:space="preserve"> </w:t>
      </w:r>
    </w:p>
    <w:p w14:paraId="2B0FD3D9" w14:textId="77777777" w:rsidR="000553F7" w:rsidRDefault="000553F7" w:rsidP="00472D82">
      <w:pPr>
        <w:jc w:val="left"/>
        <w:rPr>
          <w:rFonts w:ascii="Times New Roman" w:hAnsi="Times New Roman"/>
        </w:rPr>
      </w:pPr>
    </w:p>
    <w:p w14:paraId="3EAF05E0" w14:textId="3072FF58" w:rsidR="00DF209A" w:rsidRDefault="079CDFF2" w:rsidP="00472D82">
      <w:pPr>
        <w:jc w:val="left"/>
        <w:rPr>
          <w:rFonts w:ascii="Times New Roman" w:hAnsi="Times New Roman"/>
        </w:rPr>
      </w:pPr>
      <w:r w:rsidRPr="00D30D1F">
        <w:rPr>
          <w:rFonts w:ascii="Times New Roman" w:hAnsi="Times New Roman"/>
        </w:rPr>
        <w:t>DFHV reserves the right to issue addenda and/or amendments subsequent to the issuance of the NOFA or RFA or to rescind the NOFA or RFA. DFHV will post addenda or amendments to the online application. Applicants are responsible for reviewing and adhering to any RFA addenda or amendments.</w:t>
      </w:r>
    </w:p>
    <w:p w14:paraId="46BAA311" w14:textId="77777777" w:rsidR="00DF209A" w:rsidRDefault="00DF209A">
      <w:pPr>
        <w:rPr>
          <w:rFonts w:ascii="Times New Roman" w:hAnsi="Times New Roman"/>
        </w:rPr>
      </w:pPr>
      <w:r>
        <w:rPr>
          <w:rFonts w:ascii="Times New Roman" w:hAnsi="Times New Roman"/>
        </w:rPr>
        <w:br w:type="page"/>
      </w:r>
    </w:p>
    <w:p w14:paraId="1C83D380" w14:textId="6EA6CC6F" w:rsidR="007344E2" w:rsidRPr="00D30D1F" w:rsidRDefault="007344E2" w:rsidP="007344E2">
      <w:pPr>
        <w:rPr>
          <w:rFonts w:ascii="Times New Roman" w:hAnsi="Times New Roman"/>
          <w:b/>
          <w:sz w:val="28"/>
          <w:szCs w:val="28"/>
        </w:rPr>
      </w:pPr>
      <w:r w:rsidRPr="00D30D1F">
        <w:rPr>
          <w:rFonts w:ascii="Times New Roman" w:hAnsi="Times New Roman"/>
          <w:b/>
          <w:sz w:val="28"/>
          <w:szCs w:val="28"/>
        </w:rPr>
        <w:lastRenderedPageBreak/>
        <w:t xml:space="preserve">Table of Contents </w:t>
      </w:r>
    </w:p>
    <w:p w14:paraId="085597BE" w14:textId="77777777" w:rsidR="007344E2" w:rsidRPr="00D30D1F" w:rsidRDefault="007344E2" w:rsidP="007344E2">
      <w:pPr>
        <w:rPr>
          <w:rFonts w:ascii="Times New Roman" w:hAnsi="Times New Roman"/>
          <w:szCs w:val="22"/>
        </w:rPr>
      </w:pPr>
    </w:p>
    <w:p w14:paraId="7246DCE4" w14:textId="77777777" w:rsidR="003F4EC5" w:rsidRDefault="003F4EC5" w:rsidP="003F4EC5">
      <w:pPr>
        <w:ind w:right="-144"/>
        <w:rPr>
          <w:rFonts w:ascii="Times New Roman" w:hAnsi="Times New Roman"/>
          <w:szCs w:val="22"/>
        </w:rPr>
      </w:pPr>
    </w:p>
    <w:p w14:paraId="77D3279F" w14:textId="69702C22" w:rsidR="007344E2" w:rsidRPr="00D30D1F" w:rsidRDefault="007344E2" w:rsidP="003F4EC5">
      <w:pPr>
        <w:ind w:right="-144"/>
        <w:rPr>
          <w:rFonts w:ascii="Times New Roman" w:hAnsi="Times New Roman"/>
          <w:szCs w:val="22"/>
        </w:rPr>
      </w:pPr>
      <w:r w:rsidRPr="00D30D1F">
        <w:rPr>
          <w:rFonts w:ascii="Times New Roman" w:hAnsi="Times New Roman"/>
          <w:b/>
          <w:szCs w:val="22"/>
        </w:rPr>
        <w:t>Part 1</w:t>
      </w:r>
      <w:r w:rsidRPr="00D30D1F">
        <w:rPr>
          <w:rFonts w:ascii="Times New Roman" w:hAnsi="Times New Roman"/>
          <w:szCs w:val="22"/>
        </w:rPr>
        <w:t xml:space="preserve">: </w:t>
      </w:r>
      <w:r w:rsidRPr="00D30D1F">
        <w:rPr>
          <w:rFonts w:ascii="Times New Roman" w:hAnsi="Times New Roman"/>
          <w:b/>
          <w:szCs w:val="22"/>
        </w:rPr>
        <w:t>Program Guidelines, Application Process, and Submission Instructions</w:t>
      </w:r>
      <w:r w:rsidRPr="00D30D1F">
        <w:rPr>
          <w:rFonts w:ascii="Times New Roman" w:hAnsi="Times New Roman"/>
          <w:szCs w:val="22"/>
        </w:rPr>
        <w:t>. ……</w:t>
      </w:r>
      <w:r w:rsidR="003F4EC5">
        <w:rPr>
          <w:rFonts w:ascii="Times New Roman" w:hAnsi="Times New Roman"/>
          <w:szCs w:val="22"/>
        </w:rPr>
        <w:t>…...</w:t>
      </w:r>
      <w:r w:rsidR="00F154C8" w:rsidRPr="00D30D1F">
        <w:rPr>
          <w:rFonts w:ascii="Times New Roman" w:hAnsi="Times New Roman"/>
          <w:szCs w:val="22"/>
        </w:rPr>
        <w:t>…</w:t>
      </w:r>
      <w:r w:rsidR="009D7CB4" w:rsidRPr="00D30D1F">
        <w:rPr>
          <w:rFonts w:ascii="Times New Roman" w:hAnsi="Times New Roman"/>
          <w:szCs w:val="22"/>
        </w:rPr>
        <w:t>.</w:t>
      </w:r>
      <w:r w:rsidR="00556340" w:rsidRPr="00D30D1F">
        <w:rPr>
          <w:rFonts w:ascii="Times New Roman" w:hAnsi="Times New Roman"/>
          <w:szCs w:val="22"/>
        </w:rPr>
        <w:t>...</w:t>
      </w:r>
      <w:r w:rsidR="00EC01B1" w:rsidRPr="00D30D1F">
        <w:rPr>
          <w:rFonts w:ascii="Times New Roman" w:hAnsi="Times New Roman"/>
          <w:szCs w:val="22"/>
        </w:rPr>
        <w:t>..</w:t>
      </w:r>
      <w:r w:rsidR="009855DB" w:rsidRPr="00D30D1F">
        <w:rPr>
          <w:rFonts w:ascii="Times New Roman" w:hAnsi="Times New Roman"/>
          <w:szCs w:val="22"/>
        </w:rPr>
        <w:t>.</w:t>
      </w:r>
      <w:r w:rsidR="000B7D18" w:rsidRPr="00D30D1F">
        <w:rPr>
          <w:rFonts w:ascii="Times New Roman" w:hAnsi="Times New Roman"/>
          <w:szCs w:val="22"/>
        </w:rPr>
        <w:t>3</w:t>
      </w:r>
    </w:p>
    <w:p w14:paraId="23D51E10" w14:textId="77777777" w:rsidR="004501F6" w:rsidRPr="00D30D1F" w:rsidRDefault="004501F6" w:rsidP="000B7D18">
      <w:pPr>
        <w:jc w:val="right"/>
        <w:rPr>
          <w:rFonts w:ascii="Times New Roman" w:hAnsi="Times New Roman"/>
          <w:szCs w:val="22"/>
        </w:rPr>
      </w:pPr>
    </w:p>
    <w:p w14:paraId="7E4B7490" w14:textId="322EC31F" w:rsidR="007344E2" w:rsidRPr="00D03F08" w:rsidRDefault="007344E2" w:rsidP="000553F7">
      <w:pPr>
        <w:spacing w:line="360" w:lineRule="auto"/>
        <w:jc w:val="left"/>
        <w:rPr>
          <w:rFonts w:ascii="Times New Roman" w:hAnsi="Times New Roman"/>
          <w:szCs w:val="22"/>
        </w:rPr>
      </w:pPr>
      <w:r w:rsidRPr="00D03F08">
        <w:rPr>
          <w:rFonts w:ascii="Times New Roman" w:hAnsi="Times New Roman"/>
          <w:szCs w:val="22"/>
        </w:rPr>
        <w:t xml:space="preserve">A. DESCRIPTION OF FUNDING OPPORTUNITY </w:t>
      </w:r>
      <w:r w:rsidR="0009487C" w:rsidRPr="00D03F08">
        <w:rPr>
          <w:rFonts w:ascii="Times New Roman" w:hAnsi="Times New Roman"/>
          <w:szCs w:val="22"/>
        </w:rPr>
        <w:t>………</w:t>
      </w:r>
      <w:r w:rsidRPr="00D03F08">
        <w:rPr>
          <w:rFonts w:ascii="Times New Roman" w:hAnsi="Times New Roman"/>
          <w:szCs w:val="22"/>
        </w:rPr>
        <w:t>....</w:t>
      </w:r>
      <w:r w:rsidR="000553F7" w:rsidRPr="00D03F08">
        <w:rPr>
          <w:rFonts w:ascii="Times New Roman" w:hAnsi="Times New Roman"/>
          <w:szCs w:val="22"/>
        </w:rPr>
        <w:t>.</w:t>
      </w:r>
      <w:r w:rsidRPr="00D03F08">
        <w:rPr>
          <w:rFonts w:ascii="Times New Roman" w:hAnsi="Times New Roman"/>
          <w:szCs w:val="22"/>
        </w:rPr>
        <w:t>............</w:t>
      </w:r>
      <w:r w:rsidR="0009487C" w:rsidRPr="00D03F08">
        <w:rPr>
          <w:rFonts w:ascii="Times New Roman" w:hAnsi="Times New Roman"/>
          <w:szCs w:val="22"/>
        </w:rPr>
        <w:t>.</w:t>
      </w:r>
      <w:r w:rsidRPr="00D03F08">
        <w:rPr>
          <w:rFonts w:ascii="Times New Roman" w:hAnsi="Times New Roman"/>
          <w:szCs w:val="22"/>
        </w:rPr>
        <w:t>...................................</w:t>
      </w:r>
      <w:r w:rsidR="00B177D8" w:rsidRPr="00D03F08">
        <w:rPr>
          <w:rFonts w:ascii="Times New Roman" w:hAnsi="Times New Roman"/>
          <w:szCs w:val="22"/>
        </w:rPr>
        <w:t>..</w:t>
      </w:r>
      <w:r w:rsidR="00F154C8" w:rsidRPr="00D03F08">
        <w:rPr>
          <w:rFonts w:ascii="Times New Roman" w:hAnsi="Times New Roman"/>
          <w:szCs w:val="22"/>
        </w:rPr>
        <w:t>...</w:t>
      </w:r>
      <w:r w:rsidR="0091363F" w:rsidRPr="00D03F08">
        <w:rPr>
          <w:rFonts w:ascii="Times New Roman" w:hAnsi="Times New Roman"/>
          <w:szCs w:val="22"/>
        </w:rPr>
        <w:t>.</w:t>
      </w:r>
      <w:r w:rsidR="00021C6B" w:rsidRPr="00D03F08">
        <w:rPr>
          <w:rFonts w:ascii="Times New Roman" w:hAnsi="Times New Roman"/>
          <w:szCs w:val="22"/>
        </w:rPr>
        <w:t>.</w:t>
      </w:r>
      <w:r w:rsidR="004501F6" w:rsidRPr="00D03F08">
        <w:rPr>
          <w:rFonts w:ascii="Times New Roman" w:hAnsi="Times New Roman"/>
          <w:szCs w:val="22"/>
        </w:rPr>
        <w:t>.</w:t>
      </w:r>
      <w:r w:rsidR="00EC01B1" w:rsidRPr="00D03F08">
        <w:rPr>
          <w:rFonts w:ascii="Times New Roman" w:hAnsi="Times New Roman"/>
          <w:szCs w:val="22"/>
        </w:rPr>
        <w:t>..</w:t>
      </w:r>
      <w:r w:rsidR="009855DB" w:rsidRPr="00D03F08">
        <w:rPr>
          <w:rFonts w:ascii="Times New Roman" w:hAnsi="Times New Roman"/>
          <w:szCs w:val="22"/>
        </w:rPr>
        <w:t>.</w:t>
      </w:r>
      <w:r w:rsidR="00472D82" w:rsidRPr="00D03F08">
        <w:rPr>
          <w:rFonts w:ascii="Times New Roman" w:hAnsi="Times New Roman"/>
          <w:szCs w:val="22"/>
        </w:rPr>
        <w:t>3</w:t>
      </w:r>
    </w:p>
    <w:p w14:paraId="64A1EDB4" w14:textId="0340B2C7" w:rsidR="005C3CF8" w:rsidRPr="00D03F08" w:rsidRDefault="007344E2" w:rsidP="000553F7">
      <w:pPr>
        <w:spacing w:line="360" w:lineRule="auto"/>
        <w:jc w:val="left"/>
        <w:rPr>
          <w:rFonts w:ascii="Times New Roman" w:hAnsi="Times New Roman"/>
          <w:szCs w:val="22"/>
        </w:rPr>
      </w:pPr>
      <w:r w:rsidRPr="00D03F08">
        <w:rPr>
          <w:rFonts w:ascii="Times New Roman" w:hAnsi="Times New Roman"/>
          <w:szCs w:val="22"/>
        </w:rPr>
        <w:t>B. GRANT MAKING AUTHORITY ...</w:t>
      </w:r>
      <w:r w:rsidR="003F4EC5" w:rsidRPr="00D03F08">
        <w:rPr>
          <w:rFonts w:ascii="Times New Roman" w:hAnsi="Times New Roman"/>
          <w:szCs w:val="22"/>
        </w:rPr>
        <w:t>.</w:t>
      </w:r>
      <w:r w:rsidRPr="00D03F08">
        <w:rPr>
          <w:rFonts w:ascii="Times New Roman" w:hAnsi="Times New Roman"/>
          <w:szCs w:val="22"/>
        </w:rPr>
        <w:t>...................................</w:t>
      </w:r>
      <w:r w:rsidR="0009487C" w:rsidRPr="00D03F08">
        <w:rPr>
          <w:rFonts w:ascii="Times New Roman" w:hAnsi="Times New Roman"/>
          <w:szCs w:val="22"/>
        </w:rPr>
        <w:t>..........</w:t>
      </w:r>
      <w:r w:rsidRPr="00D03F08">
        <w:rPr>
          <w:rFonts w:ascii="Times New Roman" w:hAnsi="Times New Roman"/>
          <w:szCs w:val="22"/>
        </w:rPr>
        <w:t>.....</w:t>
      </w:r>
      <w:r w:rsidR="0009487C" w:rsidRPr="00D03F08">
        <w:rPr>
          <w:rFonts w:ascii="Times New Roman" w:hAnsi="Times New Roman"/>
          <w:szCs w:val="22"/>
        </w:rPr>
        <w:t>...</w:t>
      </w:r>
      <w:r w:rsidRPr="00D03F08">
        <w:rPr>
          <w:rFonts w:ascii="Times New Roman" w:hAnsi="Times New Roman"/>
          <w:szCs w:val="22"/>
        </w:rPr>
        <w:t>..................................</w:t>
      </w:r>
      <w:r w:rsidR="00B177D8" w:rsidRPr="00D03F08">
        <w:rPr>
          <w:rFonts w:ascii="Times New Roman" w:hAnsi="Times New Roman"/>
          <w:szCs w:val="22"/>
        </w:rPr>
        <w:t>..</w:t>
      </w:r>
      <w:r w:rsidRPr="00D03F08">
        <w:rPr>
          <w:rFonts w:ascii="Times New Roman" w:hAnsi="Times New Roman"/>
          <w:szCs w:val="22"/>
        </w:rPr>
        <w:t>.</w:t>
      </w:r>
      <w:r w:rsidR="00F154C8" w:rsidRPr="00D03F08">
        <w:rPr>
          <w:rFonts w:ascii="Times New Roman" w:hAnsi="Times New Roman"/>
          <w:szCs w:val="22"/>
        </w:rPr>
        <w:t>..</w:t>
      </w:r>
      <w:r w:rsidR="009D7CB4" w:rsidRPr="00D03F08">
        <w:rPr>
          <w:rFonts w:ascii="Times New Roman" w:hAnsi="Times New Roman"/>
          <w:szCs w:val="22"/>
        </w:rPr>
        <w:t>.</w:t>
      </w:r>
      <w:r w:rsidR="00EC01B1" w:rsidRPr="00D03F08">
        <w:rPr>
          <w:rFonts w:ascii="Times New Roman" w:hAnsi="Times New Roman"/>
          <w:szCs w:val="22"/>
        </w:rPr>
        <w:t>...</w:t>
      </w:r>
      <w:r w:rsidR="009855DB" w:rsidRPr="00D03F08">
        <w:rPr>
          <w:rFonts w:ascii="Times New Roman" w:hAnsi="Times New Roman"/>
          <w:szCs w:val="22"/>
        </w:rPr>
        <w:t>.</w:t>
      </w:r>
      <w:r w:rsidR="00972BF7">
        <w:rPr>
          <w:rFonts w:ascii="Times New Roman" w:hAnsi="Times New Roman"/>
          <w:szCs w:val="22"/>
        </w:rPr>
        <w:t>8</w:t>
      </w:r>
    </w:p>
    <w:p w14:paraId="029BB0EE" w14:textId="6A5C558C" w:rsidR="007344E2" w:rsidRPr="00D03F08" w:rsidRDefault="005662C9" w:rsidP="000553F7">
      <w:pPr>
        <w:spacing w:line="360" w:lineRule="auto"/>
        <w:jc w:val="left"/>
        <w:rPr>
          <w:rFonts w:ascii="Times New Roman" w:hAnsi="Times New Roman"/>
          <w:szCs w:val="22"/>
        </w:rPr>
      </w:pPr>
      <w:r w:rsidRPr="00D03F08">
        <w:rPr>
          <w:rFonts w:ascii="Times New Roman" w:hAnsi="Times New Roman"/>
          <w:szCs w:val="22"/>
        </w:rPr>
        <w:t>C. ELIGIBLE</w:t>
      </w:r>
      <w:r w:rsidR="00472D82" w:rsidRPr="00D03F08">
        <w:rPr>
          <w:rFonts w:ascii="Times New Roman" w:hAnsi="Times New Roman"/>
          <w:szCs w:val="22"/>
        </w:rPr>
        <w:t xml:space="preserve"> </w:t>
      </w:r>
      <w:r w:rsidR="007344E2" w:rsidRPr="00D03F08">
        <w:rPr>
          <w:rFonts w:ascii="Times New Roman" w:hAnsi="Times New Roman"/>
          <w:szCs w:val="22"/>
        </w:rPr>
        <w:t>APPLICANT</w:t>
      </w:r>
      <w:r w:rsidR="00472D82" w:rsidRPr="00D03F08">
        <w:rPr>
          <w:rFonts w:ascii="Times New Roman" w:hAnsi="Times New Roman"/>
          <w:szCs w:val="22"/>
        </w:rPr>
        <w:t>S</w:t>
      </w:r>
      <w:r w:rsidR="007344E2" w:rsidRPr="00D03F08">
        <w:rPr>
          <w:rFonts w:ascii="Times New Roman" w:hAnsi="Times New Roman"/>
          <w:szCs w:val="22"/>
        </w:rPr>
        <w:t>.........</w:t>
      </w:r>
      <w:r w:rsidR="00472D82" w:rsidRPr="00D03F08">
        <w:rPr>
          <w:rFonts w:ascii="Times New Roman" w:hAnsi="Times New Roman"/>
          <w:szCs w:val="22"/>
        </w:rPr>
        <w:t>......</w:t>
      </w:r>
      <w:r w:rsidR="007344E2" w:rsidRPr="00D03F08">
        <w:rPr>
          <w:rFonts w:ascii="Times New Roman" w:hAnsi="Times New Roman"/>
          <w:szCs w:val="22"/>
        </w:rPr>
        <w:t>..</w:t>
      </w:r>
      <w:r w:rsidR="003F4EC5" w:rsidRPr="00D03F08">
        <w:rPr>
          <w:rFonts w:ascii="Times New Roman" w:hAnsi="Times New Roman"/>
          <w:szCs w:val="22"/>
        </w:rPr>
        <w:t>.</w:t>
      </w:r>
      <w:r w:rsidR="007344E2" w:rsidRPr="00D03F08">
        <w:rPr>
          <w:rFonts w:ascii="Times New Roman" w:hAnsi="Times New Roman"/>
          <w:szCs w:val="22"/>
        </w:rPr>
        <w:t>.........................................</w:t>
      </w:r>
      <w:r w:rsidR="0009487C" w:rsidRPr="00D03F08">
        <w:rPr>
          <w:rFonts w:ascii="Times New Roman" w:hAnsi="Times New Roman"/>
          <w:szCs w:val="22"/>
        </w:rPr>
        <w:t>..</w:t>
      </w:r>
      <w:r w:rsidR="007344E2" w:rsidRPr="00D03F08">
        <w:rPr>
          <w:rFonts w:ascii="Times New Roman" w:hAnsi="Times New Roman"/>
          <w:szCs w:val="22"/>
        </w:rPr>
        <w:t>.</w:t>
      </w:r>
      <w:r w:rsidR="0009487C" w:rsidRPr="00D03F08">
        <w:rPr>
          <w:rFonts w:ascii="Times New Roman" w:hAnsi="Times New Roman"/>
          <w:szCs w:val="22"/>
        </w:rPr>
        <w:t>...........</w:t>
      </w:r>
      <w:r w:rsidR="007344E2" w:rsidRPr="00D03F08">
        <w:rPr>
          <w:rFonts w:ascii="Times New Roman" w:hAnsi="Times New Roman"/>
          <w:szCs w:val="22"/>
        </w:rPr>
        <w:t>...............................</w:t>
      </w:r>
      <w:r w:rsidR="00B177D8" w:rsidRPr="00D03F08">
        <w:rPr>
          <w:rFonts w:ascii="Times New Roman" w:hAnsi="Times New Roman"/>
          <w:szCs w:val="22"/>
        </w:rPr>
        <w:t>..</w:t>
      </w:r>
      <w:r w:rsidR="007344E2" w:rsidRPr="00D03F08">
        <w:rPr>
          <w:rFonts w:ascii="Times New Roman" w:hAnsi="Times New Roman"/>
          <w:szCs w:val="22"/>
        </w:rPr>
        <w:t>.</w:t>
      </w:r>
      <w:r w:rsidR="00F154C8" w:rsidRPr="00D03F08">
        <w:rPr>
          <w:rFonts w:ascii="Times New Roman" w:hAnsi="Times New Roman"/>
          <w:szCs w:val="22"/>
        </w:rPr>
        <w:t>..</w:t>
      </w:r>
      <w:r w:rsidR="009D7CB4" w:rsidRPr="00D03F08">
        <w:rPr>
          <w:rFonts w:ascii="Times New Roman" w:hAnsi="Times New Roman"/>
          <w:szCs w:val="22"/>
        </w:rPr>
        <w:t>.</w:t>
      </w:r>
      <w:r w:rsidR="00EC01B1" w:rsidRPr="00D03F08">
        <w:rPr>
          <w:rFonts w:ascii="Times New Roman" w:hAnsi="Times New Roman"/>
          <w:szCs w:val="22"/>
        </w:rPr>
        <w:t>.</w:t>
      </w:r>
      <w:r w:rsidR="009855DB" w:rsidRPr="00D03F08">
        <w:rPr>
          <w:rFonts w:ascii="Times New Roman" w:hAnsi="Times New Roman"/>
          <w:szCs w:val="22"/>
        </w:rPr>
        <w:t>.</w:t>
      </w:r>
      <w:r w:rsidR="00EC01B1" w:rsidRPr="00D03F08">
        <w:rPr>
          <w:rFonts w:ascii="Times New Roman" w:hAnsi="Times New Roman"/>
          <w:szCs w:val="22"/>
        </w:rPr>
        <w:t>.</w:t>
      </w:r>
      <w:r w:rsidR="004501F6" w:rsidRPr="00D03F08">
        <w:rPr>
          <w:rFonts w:ascii="Times New Roman" w:hAnsi="Times New Roman"/>
          <w:szCs w:val="22"/>
        </w:rPr>
        <w:t>.</w:t>
      </w:r>
      <w:r w:rsidR="00972BF7">
        <w:rPr>
          <w:rFonts w:ascii="Times New Roman" w:hAnsi="Times New Roman"/>
          <w:szCs w:val="22"/>
        </w:rPr>
        <w:t>8</w:t>
      </w:r>
    </w:p>
    <w:p w14:paraId="29DF3BBB" w14:textId="1676AB31" w:rsidR="007344E2" w:rsidRPr="00D03F08" w:rsidRDefault="079CDFF2" w:rsidP="000553F7">
      <w:pPr>
        <w:spacing w:line="360" w:lineRule="auto"/>
        <w:jc w:val="left"/>
        <w:rPr>
          <w:rFonts w:ascii="Times New Roman" w:hAnsi="Times New Roman"/>
        </w:rPr>
      </w:pPr>
      <w:r w:rsidRPr="00D03F08">
        <w:rPr>
          <w:rFonts w:ascii="Times New Roman" w:hAnsi="Times New Roman"/>
        </w:rPr>
        <w:t>D. ELIGIBILITY CRITERIA ......................</w:t>
      </w:r>
      <w:r w:rsidR="00F154C8" w:rsidRPr="00D03F08">
        <w:rPr>
          <w:rFonts w:ascii="Times New Roman" w:hAnsi="Times New Roman"/>
        </w:rPr>
        <w:t>.</w:t>
      </w:r>
      <w:r w:rsidRPr="00D03F08">
        <w:rPr>
          <w:rFonts w:ascii="Times New Roman" w:hAnsi="Times New Roman"/>
        </w:rPr>
        <w:t>................................................</w:t>
      </w:r>
      <w:r w:rsidR="0009487C" w:rsidRPr="00D03F08">
        <w:rPr>
          <w:rFonts w:ascii="Times New Roman" w:hAnsi="Times New Roman"/>
        </w:rPr>
        <w:t>.............</w:t>
      </w:r>
      <w:r w:rsidRPr="00D03F08">
        <w:rPr>
          <w:rFonts w:ascii="Times New Roman" w:hAnsi="Times New Roman"/>
        </w:rPr>
        <w:t>..................</w:t>
      </w:r>
      <w:r w:rsidR="00B177D8" w:rsidRPr="00D03F08">
        <w:rPr>
          <w:rFonts w:ascii="Times New Roman" w:hAnsi="Times New Roman"/>
        </w:rPr>
        <w:t>..</w:t>
      </w:r>
      <w:r w:rsidR="004501F6" w:rsidRPr="00D03F08">
        <w:rPr>
          <w:rFonts w:ascii="Times New Roman" w:hAnsi="Times New Roman"/>
        </w:rPr>
        <w:t>.</w:t>
      </w:r>
      <w:r w:rsidRPr="00D03F08">
        <w:rPr>
          <w:rFonts w:ascii="Times New Roman" w:hAnsi="Times New Roman"/>
        </w:rPr>
        <w:t>.</w:t>
      </w:r>
      <w:r w:rsidR="00F154C8" w:rsidRPr="00D03F08">
        <w:rPr>
          <w:rFonts w:ascii="Times New Roman" w:hAnsi="Times New Roman"/>
        </w:rPr>
        <w:t>..</w:t>
      </w:r>
      <w:r w:rsidR="009D7CB4" w:rsidRPr="00D03F08">
        <w:rPr>
          <w:rFonts w:ascii="Times New Roman" w:hAnsi="Times New Roman"/>
        </w:rPr>
        <w:t>.</w:t>
      </w:r>
      <w:r w:rsidR="004501F6" w:rsidRPr="00D03F08">
        <w:rPr>
          <w:rFonts w:ascii="Times New Roman" w:hAnsi="Times New Roman"/>
        </w:rPr>
        <w:t>.</w:t>
      </w:r>
      <w:r w:rsidR="009855DB" w:rsidRPr="00D03F08">
        <w:rPr>
          <w:rFonts w:ascii="Times New Roman" w:hAnsi="Times New Roman"/>
        </w:rPr>
        <w:t>.</w:t>
      </w:r>
      <w:r w:rsidR="00EC01B1" w:rsidRPr="00D03F08">
        <w:rPr>
          <w:rFonts w:ascii="Times New Roman" w:hAnsi="Times New Roman"/>
        </w:rPr>
        <w:t>..</w:t>
      </w:r>
      <w:r w:rsidR="00972BF7">
        <w:rPr>
          <w:rFonts w:ascii="Times New Roman" w:hAnsi="Times New Roman"/>
        </w:rPr>
        <w:t>8</w:t>
      </w:r>
    </w:p>
    <w:p w14:paraId="3C3F345E" w14:textId="54C94CC3" w:rsidR="00F154C8" w:rsidRPr="00D03F08" w:rsidRDefault="007344E2" w:rsidP="000553F7">
      <w:pPr>
        <w:spacing w:line="360" w:lineRule="auto"/>
        <w:jc w:val="left"/>
        <w:rPr>
          <w:rFonts w:ascii="Times New Roman" w:hAnsi="Times New Roman"/>
          <w:szCs w:val="22"/>
        </w:rPr>
      </w:pPr>
      <w:r w:rsidRPr="00D03F08">
        <w:rPr>
          <w:rFonts w:ascii="Times New Roman" w:hAnsi="Times New Roman"/>
          <w:szCs w:val="22"/>
        </w:rPr>
        <w:t>E. APPLICATION PROCESS ......................</w:t>
      </w:r>
      <w:r w:rsidR="00F154C8" w:rsidRPr="00D03F08">
        <w:rPr>
          <w:rFonts w:ascii="Times New Roman" w:hAnsi="Times New Roman"/>
          <w:szCs w:val="22"/>
        </w:rPr>
        <w:t>.</w:t>
      </w:r>
      <w:r w:rsidRPr="00D03F08">
        <w:rPr>
          <w:rFonts w:ascii="Times New Roman" w:hAnsi="Times New Roman"/>
          <w:szCs w:val="22"/>
        </w:rPr>
        <w:t>............................................................</w:t>
      </w:r>
      <w:r w:rsidR="0009487C" w:rsidRPr="00D03F08">
        <w:rPr>
          <w:rFonts w:ascii="Times New Roman" w:hAnsi="Times New Roman"/>
          <w:szCs w:val="22"/>
        </w:rPr>
        <w:t>............</w:t>
      </w:r>
      <w:r w:rsidRPr="00D03F08">
        <w:rPr>
          <w:rFonts w:ascii="Times New Roman" w:hAnsi="Times New Roman"/>
          <w:szCs w:val="22"/>
        </w:rPr>
        <w:t>.......</w:t>
      </w:r>
      <w:r w:rsidR="00B177D8" w:rsidRPr="00D03F08">
        <w:rPr>
          <w:rFonts w:ascii="Times New Roman" w:hAnsi="Times New Roman"/>
          <w:szCs w:val="22"/>
        </w:rPr>
        <w:t>..</w:t>
      </w:r>
      <w:r w:rsidR="004501F6" w:rsidRPr="00D03F08">
        <w:rPr>
          <w:rFonts w:ascii="Times New Roman" w:hAnsi="Times New Roman"/>
          <w:szCs w:val="22"/>
        </w:rPr>
        <w:t>.</w:t>
      </w:r>
      <w:r w:rsidR="00F154C8" w:rsidRPr="00D03F08">
        <w:rPr>
          <w:rFonts w:ascii="Times New Roman" w:hAnsi="Times New Roman"/>
          <w:szCs w:val="22"/>
        </w:rPr>
        <w:t>..</w:t>
      </w:r>
      <w:r w:rsidR="009D7CB4" w:rsidRPr="00D03F08">
        <w:rPr>
          <w:rFonts w:ascii="Times New Roman" w:hAnsi="Times New Roman"/>
          <w:szCs w:val="22"/>
        </w:rPr>
        <w:t>.</w:t>
      </w:r>
      <w:r w:rsidR="004501F6" w:rsidRPr="00D03F08">
        <w:rPr>
          <w:rFonts w:ascii="Times New Roman" w:hAnsi="Times New Roman"/>
          <w:szCs w:val="22"/>
        </w:rPr>
        <w:t>.</w:t>
      </w:r>
      <w:r w:rsidR="00EC01B1" w:rsidRPr="00D03F08">
        <w:rPr>
          <w:rFonts w:ascii="Times New Roman" w:hAnsi="Times New Roman"/>
          <w:szCs w:val="22"/>
        </w:rPr>
        <w:t>..</w:t>
      </w:r>
      <w:r w:rsidR="009855DB" w:rsidRPr="00D03F08">
        <w:rPr>
          <w:rFonts w:ascii="Times New Roman" w:hAnsi="Times New Roman"/>
          <w:szCs w:val="22"/>
        </w:rPr>
        <w:t>.</w:t>
      </w:r>
      <w:r w:rsidR="00972BF7">
        <w:rPr>
          <w:rFonts w:ascii="Times New Roman" w:hAnsi="Times New Roman"/>
          <w:szCs w:val="22"/>
        </w:rPr>
        <w:t>9</w:t>
      </w:r>
    </w:p>
    <w:p w14:paraId="6877A188" w14:textId="65FF129E" w:rsidR="00243E96" w:rsidRPr="00D03F08" w:rsidRDefault="00243E96" w:rsidP="000553F7">
      <w:pPr>
        <w:spacing w:line="360" w:lineRule="auto"/>
        <w:jc w:val="left"/>
        <w:rPr>
          <w:rFonts w:ascii="Times New Roman" w:hAnsi="Times New Roman"/>
          <w:szCs w:val="22"/>
        </w:rPr>
      </w:pPr>
      <w:r w:rsidRPr="00D03F08">
        <w:rPr>
          <w:rFonts w:ascii="Times New Roman" w:hAnsi="Times New Roman"/>
          <w:szCs w:val="22"/>
        </w:rPr>
        <w:t>F. PRE</w:t>
      </w:r>
      <w:r w:rsidR="00972BF7">
        <w:rPr>
          <w:rFonts w:ascii="Times New Roman" w:hAnsi="Times New Roman"/>
          <w:szCs w:val="22"/>
        </w:rPr>
        <w:t xml:space="preserve"> </w:t>
      </w:r>
      <w:r w:rsidRPr="00D03F08">
        <w:rPr>
          <w:rFonts w:ascii="Times New Roman" w:hAnsi="Times New Roman"/>
          <w:szCs w:val="22"/>
        </w:rPr>
        <w:t>- APPLICATION INFORMATION SESSION</w:t>
      </w:r>
      <w:r w:rsidR="003B6068" w:rsidRPr="00D03F08">
        <w:rPr>
          <w:rFonts w:ascii="Times New Roman" w:hAnsi="Times New Roman"/>
          <w:szCs w:val="22"/>
        </w:rPr>
        <w:t xml:space="preserve"> …</w:t>
      </w:r>
      <w:r w:rsidR="00972BF7">
        <w:rPr>
          <w:rFonts w:ascii="Times New Roman" w:hAnsi="Times New Roman"/>
          <w:szCs w:val="22"/>
        </w:rPr>
        <w:t>...</w:t>
      </w:r>
      <w:r w:rsidR="003B6068" w:rsidRPr="00D03F08">
        <w:rPr>
          <w:rFonts w:ascii="Times New Roman" w:hAnsi="Times New Roman"/>
          <w:szCs w:val="22"/>
        </w:rPr>
        <w:t>……………………………</w:t>
      </w:r>
      <w:r w:rsidR="00F154C8" w:rsidRPr="00D03F08">
        <w:rPr>
          <w:rFonts w:ascii="Times New Roman" w:hAnsi="Times New Roman"/>
          <w:szCs w:val="22"/>
        </w:rPr>
        <w:t>…………</w:t>
      </w:r>
      <w:r w:rsidR="004501F6" w:rsidRPr="00D03F08">
        <w:rPr>
          <w:rFonts w:ascii="Times New Roman" w:hAnsi="Times New Roman"/>
          <w:szCs w:val="22"/>
        </w:rPr>
        <w:t>.</w:t>
      </w:r>
      <w:r w:rsidR="00F154C8" w:rsidRPr="00D03F08">
        <w:rPr>
          <w:rFonts w:ascii="Times New Roman" w:hAnsi="Times New Roman"/>
          <w:szCs w:val="22"/>
        </w:rPr>
        <w:t>.</w:t>
      </w:r>
      <w:r w:rsidR="009D7CB4" w:rsidRPr="00D03F08">
        <w:rPr>
          <w:rFonts w:ascii="Times New Roman" w:hAnsi="Times New Roman"/>
          <w:szCs w:val="22"/>
        </w:rPr>
        <w:t>.</w:t>
      </w:r>
      <w:r w:rsidR="004501F6" w:rsidRPr="00D03F08">
        <w:rPr>
          <w:rFonts w:ascii="Times New Roman" w:hAnsi="Times New Roman"/>
          <w:szCs w:val="22"/>
        </w:rPr>
        <w:t>.</w:t>
      </w:r>
      <w:r w:rsidR="00EC01B1" w:rsidRPr="00D03F08">
        <w:rPr>
          <w:rFonts w:ascii="Times New Roman" w:hAnsi="Times New Roman"/>
          <w:szCs w:val="22"/>
        </w:rPr>
        <w:t>..</w:t>
      </w:r>
      <w:r w:rsidR="00972BF7">
        <w:rPr>
          <w:rFonts w:ascii="Times New Roman" w:hAnsi="Times New Roman"/>
          <w:szCs w:val="22"/>
        </w:rPr>
        <w:t>10</w:t>
      </w:r>
    </w:p>
    <w:p w14:paraId="5DF400B1" w14:textId="77777777" w:rsidR="00243E96" w:rsidRPr="00D03F08" w:rsidRDefault="00243E96" w:rsidP="000553F7">
      <w:pPr>
        <w:spacing w:line="360" w:lineRule="auto"/>
        <w:jc w:val="left"/>
        <w:rPr>
          <w:rFonts w:ascii="Times New Roman" w:hAnsi="Times New Roman"/>
          <w:szCs w:val="22"/>
        </w:rPr>
      </w:pPr>
    </w:p>
    <w:p w14:paraId="3BEC81E2" w14:textId="7833D94C" w:rsidR="007344E2" w:rsidRPr="00D03F08" w:rsidRDefault="079CDFF2" w:rsidP="000553F7">
      <w:pPr>
        <w:spacing w:line="360" w:lineRule="auto"/>
        <w:jc w:val="left"/>
        <w:rPr>
          <w:rFonts w:ascii="Times New Roman" w:hAnsi="Times New Roman"/>
          <w:szCs w:val="22"/>
        </w:rPr>
      </w:pPr>
      <w:r w:rsidRPr="00D03F08">
        <w:rPr>
          <w:rFonts w:ascii="Times New Roman" w:hAnsi="Times New Roman"/>
          <w:b/>
          <w:bCs/>
        </w:rPr>
        <w:t>Part 2: Application Questions and Evaluation Criteria</w:t>
      </w:r>
      <w:r w:rsidRPr="00D03F08">
        <w:rPr>
          <w:rFonts w:ascii="Times New Roman" w:hAnsi="Times New Roman"/>
        </w:rPr>
        <w:t xml:space="preserve"> ...........................................</w:t>
      </w:r>
      <w:r w:rsidR="00F154C8" w:rsidRPr="00D03F08">
        <w:rPr>
          <w:rFonts w:ascii="Times New Roman" w:hAnsi="Times New Roman"/>
        </w:rPr>
        <w:t>..</w:t>
      </w:r>
      <w:r w:rsidRPr="00D03F08">
        <w:rPr>
          <w:rFonts w:ascii="Times New Roman" w:hAnsi="Times New Roman"/>
        </w:rPr>
        <w:t>....</w:t>
      </w:r>
      <w:r w:rsidR="003F4EC5" w:rsidRPr="00D03F08">
        <w:rPr>
          <w:rFonts w:ascii="Times New Roman" w:hAnsi="Times New Roman"/>
        </w:rPr>
        <w:t>....</w:t>
      </w:r>
      <w:r w:rsidRPr="00D03F08">
        <w:rPr>
          <w:rFonts w:ascii="Times New Roman" w:hAnsi="Times New Roman"/>
        </w:rPr>
        <w:t>......</w:t>
      </w:r>
      <w:r w:rsidR="00AF4DF9" w:rsidRPr="00D03F08">
        <w:rPr>
          <w:rFonts w:ascii="Times New Roman" w:hAnsi="Times New Roman"/>
        </w:rPr>
        <w:t>.</w:t>
      </w:r>
      <w:r w:rsidR="00B177D8" w:rsidRPr="00D03F08">
        <w:rPr>
          <w:rFonts w:ascii="Times New Roman" w:hAnsi="Times New Roman"/>
        </w:rPr>
        <w:t>.</w:t>
      </w:r>
      <w:r w:rsidR="008A3559" w:rsidRPr="00D03F08">
        <w:rPr>
          <w:rFonts w:ascii="Times New Roman" w:hAnsi="Times New Roman"/>
        </w:rPr>
        <w:t>.</w:t>
      </w:r>
      <w:r w:rsidR="00B177D8" w:rsidRPr="00D03F08">
        <w:rPr>
          <w:rFonts w:ascii="Times New Roman" w:hAnsi="Times New Roman"/>
        </w:rPr>
        <w:t>.</w:t>
      </w:r>
      <w:r w:rsidR="004501F6" w:rsidRPr="00D03F08">
        <w:rPr>
          <w:rFonts w:ascii="Times New Roman" w:hAnsi="Times New Roman"/>
        </w:rPr>
        <w:t>..</w:t>
      </w:r>
      <w:r w:rsidRPr="00D03F08">
        <w:rPr>
          <w:rFonts w:ascii="Times New Roman" w:hAnsi="Times New Roman"/>
        </w:rPr>
        <w:t>.</w:t>
      </w:r>
      <w:r w:rsidR="00EC01B1" w:rsidRPr="00D03F08">
        <w:rPr>
          <w:rFonts w:ascii="Times New Roman" w:hAnsi="Times New Roman"/>
        </w:rPr>
        <w:t>.</w:t>
      </w:r>
      <w:r w:rsidR="00972BF7">
        <w:rPr>
          <w:rFonts w:ascii="Times New Roman" w:hAnsi="Times New Roman"/>
        </w:rPr>
        <w:t>10</w:t>
      </w:r>
    </w:p>
    <w:p w14:paraId="4A218C74" w14:textId="19CF194C" w:rsidR="001B1BD9" w:rsidRPr="00D30D1F" w:rsidRDefault="001B1BD9" w:rsidP="000553F7">
      <w:pPr>
        <w:spacing w:line="360" w:lineRule="auto"/>
        <w:jc w:val="left"/>
        <w:rPr>
          <w:rFonts w:ascii="Times New Roman" w:hAnsi="Times New Roman"/>
        </w:rPr>
      </w:pPr>
      <w:r w:rsidRPr="00D03F08">
        <w:rPr>
          <w:rFonts w:ascii="Times New Roman" w:hAnsi="Times New Roman"/>
        </w:rPr>
        <w:t>APPLICATION QUESTIONNAIRE</w:t>
      </w:r>
      <w:r w:rsidR="00A9019C" w:rsidRPr="00D03F08">
        <w:rPr>
          <w:rFonts w:ascii="Times New Roman" w:hAnsi="Times New Roman"/>
        </w:rPr>
        <w:t xml:space="preserve"> AND SCORING CRITERIA</w:t>
      </w:r>
      <w:r w:rsidRPr="00D03F08">
        <w:rPr>
          <w:rFonts w:ascii="Times New Roman" w:hAnsi="Times New Roman"/>
        </w:rPr>
        <w:t>……………</w:t>
      </w:r>
      <w:r w:rsidR="00A9019C" w:rsidRPr="00D03F08">
        <w:rPr>
          <w:rFonts w:ascii="Times New Roman" w:hAnsi="Times New Roman"/>
        </w:rPr>
        <w:t>..</w:t>
      </w:r>
      <w:r w:rsidR="00F154C8" w:rsidRPr="00D03F08">
        <w:rPr>
          <w:rFonts w:ascii="Times New Roman" w:hAnsi="Times New Roman"/>
        </w:rPr>
        <w:t>………..</w:t>
      </w:r>
      <w:r w:rsidRPr="00D03F08">
        <w:rPr>
          <w:rFonts w:ascii="Times New Roman" w:hAnsi="Times New Roman"/>
        </w:rPr>
        <w:t>……</w:t>
      </w:r>
      <w:r w:rsidR="00AF4DF9" w:rsidRPr="00D03F08">
        <w:rPr>
          <w:rFonts w:ascii="Times New Roman" w:hAnsi="Times New Roman"/>
        </w:rPr>
        <w:t>…</w:t>
      </w:r>
      <w:r w:rsidRPr="00D03F08">
        <w:rPr>
          <w:rFonts w:ascii="Times New Roman" w:hAnsi="Times New Roman"/>
        </w:rPr>
        <w:t>.</w:t>
      </w:r>
      <w:r w:rsidR="008A3559" w:rsidRPr="00D03F08">
        <w:rPr>
          <w:rFonts w:ascii="Times New Roman" w:hAnsi="Times New Roman"/>
        </w:rPr>
        <w:t>.</w:t>
      </w:r>
      <w:r w:rsidR="00B177D8" w:rsidRPr="00D03F08">
        <w:rPr>
          <w:rFonts w:ascii="Times New Roman" w:hAnsi="Times New Roman"/>
        </w:rPr>
        <w:t>..</w:t>
      </w:r>
      <w:r w:rsidR="00EC01B1" w:rsidRPr="00D03F08">
        <w:rPr>
          <w:rFonts w:ascii="Times New Roman" w:hAnsi="Times New Roman"/>
        </w:rPr>
        <w:t>.</w:t>
      </w:r>
      <w:r w:rsidRPr="00D03F08">
        <w:rPr>
          <w:rFonts w:ascii="Times New Roman" w:hAnsi="Times New Roman"/>
        </w:rPr>
        <w:t>.</w:t>
      </w:r>
      <w:r w:rsidR="00972BF7">
        <w:rPr>
          <w:rFonts w:ascii="Times New Roman" w:hAnsi="Times New Roman"/>
        </w:rPr>
        <w:t>10</w:t>
      </w:r>
    </w:p>
    <w:p w14:paraId="51C5ED46" w14:textId="77777777" w:rsidR="007344E2" w:rsidRPr="00D30D1F" w:rsidRDefault="007344E2" w:rsidP="000553F7">
      <w:pPr>
        <w:spacing w:line="360" w:lineRule="auto"/>
        <w:jc w:val="left"/>
        <w:rPr>
          <w:rFonts w:ascii="Times New Roman" w:hAnsi="Times New Roman"/>
          <w:szCs w:val="22"/>
        </w:rPr>
      </w:pPr>
    </w:p>
    <w:p w14:paraId="312C7211" w14:textId="7AF3C014" w:rsidR="007344E2" w:rsidRPr="00D30D1F" w:rsidRDefault="007344E2" w:rsidP="000553F7">
      <w:pPr>
        <w:spacing w:line="360" w:lineRule="auto"/>
        <w:jc w:val="left"/>
        <w:rPr>
          <w:rFonts w:ascii="Times New Roman" w:hAnsi="Times New Roman"/>
          <w:szCs w:val="22"/>
        </w:rPr>
      </w:pPr>
      <w:r w:rsidRPr="00D30D1F">
        <w:rPr>
          <w:rFonts w:ascii="Times New Roman" w:hAnsi="Times New Roman"/>
          <w:b/>
          <w:szCs w:val="22"/>
        </w:rPr>
        <w:t>Part 3: Award Information</w:t>
      </w:r>
      <w:r w:rsidRPr="00D30D1F">
        <w:rPr>
          <w:rFonts w:ascii="Times New Roman" w:hAnsi="Times New Roman"/>
          <w:szCs w:val="22"/>
        </w:rPr>
        <w:t xml:space="preserve"> ...............................................................................................</w:t>
      </w:r>
      <w:r w:rsidR="0009487C" w:rsidRPr="00D30D1F">
        <w:rPr>
          <w:rFonts w:ascii="Times New Roman" w:hAnsi="Times New Roman"/>
          <w:szCs w:val="22"/>
        </w:rPr>
        <w:t>..</w:t>
      </w:r>
      <w:r w:rsidRPr="00D30D1F">
        <w:rPr>
          <w:rFonts w:ascii="Times New Roman" w:hAnsi="Times New Roman"/>
          <w:szCs w:val="22"/>
        </w:rPr>
        <w:t>.</w:t>
      </w:r>
      <w:r w:rsidR="003F4EC5">
        <w:rPr>
          <w:rFonts w:ascii="Times New Roman" w:hAnsi="Times New Roman"/>
          <w:szCs w:val="22"/>
        </w:rPr>
        <w:t>.....</w:t>
      </w:r>
      <w:r w:rsidRPr="00D30D1F">
        <w:rPr>
          <w:rFonts w:ascii="Times New Roman" w:hAnsi="Times New Roman"/>
          <w:szCs w:val="22"/>
        </w:rPr>
        <w:t>.</w:t>
      </w:r>
      <w:r w:rsidR="00F154C8" w:rsidRPr="00D30D1F">
        <w:rPr>
          <w:rFonts w:ascii="Times New Roman" w:hAnsi="Times New Roman"/>
          <w:szCs w:val="22"/>
        </w:rPr>
        <w:t>..</w:t>
      </w:r>
      <w:r w:rsidR="004501F6" w:rsidRPr="00D30D1F">
        <w:rPr>
          <w:rFonts w:ascii="Times New Roman" w:hAnsi="Times New Roman"/>
          <w:szCs w:val="22"/>
        </w:rPr>
        <w:t>...</w:t>
      </w:r>
      <w:r w:rsidR="00F154C8" w:rsidRPr="00D30D1F">
        <w:rPr>
          <w:rFonts w:ascii="Times New Roman" w:hAnsi="Times New Roman"/>
          <w:szCs w:val="22"/>
        </w:rPr>
        <w:t>..</w:t>
      </w:r>
      <w:r w:rsidR="008A3559" w:rsidRPr="00D30D1F">
        <w:rPr>
          <w:rFonts w:ascii="Times New Roman" w:hAnsi="Times New Roman"/>
          <w:szCs w:val="22"/>
        </w:rPr>
        <w:t>..</w:t>
      </w:r>
      <w:r w:rsidR="00972BF7">
        <w:rPr>
          <w:rFonts w:ascii="Times New Roman" w:hAnsi="Times New Roman"/>
          <w:szCs w:val="22"/>
        </w:rPr>
        <w:t>12</w:t>
      </w:r>
    </w:p>
    <w:p w14:paraId="1120D5A3" w14:textId="0C61AD4F" w:rsidR="007344E2" w:rsidRPr="00D30D1F" w:rsidRDefault="007344E2" w:rsidP="000553F7">
      <w:pPr>
        <w:spacing w:line="360" w:lineRule="auto"/>
        <w:jc w:val="left"/>
        <w:rPr>
          <w:rFonts w:ascii="Times New Roman" w:hAnsi="Times New Roman"/>
          <w:szCs w:val="22"/>
        </w:rPr>
      </w:pPr>
      <w:r w:rsidRPr="00D30D1F">
        <w:rPr>
          <w:rFonts w:ascii="Times New Roman" w:hAnsi="Times New Roman"/>
          <w:szCs w:val="22"/>
        </w:rPr>
        <w:t>APPENDIX I: PROMISES, CERTIFICATIONS, AND ASSURANCES</w:t>
      </w:r>
      <w:r w:rsidR="00972BF7">
        <w:rPr>
          <w:rFonts w:ascii="Times New Roman" w:hAnsi="Times New Roman"/>
          <w:szCs w:val="22"/>
        </w:rPr>
        <w:t>…</w:t>
      </w:r>
      <w:r w:rsidRPr="00D30D1F">
        <w:rPr>
          <w:rFonts w:ascii="Times New Roman" w:hAnsi="Times New Roman"/>
          <w:szCs w:val="22"/>
        </w:rPr>
        <w:t>................</w:t>
      </w:r>
      <w:r w:rsidR="0009487C" w:rsidRPr="00D30D1F">
        <w:rPr>
          <w:rFonts w:ascii="Times New Roman" w:hAnsi="Times New Roman"/>
          <w:szCs w:val="22"/>
        </w:rPr>
        <w:t>..</w:t>
      </w:r>
      <w:r w:rsidRPr="00D30D1F">
        <w:rPr>
          <w:rFonts w:ascii="Times New Roman" w:hAnsi="Times New Roman"/>
          <w:szCs w:val="22"/>
        </w:rPr>
        <w:t>....</w:t>
      </w:r>
      <w:r w:rsidR="00F154C8" w:rsidRPr="00D30D1F">
        <w:rPr>
          <w:rFonts w:ascii="Times New Roman" w:hAnsi="Times New Roman"/>
          <w:szCs w:val="22"/>
        </w:rPr>
        <w:t>.............</w:t>
      </w:r>
      <w:r w:rsidR="004501F6" w:rsidRPr="00D30D1F">
        <w:rPr>
          <w:rFonts w:ascii="Times New Roman" w:hAnsi="Times New Roman"/>
          <w:szCs w:val="22"/>
        </w:rPr>
        <w:t>...</w:t>
      </w:r>
      <w:r w:rsidR="00F154C8" w:rsidRPr="00D30D1F">
        <w:rPr>
          <w:rFonts w:ascii="Times New Roman" w:hAnsi="Times New Roman"/>
          <w:szCs w:val="22"/>
        </w:rPr>
        <w:t>..</w:t>
      </w:r>
      <w:r w:rsidR="00972BF7">
        <w:rPr>
          <w:rFonts w:ascii="Times New Roman" w:hAnsi="Times New Roman"/>
          <w:szCs w:val="22"/>
        </w:rPr>
        <w:t>.13</w:t>
      </w:r>
    </w:p>
    <w:p w14:paraId="46E0439E" w14:textId="0F1AE2A3" w:rsidR="00AF4DF9" w:rsidRPr="00D30D1F" w:rsidRDefault="007344E2" w:rsidP="000553F7">
      <w:pPr>
        <w:spacing w:line="360" w:lineRule="auto"/>
        <w:jc w:val="left"/>
        <w:rPr>
          <w:rFonts w:ascii="Times New Roman" w:hAnsi="Times New Roman"/>
          <w:szCs w:val="22"/>
        </w:rPr>
      </w:pPr>
      <w:r w:rsidRPr="00D30D1F">
        <w:rPr>
          <w:rFonts w:ascii="Times New Roman" w:hAnsi="Times New Roman"/>
          <w:szCs w:val="22"/>
        </w:rPr>
        <w:t>APPENDIX II:  INSURANCE POLICIES AFFIDAVIT ............................................</w:t>
      </w:r>
      <w:r w:rsidR="0009487C" w:rsidRPr="00D30D1F">
        <w:rPr>
          <w:rFonts w:ascii="Times New Roman" w:hAnsi="Times New Roman"/>
          <w:szCs w:val="22"/>
        </w:rPr>
        <w:t>...</w:t>
      </w:r>
      <w:r w:rsidR="00AF4DF9" w:rsidRPr="00D30D1F">
        <w:rPr>
          <w:rFonts w:ascii="Times New Roman" w:hAnsi="Times New Roman"/>
          <w:szCs w:val="22"/>
        </w:rPr>
        <w:t>.</w:t>
      </w:r>
      <w:r w:rsidR="0009487C" w:rsidRPr="00D30D1F">
        <w:rPr>
          <w:rFonts w:ascii="Times New Roman" w:hAnsi="Times New Roman"/>
          <w:szCs w:val="22"/>
        </w:rPr>
        <w:t>.........</w:t>
      </w:r>
      <w:r w:rsidR="00F154C8" w:rsidRPr="00D30D1F">
        <w:rPr>
          <w:rFonts w:ascii="Times New Roman" w:hAnsi="Times New Roman"/>
          <w:szCs w:val="22"/>
        </w:rPr>
        <w:t>.........</w:t>
      </w:r>
      <w:r w:rsidR="004501F6" w:rsidRPr="00D30D1F">
        <w:rPr>
          <w:rFonts w:ascii="Times New Roman" w:hAnsi="Times New Roman"/>
          <w:szCs w:val="22"/>
        </w:rPr>
        <w:t>..</w:t>
      </w:r>
      <w:r w:rsidR="009D7CB4" w:rsidRPr="00D30D1F">
        <w:rPr>
          <w:rFonts w:ascii="Times New Roman" w:hAnsi="Times New Roman"/>
          <w:szCs w:val="22"/>
        </w:rPr>
        <w:t>..</w:t>
      </w:r>
      <w:r w:rsidR="008A3559" w:rsidRPr="00D30D1F">
        <w:rPr>
          <w:rFonts w:ascii="Times New Roman" w:hAnsi="Times New Roman"/>
          <w:szCs w:val="22"/>
        </w:rPr>
        <w:t>1</w:t>
      </w:r>
      <w:r w:rsidR="00972BF7">
        <w:rPr>
          <w:rFonts w:ascii="Times New Roman" w:hAnsi="Times New Roman"/>
          <w:szCs w:val="22"/>
        </w:rPr>
        <w:t>8</w:t>
      </w:r>
    </w:p>
    <w:p w14:paraId="33B0916D" w14:textId="4F62C0D9" w:rsidR="007344E2" w:rsidRPr="00D30D1F" w:rsidRDefault="00AF4DF9" w:rsidP="000553F7">
      <w:pPr>
        <w:spacing w:line="360" w:lineRule="auto"/>
        <w:jc w:val="left"/>
        <w:rPr>
          <w:rFonts w:ascii="Times New Roman" w:hAnsi="Times New Roman"/>
          <w:szCs w:val="22"/>
        </w:rPr>
      </w:pPr>
      <w:r w:rsidRPr="00D30D1F">
        <w:rPr>
          <w:rFonts w:ascii="Times New Roman" w:hAnsi="Times New Roman"/>
          <w:szCs w:val="22"/>
        </w:rPr>
        <w:t>APPENDIX III: INSURANCE POLICY COVERAGE MINI</w:t>
      </w:r>
      <w:r w:rsidR="00E82A31" w:rsidRPr="00D30D1F">
        <w:rPr>
          <w:rFonts w:ascii="Times New Roman" w:hAnsi="Times New Roman"/>
          <w:szCs w:val="22"/>
        </w:rPr>
        <w:t>NIM</w:t>
      </w:r>
      <w:r w:rsidRPr="00D30D1F">
        <w:rPr>
          <w:rFonts w:ascii="Times New Roman" w:hAnsi="Times New Roman"/>
          <w:szCs w:val="22"/>
        </w:rPr>
        <w:t>UMS…………………………</w:t>
      </w:r>
      <w:r w:rsidR="004501F6" w:rsidRPr="00D30D1F">
        <w:rPr>
          <w:rFonts w:ascii="Times New Roman" w:hAnsi="Times New Roman"/>
          <w:szCs w:val="22"/>
        </w:rPr>
        <w:t>...</w:t>
      </w:r>
      <w:r w:rsidR="00EC01B1" w:rsidRPr="00D30D1F">
        <w:rPr>
          <w:rFonts w:ascii="Times New Roman" w:hAnsi="Times New Roman"/>
          <w:szCs w:val="22"/>
        </w:rPr>
        <w:t>...</w:t>
      </w:r>
      <w:r w:rsidRPr="00D30D1F">
        <w:rPr>
          <w:rFonts w:ascii="Times New Roman" w:hAnsi="Times New Roman"/>
          <w:szCs w:val="22"/>
        </w:rPr>
        <w:t>.</w:t>
      </w:r>
      <w:r w:rsidR="00656E7E">
        <w:rPr>
          <w:rFonts w:ascii="Times New Roman" w:hAnsi="Times New Roman"/>
          <w:szCs w:val="22"/>
        </w:rPr>
        <w:t>19</w:t>
      </w:r>
    </w:p>
    <w:p w14:paraId="07EBECE3" w14:textId="77777777" w:rsidR="000165C5" w:rsidRPr="00D30D1F" w:rsidRDefault="000165C5" w:rsidP="009D7CB4">
      <w:pPr>
        <w:spacing w:line="360" w:lineRule="auto"/>
        <w:rPr>
          <w:rFonts w:ascii="Times New Roman" w:hAnsi="Times New Roman"/>
          <w:szCs w:val="22"/>
        </w:rPr>
      </w:pPr>
    </w:p>
    <w:p w14:paraId="17C7D9D1" w14:textId="77777777" w:rsidR="007344E2" w:rsidRPr="00D30D1F" w:rsidRDefault="007344E2" w:rsidP="007344E2">
      <w:pPr>
        <w:spacing w:line="360" w:lineRule="auto"/>
        <w:rPr>
          <w:rFonts w:ascii="Times New Roman" w:hAnsi="Times New Roman"/>
          <w:szCs w:val="22"/>
        </w:rPr>
      </w:pPr>
    </w:p>
    <w:p w14:paraId="68FBEAE2" w14:textId="089B454D" w:rsidR="007344E2" w:rsidRDefault="007344E2" w:rsidP="007344E2">
      <w:pPr>
        <w:rPr>
          <w:rFonts w:ascii="Times New Roman" w:hAnsi="Times New Roman"/>
          <w:szCs w:val="22"/>
        </w:rPr>
      </w:pPr>
    </w:p>
    <w:p w14:paraId="47BE6108" w14:textId="77777777" w:rsidR="008A3F37" w:rsidRPr="00D30D1F" w:rsidRDefault="008A3F37" w:rsidP="007344E2">
      <w:pPr>
        <w:rPr>
          <w:rFonts w:ascii="Times New Roman" w:hAnsi="Times New Roman"/>
          <w:szCs w:val="22"/>
        </w:rPr>
      </w:pPr>
    </w:p>
    <w:p w14:paraId="236ED6A4" w14:textId="77777777" w:rsidR="007344E2" w:rsidRPr="00D30D1F" w:rsidRDefault="007344E2" w:rsidP="007344E2">
      <w:pPr>
        <w:rPr>
          <w:rFonts w:ascii="Times New Roman" w:hAnsi="Times New Roman"/>
          <w:szCs w:val="22"/>
        </w:rPr>
      </w:pPr>
    </w:p>
    <w:p w14:paraId="6E2D12B0" w14:textId="77777777" w:rsidR="007344E2" w:rsidRPr="00D30D1F" w:rsidRDefault="007344E2" w:rsidP="007344E2">
      <w:pPr>
        <w:rPr>
          <w:rFonts w:ascii="Times New Roman" w:hAnsi="Times New Roman"/>
          <w:szCs w:val="22"/>
        </w:rPr>
      </w:pPr>
    </w:p>
    <w:p w14:paraId="5232E438" w14:textId="77777777" w:rsidR="007344E2" w:rsidRPr="00D30D1F" w:rsidRDefault="007344E2" w:rsidP="007344E2">
      <w:pPr>
        <w:rPr>
          <w:rFonts w:ascii="Times New Roman" w:hAnsi="Times New Roman"/>
          <w:szCs w:val="22"/>
        </w:rPr>
      </w:pPr>
    </w:p>
    <w:p w14:paraId="056A22F8" w14:textId="77777777" w:rsidR="007344E2" w:rsidRPr="00D30D1F" w:rsidRDefault="007344E2" w:rsidP="007344E2">
      <w:pPr>
        <w:rPr>
          <w:rFonts w:ascii="Times New Roman" w:hAnsi="Times New Roman"/>
          <w:szCs w:val="22"/>
        </w:rPr>
      </w:pPr>
    </w:p>
    <w:p w14:paraId="53CC49C7" w14:textId="1006B912" w:rsidR="007344E2" w:rsidRPr="00D30D1F" w:rsidRDefault="007344E2" w:rsidP="007344E2">
      <w:pPr>
        <w:rPr>
          <w:rFonts w:ascii="Times New Roman" w:hAnsi="Times New Roman"/>
          <w:szCs w:val="22"/>
        </w:rPr>
      </w:pPr>
    </w:p>
    <w:p w14:paraId="6CF6AA4C" w14:textId="4DF01FBE" w:rsidR="008A3559" w:rsidRPr="00D30D1F" w:rsidRDefault="008A3559" w:rsidP="007344E2">
      <w:pPr>
        <w:rPr>
          <w:rFonts w:ascii="Times New Roman" w:hAnsi="Times New Roman"/>
          <w:szCs w:val="22"/>
        </w:rPr>
      </w:pPr>
    </w:p>
    <w:p w14:paraId="0FFE98DD" w14:textId="353B0BC9" w:rsidR="008A3559" w:rsidRPr="00D30D1F" w:rsidRDefault="008A3559" w:rsidP="007344E2">
      <w:pPr>
        <w:rPr>
          <w:rFonts w:ascii="Times New Roman" w:hAnsi="Times New Roman"/>
          <w:szCs w:val="22"/>
        </w:rPr>
      </w:pPr>
    </w:p>
    <w:p w14:paraId="353FEC05" w14:textId="704E5906" w:rsidR="008A3559" w:rsidRPr="00D30D1F" w:rsidRDefault="008A3559" w:rsidP="007344E2">
      <w:pPr>
        <w:rPr>
          <w:rFonts w:ascii="Times New Roman" w:hAnsi="Times New Roman"/>
          <w:szCs w:val="22"/>
        </w:rPr>
      </w:pPr>
    </w:p>
    <w:p w14:paraId="08BA39E3" w14:textId="6D9D4360" w:rsidR="008A3559" w:rsidRDefault="008A3559" w:rsidP="007344E2">
      <w:pPr>
        <w:rPr>
          <w:rFonts w:ascii="Times New Roman" w:hAnsi="Times New Roman"/>
          <w:szCs w:val="22"/>
        </w:rPr>
      </w:pPr>
    </w:p>
    <w:p w14:paraId="452EA10D" w14:textId="77777777" w:rsidR="008A3F37" w:rsidRPr="00D30D1F" w:rsidRDefault="008A3F37" w:rsidP="007344E2">
      <w:pPr>
        <w:rPr>
          <w:rFonts w:ascii="Times New Roman" w:hAnsi="Times New Roman"/>
          <w:szCs w:val="22"/>
        </w:rPr>
      </w:pPr>
    </w:p>
    <w:p w14:paraId="488520E0" w14:textId="364B1A80" w:rsidR="008A3559" w:rsidRPr="00D30D1F" w:rsidRDefault="008A3559" w:rsidP="007344E2">
      <w:pPr>
        <w:rPr>
          <w:rFonts w:ascii="Times New Roman" w:hAnsi="Times New Roman"/>
          <w:szCs w:val="22"/>
        </w:rPr>
      </w:pPr>
    </w:p>
    <w:p w14:paraId="7A447444" w14:textId="2F2D57C1" w:rsidR="008A3559" w:rsidRPr="00D30D1F" w:rsidRDefault="008A3559" w:rsidP="007344E2">
      <w:pPr>
        <w:rPr>
          <w:rFonts w:ascii="Times New Roman" w:hAnsi="Times New Roman"/>
          <w:szCs w:val="22"/>
        </w:rPr>
      </w:pPr>
    </w:p>
    <w:p w14:paraId="798C551C" w14:textId="17AA16C0" w:rsidR="008A3559" w:rsidRPr="00D30D1F" w:rsidRDefault="008A3559" w:rsidP="007344E2">
      <w:pPr>
        <w:rPr>
          <w:rFonts w:ascii="Times New Roman" w:hAnsi="Times New Roman"/>
          <w:szCs w:val="22"/>
        </w:rPr>
      </w:pPr>
    </w:p>
    <w:p w14:paraId="733775B9" w14:textId="4D47DEBC" w:rsidR="008A3559" w:rsidRDefault="008A3559" w:rsidP="007344E2">
      <w:pPr>
        <w:rPr>
          <w:rFonts w:ascii="Times New Roman" w:hAnsi="Times New Roman"/>
          <w:szCs w:val="22"/>
        </w:rPr>
      </w:pPr>
    </w:p>
    <w:p w14:paraId="5938B74D" w14:textId="6FDCF01E" w:rsidR="00724F0F" w:rsidRDefault="00724F0F" w:rsidP="007344E2">
      <w:pPr>
        <w:rPr>
          <w:rFonts w:ascii="Times New Roman" w:hAnsi="Times New Roman"/>
          <w:szCs w:val="22"/>
        </w:rPr>
      </w:pPr>
    </w:p>
    <w:p w14:paraId="09F4A55D" w14:textId="77777777" w:rsidR="00724F0F" w:rsidRPr="00D30D1F" w:rsidRDefault="00724F0F" w:rsidP="007344E2">
      <w:pPr>
        <w:rPr>
          <w:rFonts w:ascii="Times New Roman" w:hAnsi="Times New Roman"/>
          <w:szCs w:val="22"/>
        </w:rPr>
      </w:pPr>
    </w:p>
    <w:p w14:paraId="382CB5C0" w14:textId="77777777" w:rsidR="008A3559" w:rsidRPr="00D30D1F" w:rsidRDefault="008A3559" w:rsidP="007344E2">
      <w:pPr>
        <w:rPr>
          <w:rFonts w:ascii="Times New Roman" w:hAnsi="Times New Roman"/>
          <w:szCs w:val="22"/>
        </w:rPr>
      </w:pPr>
    </w:p>
    <w:p w14:paraId="1060B884" w14:textId="28E7A7A4" w:rsidR="007344E2" w:rsidRPr="00D30D1F" w:rsidRDefault="007344E2" w:rsidP="006B2FFF">
      <w:pPr>
        <w:rPr>
          <w:rFonts w:ascii="Times New Roman" w:hAnsi="Times New Roman"/>
          <w:b/>
          <w:szCs w:val="22"/>
        </w:rPr>
      </w:pPr>
      <w:r w:rsidRPr="00D30D1F">
        <w:rPr>
          <w:rFonts w:ascii="Times New Roman" w:hAnsi="Times New Roman"/>
          <w:b/>
          <w:sz w:val="28"/>
          <w:szCs w:val="28"/>
        </w:rPr>
        <w:lastRenderedPageBreak/>
        <w:t>Part 1: Program Guidelines, Application Process, and Submission Instructions.</w:t>
      </w:r>
      <w:r w:rsidRPr="00D30D1F">
        <w:rPr>
          <w:rFonts w:ascii="Times New Roman" w:hAnsi="Times New Roman"/>
          <w:b/>
          <w:szCs w:val="22"/>
        </w:rPr>
        <w:t xml:space="preserve"> </w:t>
      </w:r>
    </w:p>
    <w:p w14:paraId="6993517B" w14:textId="77777777" w:rsidR="007344E2" w:rsidRPr="00D30D1F" w:rsidRDefault="007344E2" w:rsidP="006B2FFF">
      <w:pPr>
        <w:rPr>
          <w:rFonts w:ascii="Times New Roman" w:hAnsi="Times New Roman"/>
          <w:b/>
          <w:szCs w:val="22"/>
        </w:rPr>
      </w:pPr>
    </w:p>
    <w:p w14:paraId="53A9B7FF" w14:textId="77777777" w:rsidR="007344E2" w:rsidRPr="00D30D1F" w:rsidRDefault="007344E2" w:rsidP="61E63C60">
      <w:pPr>
        <w:rPr>
          <w:rFonts w:ascii="Times New Roman" w:hAnsi="Times New Roman"/>
          <w:b/>
          <w:bCs/>
        </w:rPr>
      </w:pPr>
      <w:r w:rsidRPr="00D03F08">
        <w:rPr>
          <w:rFonts w:ascii="Times New Roman" w:hAnsi="Times New Roman"/>
          <w:b/>
          <w:bCs/>
        </w:rPr>
        <w:t>A. DESCRIPTION OF FUNDING OPPORTUNITY</w:t>
      </w:r>
      <w:r w:rsidRPr="00D30D1F">
        <w:rPr>
          <w:rFonts w:ascii="Times New Roman" w:hAnsi="Times New Roman"/>
          <w:b/>
          <w:bCs/>
        </w:rPr>
        <w:t xml:space="preserve"> </w:t>
      </w:r>
    </w:p>
    <w:p w14:paraId="31048316" w14:textId="77777777" w:rsidR="007344E2" w:rsidRPr="00D30D1F" w:rsidRDefault="007344E2" w:rsidP="006B2FFF">
      <w:pPr>
        <w:rPr>
          <w:rFonts w:ascii="Times New Roman" w:hAnsi="Times New Roman"/>
          <w:szCs w:val="22"/>
        </w:rPr>
      </w:pPr>
      <w:r w:rsidRPr="00D30D1F">
        <w:rPr>
          <w:rFonts w:ascii="Times New Roman" w:hAnsi="Times New Roman"/>
          <w:szCs w:val="22"/>
        </w:rPr>
        <w:t xml:space="preserve"> </w:t>
      </w:r>
    </w:p>
    <w:p w14:paraId="1FCFA255" w14:textId="77777777" w:rsidR="00B4415F" w:rsidRPr="00B4415F" w:rsidRDefault="00B4415F" w:rsidP="00B4415F">
      <w:pPr>
        <w:rPr>
          <w:rFonts w:ascii="Times New Roman" w:eastAsiaTheme="minorEastAsia" w:hAnsi="Times New Roman"/>
          <w:b/>
          <w:bCs/>
        </w:rPr>
      </w:pPr>
      <w:r w:rsidRPr="00B4415F">
        <w:rPr>
          <w:rFonts w:ascii="Times New Roman" w:eastAsiaTheme="minorEastAsia" w:hAnsi="Times New Roman"/>
          <w:b/>
          <w:bCs/>
        </w:rPr>
        <w:t>Scope</w:t>
      </w:r>
    </w:p>
    <w:p w14:paraId="7B934B40" w14:textId="38E4C05A"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 xml:space="preserve">The Department of For-Hire Vehicles (“DFHV”) </w:t>
      </w:r>
      <w:bookmarkStart w:id="1" w:name="_Hlk108435800"/>
      <w:r w:rsidRPr="00B4415F">
        <w:rPr>
          <w:rFonts w:ascii="Times New Roman" w:eastAsiaTheme="minorEastAsia" w:hAnsi="Times New Roman"/>
        </w:rPr>
        <w:t>is seeking an approved Digital Taxi Solution (“DTS”) provider or group of DTS providers as a single entity (hereinafter “</w:t>
      </w:r>
      <w:r w:rsidR="00667A2B">
        <w:rPr>
          <w:rFonts w:ascii="Times New Roman" w:eastAsiaTheme="minorEastAsia" w:hAnsi="Times New Roman"/>
        </w:rPr>
        <w:t>Awardee</w:t>
      </w:r>
      <w:r w:rsidRPr="00B4415F">
        <w:rPr>
          <w:rFonts w:ascii="Times New Roman" w:eastAsiaTheme="minorEastAsia" w:hAnsi="Times New Roman"/>
        </w:rPr>
        <w:t xml:space="preserve">”) to provide a universal taxi mobile application (“universal app”) to operate and provide service across the entire District of Columbia. The intended definition of “universal” is to signify that all approved DTS operating companies and subsequently all approved drivers in the </w:t>
      </w:r>
      <w:r w:rsidR="00850AAA">
        <w:rPr>
          <w:rFonts w:ascii="Times New Roman" w:eastAsiaTheme="minorEastAsia" w:hAnsi="Times New Roman"/>
        </w:rPr>
        <w:t>D</w:t>
      </w:r>
      <w:r w:rsidRPr="00B4415F">
        <w:rPr>
          <w:rFonts w:ascii="Times New Roman" w:eastAsiaTheme="minorEastAsia" w:hAnsi="Times New Roman"/>
        </w:rPr>
        <w:t>istrict will have unfettered and equal access to its use to receive ride requests and enjoy common functionality.</w:t>
      </w:r>
      <w:bookmarkEnd w:id="1"/>
    </w:p>
    <w:p w14:paraId="5CBAD52D" w14:textId="77777777" w:rsidR="00B4415F" w:rsidRPr="00B4415F" w:rsidRDefault="00B4415F" w:rsidP="00B4415F">
      <w:pPr>
        <w:rPr>
          <w:rFonts w:ascii="Times New Roman" w:eastAsiaTheme="minorEastAsia" w:hAnsi="Times New Roman"/>
        </w:rPr>
      </w:pPr>
    </w:p>
    <w:p w14:paraId="0691142A" w14:textId="77777777" w:rsidR="00B4415F" w:rsidRPr="00B4415F" w:rsidRDefault="00B4415F" w:rsidP="00B4415F">
      <w:pPr>
        <w:rPr>
          <w:rFonts w:ascii="Times New Roman" w:eastAsiaTheme="minorEastAsia" w:hAnsi="Times New Roman"/>
          <w:b/>
          <w:bCs/>
        </w:rPr>
      </w:pPr>
      <w:r w:rsidRPr="00B4415F">
        <w:rPr>
          <w:rFonts w:ascii="Times New Roman" w:eastAsiaTheme="minorEastAsia" w:hAnsi="Times New Roman"/>
          <w:b/>
          <w:bCs/>
        </w:rPr>
        <w:t>Goal</w:t>
      </w:r>
    </w:p>
    <w:p w14:paraId="06BF498E"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The goal of this grant is to encourage the development and launch of the universal app and to seed the early-stage operations of the universal app. While DFHV intends to assist in the early stages of the app’s development and growth, ultimately the universal app must stand on its own with successful adoption across drivers, taxi companies, and passengers without further DFHV financial support. To make the most efficient use of grant funds, a minimum of 50% of grant funds shall be used toward growth and marketing tactics outlined below. For technical development, DFHV encourages partnerships and existing, customizable white label software or other business partnerships to share costs (and revenues) over time.</w:t>
      </w:r>
    </w:p>
    <w:p w14:paraId="73758C32" w14:textId="77777777" w:rsidR="00B4415F" w:rsidRPr="00B4415F" w:rsidRDefault="00B4415F" w:rsidP="00B4415F">
      <w:pPr>
        <w:rPr>
          <w:rFonts w:ascii="Times New Roman" w:eastAsiaTheme="minorEastAsia" w:hAnsi="Times New Roman"/>
        </w:rPr>
      </w:pPr>
    </w:p>
    <w:p w14:paraId="7F906288" w14:textId="77777777" w:rsidR="00B4415F" w:rsidRPr="00B4415F" w:rsidRDefault="00B4415F" w:rsidP="00B4415F">
      <w:pPr>
        <w:rPr>
          <w:rFonts w:ascii="Times New Roman" w:eastAsiaTheme="minorEastAsia" w:hAnsi="Times New Roman"/>
          <w:b/>
          <w:bCs/>
        </w:rPr>
      </w:pPr>
      <w:r w:rsidRPr="00B4415F">
        <w:rPr>
          <w:rFonts w:ascii="Times New Roman" w:eastAsiaTheme="minorEastAsia" w:hAnsi="Times New Roman"/>
          <w:b/>
          <w:bCs/>
        </w:rPr>
        <w:t>Background</w:t>
      </w:r>
    </w:p>
    <w:p w14:paraId="6120EBB9" w14:textId="04EEC86A"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Although there are numerous taxi mobile applications approved to operate in the District, there is a lack of broad adoption of any single taxi app across DTS companies. Consequently, the market of taxi supply and passenger demand is fragmented, thus denying drivers and passengers access to the entirety of the market. More specifically, there is an inconsistent experience for passengers to receive rides meeting current expected industry standards of vehicle availability across all hours of the day and all corners of the District. Extended wait times, failed pick-ups, and vehicle unavailability are challenges with fragmented operations across available DTS mobile apps. Over the past decade, private for-hire apps have overshadowed taxi</w:t>
      </w:r>
      <w:r w:rsidR="005F09C2">
        <w:rPr>
          <w:rFonts w:ascii="Times New Roman" w:eastAsiaTheme="minorEastAsia" w:hAnsi="Times New Roman"/>
        </w:rPr>
        <w:t>-</w:t>
      </w:r>
      <w:r w:rsidRPr="00B4415F">
        <w:rPr>
          <w:rFonts w:ascii="Times New Roman" w:eastAsiaTheme="minorEastAsia" w:hAnsi="Times New Roman"/>
        </w:rPr>
        <w:t>hailing apps. However, DC is in a unique position to provide a successful taxi hailing app if the industry commits to a unified approach to business cooperation and operating efficiency. Even during recent pandemic challenges, taxi drivers completed 1.5 million trips in 2021 alone and many city-wide programs depend on the local taxi industry. DFHV believes a unified app that reaches into the District’s entire fleet will be more appealing to passengers due to a wider supply of taxis and will bring new customers who would not otherwise patronize the taxi industry.</w:t>
      </w:r>
    </w:p>
    <w:p w14:paraId="46FFFCD6" w14:textId="77777777" w:rsidR="00B4415F" w:rsidRPr="00B4415F" w:rsidRDefault="00B4415F" w:rsidP="00B4415F">
      <w:pPr>
        <w:rPr>
          <w:rFonts w:ascii="Times New Roman" w:eastAsiaTheme="minorEastAsia" w:hAnsi="Times New Roman"/>
        </w:rPr>
      </w:pPr>
    </w:p>
    <w:p w14:paraId="65937568"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Other factors have also contributed toward the unique potential for DC to have a successful universal taxi app. With the advent of the digital meter requirement, there is now a universal platform available for all DTSs and all drivers to receive ride requests seamlessly to their meters, an advantage unlike nearly any city in the US. The DFHV believes this is a powerful advantage for local operators and drivers to provide an efficient and successful taxi e-hailing service.</w:t>
      </w:r>
    </w:p>
    <w:p w14:paraId="650C048D" w14:textId="77777777" w:rsidR="00B4415F" w:rsidRPr="00B4415F" w:rsidRDefault="00B4415F" w:rsidP="00B4415F">
      <w:pPr>
        <w:rPr>
          <w:rFonts w:ascii="Times New Roman" w:eastAsiaTheme="minorEastAsia" w:hAnsi="Times New Roman"/>
        </w:rPr>
      </w:pPr>
    </w:p>
    <w:p w14:paraId="19177309"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Additionally, there has been a growing preference in the public for the guaranteed rates and clear expectations of metered rides; other transportation services often provide upfront pricing, but that price can often surge unexpectedly out of consumers’ expectations. Essentially, the current business climate is an ideal time for strong cooperation across DTS providers to produce a thriving universal taxi hailing app for the riding public.</w:t>
      </w:r>
    </w:p>
    <w:p w14:paraId="57BD7CA4" w14:textId="77777777" w:rsidR="00B4415F" w:rsidRPr="00B4415F" w:rsidRDefault="00B4415F" w:rsidP="00B4415F">
      <w:pPr>
        <w:rPr>
          <w:rFonts w:ascii="Times New Roman" w:eastAsiaTheme="minorEastAsia" w:hAnsi="Times New Roman"/>
          <w:b/>
          <w:bCs/>
        </w:rPr>
      </w:pPr>
      <w:r w:rsidRPr="00B4415F">
        <w:rPr>
          <w:rFonts w:ascii="Times New Roman" w:eastAsiaTheme="minorEastAsia" w:hAnsi="Times New Roman"/>
          <w:b/>
          <w:bCs/>
        </w:rPr>
        <w:lastRenderedPageBreak/>
        <w:t>Requirements</w:t>
      </w:r>
    </w:p>
    <w:p w14:paraId="1B6381A9" w14:textId="77777777" w:rsidR="00B4415F" w:rsidRPr="00B4415F" w:rsidRDefault="00B4415F" w:rsidP="00B4415F">
      <w:pPr>
        <w:numPr>
          <w:ilvl w:val="0"/>
          <w:numId w:val="45"/>
        </w:numPr>
        <w:rPr>
          <w:rFonts w:ascii="Times New Roman" w:eastAsiaTheme="minorEastAsia" w:hAnsi="Times New Roman"/>
        </w:rPr>
      </w:pPr>
      <w:r w:rsidRPr="00B4415F">
        <w:rPr>
          <w:rFonts w:ascii="Times New Roman" w:eastAsiaTheme="minorEastAsia" w:hAnsi="Times New Roman"/>
          <w:b/>
          <w:bCs/>
        </w:rPr>
        <w:t>Integration.</w:t>
      </w:r>
      <w:r w:rsidRPr="00B4415F">
        <w:rPr>
          <w:rFonts w:ascii="Times New Roman" w:eastAsiaTheme="minorEastAsia" w:hAnsi="Times New Roman"/>
        </w:rPr>
        <w:t xml:space="preserve"> Widespread integration across all DTS providers and drivers is key to successful passenger pick-ups and minimal wait times across the entire District. Integration must be included in:</w:t>
      </w:r>
    </w:p>
    <w:p w14:paraId="53720151" w14:textId="77777777"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b/>
          <w:bCs/>
        </w:rPr>
        <w:t>Digital meter integration API.</w:t>
      </w:r>
      <w:r w:rsidRPr="00B4415F">
        <w:rPr>
          <w:rFonts w:ascii="Times New Roman" w:eastAsiaTheme="minorEastAsia" w:hAnsi="Times New Roman"/>
        </w:rPr>
        <w:t xml:space="preserve"> Universal app ride requests must be integrated and available in all approved DTSs’ digital meters and presented to drivers instantaneously preceding passenger pick-up requests.</w:t>
      </w:r>
    </w:p>
    <w:p w14:paraId="57A960DB" w14:textId="51656B8A"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 xml:space="preserve">DFHV will approve the API (application programming interface) schema proposed by </w:t>
      </w:r>
      <w:r w:rsidR="00095F55">
        <w:rPr>
          <w:rFonts w:ascii="Times New Roman" w:eastAsiaTheme="minorEastAsia" w:hAnsi="Times New Roman"/>
        </w:rPr>
        <w:t>A</w:t>
      </w:r>
      <w:r w:rsidR="00667A2B">
        <w:rPr>
          <w:rFonts w:ascii="Times New Roman" w:eastAsiaTheme="minorEastAsia" w:hAnsi="Times New Roman"/>
        </w:rPr>
        <w:t>wardee</w:t>
      </w:r>
      <w:r w:rsidRPr="00B4415F">
        <w:rPr>
          <w:rFonts w:ascii="Times New Roman" w:eastAsiaTheme="minorEastAsia" w:hAnsi="Times New Roman"/>
        </w:rPr>
        <w:t xml:space="preserve">, but DFHV reserves the right to modify and make the final determination of the approved API for the purposes of universal app digital meter integration. </w:t>
      </w:r>
    </w:p>
    <w:p w14:paraId="17F5A8FF" w14:textId="77777777"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 xml:space="preserve">The ride request API will be adopted into all DTS digital meters. </w:t>
      </w:r>
    </w:p>
    <w:p w14:paraId="466106A5" w14:textId="77777777"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 xml:space="preserve">Testing and compliance will occur annually during </w:t>
      </w:r>
      <w:hyperlink r:id="rId12" w:history="1">
        <w:r w:rsidRPr="00B4415F">
          <w:rPr>
            <w:rStyle w:val="Hyperlink"/>
            <w:rFonts w:ascii="Times New Roman" w:eastAsiaTheme="minorEastAsia" w:hAnsi="Times New Roman"/>
          </w:rPr>
          <w:t>DTS renewal periods</w:t>
        </w:r>
      </w:hyperlink>
      <w:r w:rsidRPr="00B4415F">
        <w:rPr>
          <w:rFonts w:ascii="Times New Roman" w:eastAsiaTheme="minorEastAsia" w:hAnsi="Times New Roman"/>
          <w:u w:val="single"/>
        </w:rPr>
        <w:t xml:space="preserve"> of the integrated API</w:t>
      </w:r>
      <w:r w:rsidRPr="00B4415F">
        <w:rPr>
          <w:rFonts w:ascii="Times New Roman" w:eastAsiaTheme="minorEastAsia" w:hAnsi="Times New Roman"/>
        </w:rPr>
        <w:t xml:space="preserve">. </w:t>
      </w:r>
    </w:p>
    <w:p w14:paraId="1348B0C6" w14:textId="34600E2E" w:rsidR="00B4415F" w:rsidRPr="00B4415F" w:rsidRDefault="00667A2B" w:rsidP="00B4415F">
      <w:pPr>
        <w:numPr>
          <w:ilvl w:val="2"/>
          <w:numId w:val="45"/>
        </w:numPr>
        <w:rPr>
          <w:rFonts w:ascii="Times New Roman" w:eastAsiaTheme="minorEastAsia" w:hAnsi="Times New Roman"/>
        </w:rPr>
      </w:pPr>
      <w:r>
        <w:rPr>
          <w:rFonts w:ascii="Times New Roman" w:eastAsiaTheme="minorEastAsia" w:hAnsi="Times New Roman"/>
        </w:rPr>
        <w:t>Awardee</w:t>
      </w:r>
      <w:r w:rsidR="00B4415F" w:rsidRPr="00B4415F">
        <w:rPr>
          <w:rFonts w:ascii="Times New Roman" w:eastAsiaTheme="minorEastAsia" w:hAnsi="Times New Roman"/>
        </w:rPr>
        <w:t xml:space="preserve"> shall not implement driver mobile applications, the purpose of which includes the ability to accept ride requests independent of the metering application; ride requests must be integrated into each DTS digital meter so that, without drivers’ manual intervention,</w:t>
      </w:r>
    </w:p>
    <w:p w14:paraId="66B264AF" w14:textId="77777777" w:rsidR="00B4415F" w:rsidRPr="00B4415F" w:rsidRDefault="00B4415F" w:rsidP="00B4415F">
      <w:pPr>
        <w:numPr>
          <w:ilvl w:val="3"/>
          <w:numId w:val="45"/>
        </w:numPr>
        <w:rPr>
          <w:rFonts w:ascii="Times New Roman" w:eastAsiaTheme="minorEastAsia" w:hAnsi="Times New Roman"/>
        </w:rPr>
      </w:pPr>
      <w:r w:rsidRPr="00B4415F">
        <w:rPr>
          <w:rFonts w:ascii="Times New Roman" w:eastAsiaTheme="minorEastAsia" w:hAnsi="Times New Roman"/>
        </w:rPr>
        <w:t>off-duty, on-call, and hired drivers do not receive requests, and</w:t>
      </w:r>
    </w:p>
    <w:p w14:paraId="64CD75B9" w14:textId="77777777" w:rsidR="00B4415F" w:rsidRPr="00B4415F" w:rsidRDefault="00B4415F" w:rsidP="00B4415F">
      <w:pPr>
        <w:numPr>
          <w:ilvl w:val="3"/>
          <w:numId w:val="45"/>
        </w:numPr>
        <w:rPr>
          <w:rFonts w:ascii="Times New Roman" w:eastAsiaTheme="minorEastAsia" w:hAnsi="Times New Roman"/>
        </w:rPr>
      </w:pPr>
      <w:r w:rsidRPr="00B4415F">
        <w:rPr>
          <w:rFonts w:ascii="Times New Roman" w:eastAsiaTheme="minorEastAsia" w:hAnsi="Times New Roman"/>
        </w:rPr>
        <w:t>a driver’s acceptance of a request automatically sets the driver’s meter to on-call or another unavailable status.</w:t>
      </w:r>
    </w:p>
    <w:p w14:paraId="392A267B" w14:textId="54AABD81"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 xml:space="preserve">Given the digital meter integration, </w:t>
      </w:r>
      <w:r w:rsidR="00FB0073">
        <w:rPr>
          <w:rFonts w:ascii="Times New Roman" w:eastAsiaTheme="minorEastAsia" w:hAnsi="Times New Roman"/>
        </w:rPr>
        <w:t>A</w:t>
      </w:r>
      <w:r w:rsidR="00667A2B">
        <w:rPr>
          <w:rFonts w:ascii="Times New Roman" w:eastAsiaTheme="minorEastAsia" w:hAnsi="Times New Roman"/>
        </w:rPr>
        <w:t>wardee</w:t>
      </w:r>
      <w:r w:rsidRPr="00B4415F">
        <w:rPr>
          <w:rFonts w:ascii="Times New Roman" w:eastAsiaTheme="minorEastAsia" w:hAnsi="Times New Roman"/>
        </w:rPr>
        <w:t xml:space="preserve"> will provide </w:t>
      </w:r>
      <w:r w:rsidR="00E64759">
        <w:rPr>
          <w:rFonts w:ascii="Times New Roman" w:eastAsiaTheme="minorEastAsia" w:hAnsi="Times New Roman"/>
        </w:rPr>
        <w:t xml:space="preserve">in its application a </w:t>
      </w:r>
      <w:r w:rsidRPr="00B4415F">
        <w:rPr>
          <w:rFonts w:ascii="Times New Roman" w:eastAsiaTheme="minorEastAsia" w:hAnsi="Times New Roman"/>
        </w:rPr>
        <w:t xml:space="preserve">detailed explanation for handling communication issues between drivers and passengers, such as live calls or a message system, to ensure a smooth passenger pick-up experience. </w:t>
      </w:r>
      <w:r w:rsidR="00667A2B">
        <w:rPr>
          <w:rFonts w:ascii="Times New Roman" w:eastAsiaTheme="minorEastAsia" w:hAnsi="Times New Roman"/>
        </w:rPr>
        <w:t>Awardee</w:t>
      </w:r>
      <w:r w:rsidRPr="00B4415F">
        <w:rPr>
          <w:rFonts w:ascii="Times New Roman" w:eastAsiaTheme="minorEastAsia" w:hAnsi="Times New Roman"/>
        </w:rPr>
        <w:t xml:space="preserve"> shall provide a plan to ensure on-going accuracy of driver contact information for passenger communication purposes. </w:t>
      </w:r>
    </w:p>
    <w:p w14:paraId="21130238" w14:textId="13741521"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b/>
          <w:bCs/>
        </w:rPr>
        <w:t>Transport DC Program.</w:t>
      </w:r>
      <w:r w:rsidRPr="00B4415F">
        <w:rPr>
          <w:rFonts w:ascii="Times New Roman" w:eastAsiaTheme="minorEastAsia" w:hAnsi="Times New Roman"/>
        </w:rPr>
        <w:t xml:space="preserve"> If DFHV and </w:t>
      </w:r>
      <w:r w:rsidR="00667A2B">
        <w:rPr>
          <w:rFonts w:ascii="Times New Roman" w:eastAsiaTheme="minorEastAsia" w:hAnsi="Times New Roman"/>
        </w:rPr>
        <w:t>Awardee</w:t>
      </w:r>
      <w:r w:rsidRPr="00B4415F">
        <w:rPr>
          <w:rFonts w:ascii="Times New Roman" w:eastAsiaTheme="minorEastAsia" w:hAnsi="Times New Roman"/>
        </w:rPr>
        <w:t xml:space="preserve"> both agree to allow Transport DC trips to be booked through the universal app, </w:t>
      </w:r>
      <w:r w:rsidR="00667A2B">
        <w:rPr>
          <w:rFonts w:ascii="Times New Roman" w:eastAsiaTheme="minorEastAsia" w:hAnsi="Times New Roman"/>
        </w:rPr>
        <w:t>Awardee</w:t>
      </w:r>
      <w:r w:rsidRPr="00B4415F">
        <w:rPr>
          <w:rFonts w:ascii="Times New Roman" w:eastAsiaTheme="minorEastAsia" w:hAnsi="Times New Roman"/>
        </w:rPr>
        <w:t xml:space="preserve"> shall ensure all approved Transport DC providers have ride request integration into passenger-side universal app for Transport DC customers, including</w:t>
      </w:r>
    </w:p>
    <w:p w14:paraId="7148E765" w14:textId="77777777"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WMATA MetroAccess Identification numbers (MetroAccess ID), and</w:t>
      </w:r>
    </w:p>
    <w:p w14:paraId="14E211B8" w14:textId="1EDADC56" w:rsidR="00B4415F" w:rsidRPr="00B4415F" w:rsidRDefault="00EB51D5" w:rsidP="00B4415F">
      <w:pPr>
        <w:numPr>
          <w:ilvl w:val="2"/>
          <w:numId w:val="45"/>
        </w:numPr>
        <w:rPr>
          <w:rFonts w:ascii="Times New Roman" w:eastAsiaTheme="minorEastAsia" w:hAnsi="Times New Roman"/>
        </w:rPr>
      </w:pPr>
      <w:r>
        <w:rPr>
          <w:rFonts w:ascii="Times New Roman" w:eastAsiaTheme="minorEastAsia" w:hAnsi="Times New Roman"/>
        </w:rPr>
        <w:t>Enforcement of passenger trip caps.</w:t>
      </w:r>
    </w:p>
    <w:p w14:paraId="3FCE756B" w14:textId="294D92E6"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b/>
          <w:bCs/>
        </w:rPr>
        <w:t>DFHV Datahub (“Event Hub”.)</w:t>
      </w:r>
      <w:r w:rsidRPr="00B4415F">
        <w:rPr>
          <w:rFonts w:ascii="Times New Roman" w:eastAsiaTheme="minorEastAsia" w:hAnsi="Times New Roman"/>
        </w:rPr>
        <w:t xml:space="preserve"> </w:t>
      </w:r>
      <w:r w:rsidR="00667A2B">
        <w:rPr>
          <w:rFonts w:ascii="Times New Roman" w:eastAsiaTheme="minorEastAsia" w:hAnsi="Times New Roman"/>
        </w:rPr>
        <w:t>Awardee</w:t>
      </w:r>
      <w:r w:rsidRPr="00B4415F">
        <w:rPr>
          <w:rFonts w:ascii="Times New Roman" w:eastAsiaTheme="minorEastAsia" w:hAnsi="Times New Roman"/>
        </w:rPr>
        <w:t xml:space="preserve"> shall report all universal app trips in accordance with the DTS operating requirements for data reporting, including</w:t>
      </w:r>
    </w:p>
    <w:p w14:paraId="6E7B5ED6" w14:textId="77777777"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 xml:space="preserve">accurate and timely vehicle availability status including “hired”, “vacant”, “on-call” for e-hail requests, and “off duty” when logged-out and not accepting </w:t>
      </w:r>
      <w:proofErr w:type="spellStart"/>
      <w:r w:rsidRPr="00B4415F">
        <w:rPr>
          <w:rFonts w:ascii="Times New Roman" w:eastAsiaTheme="minorEastAsia" w:hAnsi="Times New Roman"/>
        </w:rPr>
        <w:t>ehail</w:t>
      </w:r>
      <w:proofErr w:type="spellEnd"/>
      <w:r w:rsidRPr="00B4415F">
        <w:rPr>
          <w:rFonts w:ascii="Times New Roman" w:eastAsiaTheme="minorEastAsia" w:hAnsi="Times New Roman"/>
        </w:rPr>
        <w:t xml:space="preserve"> requests;</w:t>
      </w:r>
    </w:p>
    <w:p w14:paraId="0DF23733" w14:textId="77777777"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registering payment type marked as “</w:t>
      </w:r>
      <w:proofErr w:type="spellStart"/>
      <w:r w:rsidRPr="00B4415F">
        <w:rPr>
          <w:rFonts w:ascii="Times New Roman" w:eastAsiaTheme="minorEastAsia" w:hAnsi="Times New Roman"/>
        </w:rPr>
        <w:t>ehail</w:t>
      </w:r>
      <w:proofErr w:type="spellEnd"/>
      <w:r w:rsidRPr="00B4415F">
        <w:rPr>
          <w:rFonts w:ascii="Times New Roman" w:eastAsiaTheme="minorEastAsia" w:hAnsi="Times New Roman"/>
        </w:rPr>
        <w:t>” for any rides on account for payment through the app, “cash” for in-car cash payment, or “credit” for in-car credit card payment;</w:t>
      </w:r>
    </w:p>
    <w:p w14:paraId="203C51F5" w14:textId="77777777"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registering the trip hail type as “</w:t>
      </w:r>
      <w:proofErr w:type="spellStart"/>
      <w:r w:rsidRPr="00B4415F">
        <w:rPr>
          <w:rFonts w:ascii="Times New Roman" w:eastAsiaTheme="minorEastAsia" w:hAnsi="Times New Roman"/>
        </w:rPr>
        <w:t>ehail</w:t>
      </w:r>
      <w:proofErr w:type="spellEnd"/>
      <w:r w:rsidRPr="00B4415F">
        <w:rPr>
          <w:rFonts w:ascii="Times New Roman" w:eastAsiaTheme="minorEastAsia" w:hAnsi="Times New Roman"/>
        </w:rPr>
        <w:t>” (or otherwise when valid);</w:t>
      </w:r>
    </w:p>
    <w:p w14:paraId="4520E0D8" w14:textId="77777777"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registering the trip as fare type as “flat” versus “general” (or otherwise when valid); and</w:t>
      </w:r>
    </w:p>
    <w:p w14:paraId="195EAB31" w14:textId="77777777"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all other vehicle, operator, and driver Event Hub reporting DTS requirements.</w:t>
      </w:r>
    </w:p>
    <w:p w14:paraId="5FDA3FC8" w14:textId="4ECC1676"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b/>
          <w:bCs/>
        </w:rPr>
        <w:t>Dome lights.</w:t>
      </w:r>
      <w:r w:rsidRPr="00B4415F">
        <w:rPr>
          <w:rFonts w:ascii="Times New Roman" w:eastAsiaTheme="minorEastAsia" w:hAnsi="Times New Roman"/>
        </w:rPr>
        <w:t xml:space="preserve"> </w:t>
      </w:r>
      <w:r w:rsidR="00667A2B">
        <w:rPr>
          <w:rFonts w:ascii="Times New Roman" w:eastAsiaTheme="minorEastAsia" w:hAnsi="Times New Roman"/>
        </w:rPr>
        <w:t>Awardee</w:t>
      </w:r>
      <w:r w:rsidRPr="00B4415F">
        <w:rPr>
          <w:rFonts w:ascii="Times New Roman" w:eastAsiaTheme="minorEastAsia" w:hAnsi="Times New Roman"/>
        </w:rPr>
        <w:t xml:space="preserve"> shall ensure taxi lights display accurate taxi statuses when available, namely</w:t>
      </w:r>
    </w:p>
    <w:p w14:paraId="52CDB259" w14:textId="77777777"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 xml:space="preserve">“on-call” for a taxi </w:t>
      </w:r>
      <w:proofErr w:type="spellStart"/>
      <w:r w:rsidRPr="00B4415F">
        <w:rPr>
          <w:rFonts w:ascii="Times New Roman" w:eastAsiaTheme="minorEastAsia" w:hAnsi="Times New Roman"/>
        </w:rPr>
        <w:t>ehail</w:t>
      </w:r>
      <w:proofErr w:type="spellEnd"/>
      <w:r w:rsidRPr="00B4415F">
        <w:rPr>
          <w:rFonts w:ascii="Times New Roman" w:eastAsiaTheme="minorEastAsia" w:hAnsi="Times New Roman"/>
        </w:rPr>
        <w:t xml:space="preserve"> request or</w:t>
      </w:r>
    </w:p>
    <w:p w14:paraId="383FE03E" w14:textId="77777777"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“hired” when a passenger is present for current universal app ride requests.</w:t>
      </w:r>
    </w:p>
    <w:p w14:paraId="058A712F" w14:textId="5BC4ED81" w:rsidR="00B4415F" w:rsidRPr="00B4415F" w:rsidRDefault="00B4415F" w:rsidP="00B4415F">
      <w:pPr>
        <w:numPr>
          <w:ilvl w:val="0"/>
          <w:numId w:val="45"/>
        </w:numPr>
        <w:rPr>
          <w:rFonts w:ascii="Times New Roman" w:eastAsiaTheme="minorEastAsia" w:hAnsi="Times New Roman"/>
        </w:rPr>
      </w:pPr>
      <w:r w:rsidRPr="00B4415F">
        <w:rPr>
          <w:rFonts w:ascii="Times New Roman" w:eastAsiaTheme="minorEastAsia" w:hAnsi="Times New Roman"/>
          <w:b/>
          <w:bCs/>
        </w:rPr>
        <w:lastRenderedPageBreak/>
        <w:t>Reporting.</w:t>
      </w:r>
      <w:r w:rsidRPr="00B4415F">
        <w:rPr>
          <w:rFonts w:ascii="Times New Roman" w:eastAsiaTheme="minorEastAsia" w:hAnsi="Times New Roman"/>
        </w:rPr>
        <w:t xml:space="preserve"> Universal app operators shall have their own business and performance metrics and reporting to successfully run their operations. </w:t>
      </w:r>
      <w:r w:rsidR="00043B33">
        <w:rPr>
          <w:rFonts w:ascii="Times New Roman" w:eastAsiaTheme="minorEastAsia" w:hAnsi="Times New Roman"/>
        </w:rPr>
        <w:t>During the duration of the grant,</w:t>
      </w:r>
      <w:r w:rsidRPr="00B4415F">
        <w:rPr>
          <w:rFonts w:ascii="Times New Roman" w:eastAsiaTheme="minorEastAsia" w:hAnsi="Times New Roman"/>
        </w:rPr>
        <w:t xml:space="preserve"> DFHV will require transparency and monthly reporting for:</w:t>
      </w:r>
    </w:p>
    <w:p w14:paraId="2B24D691" w14:textId="5622937C"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b/>
          <w:bCs/>
        </w:rPr>
        <w:t>Driver-accept ratio reporting.</w:t>
      </w:r>
      <w:r w:rsidRPr="00B4415F">
        <w:rPr>
          <w:rFonts w:ascii="Times New Roman" w:eastAsiaTheme="minorEastAsia" w:hAnsi="Times New Roman"/>
        </w:rPr>
        <w:t xml:space="preserve"> </w:t>
      </w:r>
      <w:r w:rsidR="00623664">
        <w:rPr>
          <w:rFonts w:ascii="Times New Roman" w:eastAsiaTheme="minorEastAsia" w:hAnsi="Times New Roman"/>
        </w:rPr>
        <w:t>Awardee must encourage d</w:t>
      </w:r>
      <w:r w:rsidRPr="00B4415F">
        <w:rPr>
          <w:rFonts w:ascii="Times New Roman" w:eastAsiaTheme="minorEastAsia" w:hAnsi="Times New Roman"/>
        </w:rPr>
        <w:t xml:space="preserve">rivers to accept all universal app rides being offered via their digital meters. </w:t>
      </w:r>
      <w:r w:rsidR="00623664">
        <w:rPr>
          <w:rFonts w:ascii="Times New Roman" w:eastAsiaTheme="minorEastAsia" w:hAnsi="Times New Roman"/>
        </w:rPr>
        <w:t xml:space="preserve">Awardee must provide the </w:t>
      </w:r>
      <w:r w:rsidRPr="00B4415F">
        <w:rPr>
          <w:rFonts w:ascii="Times New Roman" w:eastAsiaTheme="minorEastAsia" w:hAnsi="Times New Roman"/>
        </w:rPr>
        <w:t>following information to the DFHV to show:</w:t>
      </w:r>
    </w:p>
    <w:p w14:paraId="3F483EE2" w14:textId="77777777"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 xml:space="preserve">Daily, weekly, and monthly views of ride-offers to driver-accepts ratios on a per driver basis. </w:t>
      </w:r>
    </w:p>
    <w:p w14:paraId="51A14582" w14:textId="77777777"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 xml:space="preserve">When a driver is available for booking by </w:t>
      </w:r>
      <w:proofErr w:type="spellStart"/>
      <w:r w:rsidRPr="00B4415F">
        <w:rPr>
          <w:rFonts w:ascii="Times New Roman" w:eastAsiaTheme="minorEastAsia" w:hAnsi="Times New Roman"/>
        </w:rPr>
        <w:t>ehail</w:t>
      </w:r>
      <w:proofErr w:type="spellEnd"/>
      <w:r w:rsidRPr="00B4415F">
        <w:rPr>
          <w:rFonts w:ascii="Times New Roman" w:eastAsiaTheme="minorEastAsia" w:hAnsi="Times New Roman"/>
        </w:rPr>
        <w:t xml:space="preserve">, a 90% or above </w:t>
      </w:r>
      <w:proofErr w:type="gramStart"/>
      <w:r w:rsidRPr="00B4415F">
        <w:rPr>
          <w:rFonts w:ascii="Times New Roman" w:eastAsiaTheme="minorEastAsia" w:hAnsi="Times New Roman"/>
        </w:rPr>
        <w:t>acceptance  ratio</w:t>
      </w:r>
      <w:proofErr w:type="gramEnd"/>
      <w:r w:rsidRPr="00B4415F">
        <w:rPr>
          <w:rFonts w:ascii="Times New Roman" w:eastAsiaTheme="minorEastAsia" w:hAnsi="Times New Roman"/>
        </w:rPr>
        <w:t xml:space="preserve"> must be adhered to per driver. </w:t>
      </w:r>
    </w:p>
    <w:p w14:paraId="32F46B29" w14:textId="26B61C9F" w:rsidR="00B4415F" w:rsidRPr="00B4415F" w:rsidRDefault="00667A2B" w:rsidP="00B4415F">
      <w:pPr>
        <w:numPr>
          <w:ilvl w:val="2"/>
          <w:numId w:val="45"/>
        </w:numPr>
        <w:rPr>
          <w:rFonts w:ascii="Times New Roman" w:eastAsiaTheme="minorEastAsia" w:hAnsi="Times New Roman"/>
        </w:rPr>
      </w:pPr>
      <w:r>
        <w:rPr>
          <w:rFonts w:ascii="Times New Roman" w:eastAsiaTheme="minorEastAsia" w:hAnsi="Times New Roman"/>
        </w:rPr>
        <w:t>Awardee</w:t>
      </w:r>
      <w:r w:rsidR="00B4415F" w:rsidRPr="00B4415F">
        <w:rPr>
          <w:rFonts w:ascii="Times New Roman" w:eastAsiaTheme="minorEastAsia" w:hAnsi="Times New Roman"/>
        </w:rPr>
        <w:t xml:space="preserve"> must provide an explanation and proven practice of administering training and removal of drivers with poor offer-to-accept ratios. </w:t>
      </w:r>
    </w:p>
    <w:p w14:paraId="65BFE30D" w14:textId="77777777"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Corrective actions for drivers who fall below the 90% acceptance threshold (as an example, a “three strikes you’re out” policy where a driver is removed or put on probation from the platform.)</w:t>
      </w:r>
    </w:p>
    <w:p w14:paraId="0D765DCA" w14:textId="298AE56B"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b/>
          <w:bCs/>
        </w:rPr>
        <w:t>Probation process and removal reporting.</w:t>
      </w:r>
      <w:r w:rsidRPr="00B4415F">
        <w:rPr>
          <w:rFonts w:ascii="Times New Roman" w:eastAsiaTheme="minorEastAsia" w:hAnsi="Times New Roman"/>
        </w:rPr>
        <w:t xml:space="preserve"> </w:t>
      </w:r>
      <w:r w:rsidR="00667A2B">
        <w:rPr>
          <w:rFonts w:ascii="Times New Roman" w:eastAsiaTheme="minorEastAsia" w:hAnsi="Times New Roman"/>
        </w:rPr>
        <w:t>Awardee</w:t>
      </w:r>
      <w:r w:rsidRPr="00B4415F">
        <w:rPr>
          <w:rFonts w:ascii="Times New Roman" w:eastAsiaTheme="minorEastAsia" w:hAnsi="Times New Roman"/>
        </w:rPr>
        <w:t xml:space="preserve"> shall provide an explanation of the process and monthly reporting regarding</w:t>
      </w:r>
    </w:p>
    <w:p w14:paraId="10F8CFB9" w14:textId="77777777"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b/>
          <w:bCs/>
        </w:rPr>
        <w:t>Probation lists</w:t>
      </w:r>
      <w:r w:rsidRPr="00B4415F">
        <w:rPr>
          <w:rFonts w:ascii="Times New Roman" w:eastAsiaTheme="minorEastAsia" w:hAnsi="Times New Roman"/>
        </w:rPr>
        <w:t xml:space="preserve">. Drivers that have underperformed (less than 90%) with accept ratios or other issues on current probation from platform (such as consistent underperformance of driver-accept ratios, canceling active pick-up requests, pick-up no-shows, or customer service issues. </w:t>
      </w:r>
    </w:p>
    <w:p w14:paraId="3445AEAB" w14:textId="1AE08E04"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b/>
          <w:bCs/>
        </w:rPr>
        <w:t>Permanent removal</w:t>
      </w:r>
      <w:r w:rsidRPr="00B4415F">
        <w:rPr>
          <w:rFonts w:ascii="Times New Roman" w:eastAsiaTheme="minorEastAsia" w:hAnsi="Times New Roman"/>
        </w:rPr>
        <w:t xml:space="preserve">. </w:t>
      </w:r>
      <w:r w:rsidR="00667A2B">
        <w:rPr>
          <w:rFonts w:ascii="Times New Roman" w:eastAsiaTheme="minorEastAsia" w:hAnsi="Times New Roman"/>
        </w:rPr>
        <w:t>Awardee</w:t>
      </w:r>
      <w:r w:rsidRPr="00B4415F">
        <w:rPr>
          <w:rFonts w:ascii="Times New Roman" w:eastAsiaTheme="minorEastAsia" w:hAnsi="Times New Roman"/>
        </w:rPr>
        <w:t xml:space="preserve"> shall explain and provide monthly reporting of drivers permanently removed from receiving offers on the universal app and the reasons for this action.</w:t>
      </w:r>
    </w:p>
    <w:p w14:paraId="704AB461" w14:textId="352298C8"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b/>
          <w:bCs/>
        </w:rPr>
        <w:t>Ratings performance reporting.</w:t>
      </w:r>
      <w:r w:rsidRPr="00B4415F">
        <w:rPr>
          <w:rFonts w:ascii="Times New Roman" w:eastAsiaTheme="minorEastAsia" w:hAnsi="Times New Roman"/>
        </w:rPr>
        <w:t xml:space="preserve"> </w:t>
      </w:r>
      <w:r w:rsidR="00667A2B">
        <w:rPr>
          <w:rFonts w:ascii="Times New Roman" w:eastAsiaTheme="minorEastAsia" w:hAnsi="Times New Roman"/>
        </w:rPr>
        <w:t>Awardee</w:t>
      </w:r>
      <w:r w:rsidRPr="00B4415F">
        <w:rPr>
          <w:rFonts w:ascii="Times New Roman" w:eastAsiaTheme="minorEastAsia" w:hAnsi="Times New Roman"/>
        </w:rPr>
        <w:t xml:space="preserve"> shall provide</w:t>
      </w:r>
    </w:p>
    <w:p w14:paraId="7CF6DA68" w14:textId="77777777"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an explanation of the customer ratings system for universal app experience;</w:t>
      </w:r>
    </w:p>
    <w:p w14:paraId="2525BAA6" w14:textId="77777777"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an explanation of cure programs and operational improvements that achieve top performance and passenger satisfaction; and</w:t>
      </w:r>
    </w:p>
    <w:p w14:paraId="33763751" w14:textId="77777777"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a list of driver ratings shared monthly with the DFHV</w:t>
      </w:r>
    </w:p>
    <w:p w14:paraId="5934DD11" w14:textId="2F1369D4" w:rsidR="00B4415F" w:rsidRPr="00B4415F" w:rsidRDefault="00B4415F" w:rsidP="00B4415F">
      <w:pPr>
        <w:numPr>
          <w:ilvl w:val="0"/>
          <w:numId w:val="45"/>
        </w:numPr>
        <w:rPr>
          <w:rFonts w:ascii="Times New Roman" w:eastAsiaTheme="minorEastAsia" w:hAnsi="Times New Roman"/>
        </w:rPr>
      </w:pPr>
      <w:r w:rsidRPr="00B4415F">
        <w:rPr>
          <w:rFonts w:ascii="Times New Roman" w:eastAsiaTheme="minorEastAsia" w:hAnsi="Times New Roman"/>
          <w:b/>
          <w:bCs/>
        </w:rPr>
        <w:t>Accessibility.</w:t>
      </w:r>
      <w:r w:rsidRPr="00B4415F">
        <w:rPr>
          <w:rFonts w:ascii="Times New Roman" w:eastAsiaTheme="minorEastAsia" w:hAnsi="Times New Roman"/>
        </w:rPr>
        <w:t xml:space="preserve"> </w:t>
      </w:r>
      <w:r w:rsidR="00667A2B">
        <w:rPr>
          <w:rFonts w:ascii="Times New Roman" w:eastAsiaTheme="minorEastAsia" w:hAnsi="Times New Roman"/>
        </w:rPr>
        <w:t>Awardee</w:t>
      </w:r>
      <w:r w:rsidRPr="00B4415F">
        <w:rPr>
          <w:rFonts w:ascii="Times New Roman" w:eastAsiaTheme="minorEastAsia" w:hAnsi="Times New Roman"/>
        </w:rPr>
        <w:t xml:space="preserve"> must provide:</w:t>
      </w:r>
    </w:p>
    <w:p w14:paraId="5C11A952" w14:textId="77777777"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rPr>
        <w:t>an option for WAV (Wheelchair Access Vehicle) taxis from within the passenger booking app;</w:t>
      </w:r>
    </w:p>
    <w:p w14:paraId="2C9987F5" w14:textId="77777777"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rPr>
        <w:t>all trip reporting data as required for WAV vehicles via their DTS;</w:t>
      </w:r>
    </w:p>
    <w:p w14:paraId="19017B54" w14:textId="77777777"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rPr>
        <w:t>iOS and Android accessibility accommodations for passengers including voiceover, visual, and hearing impairment features;</w:t>
      </w:r>
    </w:p>
    <w:p w14:paraId="68E4F744" w14:textId="77777777"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rPr>
        <w:t>dispatch and telephone support for use by passengers with disabilities and additional mobility requirements; and</w:t>
      </w:r>
    </w:p>
    <w:p w14:paraId="32EEDCEC" w14:textId="77777777"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rPr>
        <w:t>payment options which include the use of cash or accommodations for unbanked or underbanked passengers.</w:t>
      </w:r>
    </w:p>
    <w:p w14:paraId="109E0ED2" w14:textId="7F08F0B2" w:rsidR="00B4415F" w:rsidRPr="00B4415F" w:rsidRDefault="00B4415F" w:rsidP="00B4415F">
      <w:pPr>
        <w:numPr>
          <w:ilvl w:val="0"/>
          <w:numId w:val="45"/>
        </w:numPr>
        <w:rPr>
          <w:rFonts w:ascii="Times New Roman" w:eastAsiaTheme="minorEastAsia" w:hAnsi="Times New Roman"/>
        </w:rPr>
      </w:pPr>
      <w:r w:rsidRPr="00B4415F">
        <w:rPr>
          <w:rFonts w:ascii="Times New Roman" w:eastAsiaTheme="minorEastAsia" w:hAnsi="Times New Roman"/>
          <w:b/>
          <w:bCs/>
        </w:rPr>
        <w:t>Upfront pricing and transparent fee structure.</w:t>
      </w:r>
      <w:r w:rsidRPr="00B4415F">
        <w:rPr>
          <w:rFonts w:ascii="Times New Roman" w:eastAsiaTheme="minorEastAsia" w:hAnsi="Times New Roman"/>
        </w:rPr>
        <w:t xml:space="preserve"> Upon mobile app booking, </w:t>
      </w:r>
      <w:r w:rsidR="00667A2B">
        <w:rPr>
          <w:rFonts w:ascii="Times New Roman" w:eastAsiaTheme="minorEastAsia" w:hAnsi="Times New Roman"/>
        </w:rPr>
        <w:t>Awardee</w:t>
      </w:r>
      <w:r w:rsidRPr="00B4415F">
        <w:rPr>
          <w:rFonts w:ascii="Times New Roman" w:eastAsiaTheme="minorEastAsia" w:hAnsi="Times New Roman"/>
        </w:rPr>
        <w:t xml:space="preserve"> must</w:t>
      </w:r>
    </w:p>
    <w:p w14:paraId="1AAB53E6" w14:textId="270F83D6"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rPr>
        <w:t>offer passengers pricing estimates and/or flat price</w:t>
      </w:r>
      <w:r w:rsidRPr="3C7CCBA4">
        <w:rPr>
          <w:rFonts w:ascii="Times New Roman" w:eastAsiaTheme="minorEastAsia" w:hAnsi="Times New Roman"/>
        </w:rPr>
        <w:t xml:space="preserve"> guarantees</w:t>
      </w:r>
      <w:r w:rsidR="00C533D6">
        <w:rPr>
          <w:rFonts w:ascii="Times New Roman" w:eastAsiaTheme="minorEastAsia" w:hAnsi="Times New Roman"/>
        </w:rPr>
        <w:t>,</w:t>
      </w:r>
      <w:r w:rsidRPr="00B4415F">
        <w:rPr>
          <w:rFonts w:ascii="Times New Roman" w:eastAsiaTheme="minorEastAsia" w:hAnsi="Times New Roman"/>
        </w:rPr>
        <w:t xml:space="preserve"> and</w:t>
      </w:r>
    </w:p>
    <w:p w14:paraId="39BE6E94" w14:textId="77777777"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rPr>
        <w:t>clearly state any fees and rider terms such as cancellation policies and booking fees, including the passenger surcharge.</w:t>
      </w:r>
    </w:p>
    <w:p w14:paraId="59A4FD4E" w14:textId="2EC0306E" w:rsidR="00B4415F" w:rsidRPr="00B4415F" w:rsidRDefault="00B4415F" w:rsidP="00B4415F">
      <w:pPr>
        <w:numPr>
          <w:ilvl w:val="0"/>
          <w:numId w:val="45"/>
        </w:numPr>
        <w:rPr>
          <w:rFonts w:ascii="Times New Roman" w:eastAsiaTheme="minorEastAsia" w:hAnsi="Times New Roman"/>
        </w:rPr>
      </w:pPr>
      <w:r w:rsidRPr="00B4415F">
        <w:rPr>
          <w:rFonts w:ascii="Times New Roman" w:eastAsiaTheme="minorEastAsia" w:hAnsi="Times New Roman"/>
          <w:b/>
          <w:bCs/>
        </w:rPr>
        <w:t>Training.</w:t>
      </w:r>
      <w:r w:rsidRPr="00B4415F">
        <w:rPr>
          <w:rFonts w:ascii="Times New Roman" w:eastAsiaTheme="minorEastAsia" w:hAnsi="Times New Roman"/>
        </w:rPr>
        <w:t xml:space="preserve"> The driver network must be trained and engaged for long term success. </w:t>
      </w:r>
      <w:r w:rsidR="00667A2B">
        <w:rPr>
          <w:rFonts w:ascii="Times New Roman" w:eastAsiaTheme="minorEastAsia" w:hAnsi="Times New Roman"/>
        </w:rPr>
        <w:t>Awardee</w:t>
      </w:r>
      <w:r w:rsidRPr="00B4415F">
        <w:rPr>
          <w:rFonts w:ascii="Times New Roman" w:eastAsiaTheme="minorEastAsia" w:hAnsi="Times New Roman"/>
        </w:rPr>
        <w:t xml:space="preserve"> must provide</w:t>
      </w:r>
    </w:p>
    <w:p w14:paraId="29967580" w14:textId="77777777"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rPr>
        <w:t>complete training and re-training to all drivers in order to ensure full understanding of universal app including the importance and understanding of DTS digital meter offer-acceptance;</w:t>
      </w:r>
    </w:p>
    <w:p w14:paraId="0C267304" w14:textId="77777777"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rPr>
        <w:lastRenderedPageBreak/>
        <w:t>additional driver training to ensure a smooth passenger experience (for example, drivers should never require payment or gratuity for advanced credit-card bookings);</w:t>
      </w:r>
    </w:p>
    <w:p w14:paraId="3A1706D1" w14:textId="77777777"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rPr>
        <w:t>probation training, if driver is permitted to resume platform access, which shall include re-training of end-to-end features and the driver-accept process; and</w:t>
      </w:r>
    </w:p>
    <w:p w14:paraId="206D59C4" w14:textId="77777777"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rPr>
        <w:t xml:space="preserve">Payment training, including a clear and transparent instruction to all drivers for universal app </w:t>
      </w:r>
      <w:proofErr w:type="spellStart"/>
      <w:r w:rsidRPr="00B4415F">
        <w:rPr>
          <w:rFonts w:ascii="Times New Roman" w:eastAsiaTheme="minorEastAsia" w:hAnsi="Times New Roman"/>
        </w:rPr>
        <w:t>ehail</w:t>
      </w:r>
      <w:proofErr w:type="spellEnd"/>
      <w:r w:rsidRPr="00B4415F">
        <w:rPr>
          <w:rFonts w:ascii="Times New Roman" w:eastAsiaTheme="minorEastAsia" w:hAnsi="Times New Roman"/>
        </w:rPr>
        <w:t xml:space="preserve"> ride payments which comply with DFHV driver payment timelines outlined in the DTS requirements (31 DCMR § 602.18(c)) so that drivers are aware that they will be paid just as swiftly for credit card payments in the app as they are for credit card payments in the vehicle.</w:t>
      </w:r>
    </w:p>
    <w:p w14:paraId="1E1985E1" w14:textId="5E234A37" w:rsidR="00B4415F" w:rsidRPr="00B4415F" w:rsidRDefault="00B4415F" w:rsidP="00B4415F">
      <w:pPr>
        <w:numPr>
          <w:ilvl w:val="0"/>
          <w:numId w:val="45"/>
        </w:numPr>
        <w:rPr>
          <w:rFonts w:ascii="Times New Roman" w:eastAsiaTheme="minorEastAsia" w:hAnsi="Times New Roman"/>
        </w:rPr>
      </w:pPr>
      <w:r w:rsidRPr="00B4415F">
        <w:rPr>
          <w:rFonts w:ascii="Times New Roman" w:eastAsiaTheme="minorEastAsia" w:hAnsi="Times New Roman"/>
          <w:b/>
          <w:bCs/>
        </w:rPr>
        <w:t>Passenger support.</w:t>
      </w:r>
      <w:r w:rsidRPr="00B4415F">
        <w:rPr>
          <w:rFonts w:ascii="Times New Roman" w:eastAsiaTheme="minorEastAsia" w:hAnsi="Times New Roman"/>
        </w:rPr>
        <w:t xml:space="preserve"> Passenger support and excellent customer service is important for adoption and growth of the universal app. </w:t>
      </w:r>
      <w:r w:rsidR="00667A2B">
        <w:rPr>
          <w:rFonts w:ascii="Times New Roman" w:eastAsiaTheme="minorEastAsia" w:hAnsi="Times New Roman"/>
        </w:rPr>
        <w:t>Awardee</w:t>
      </w:r>
      <w:r w:rsidRPr="00B4415F">
        <w:rPr>
          <w:rFonts w:ascii="Times New Roman" w:eastAsiaTheme="minorEastAsia" w:hAnsi="Times New Roman"/>
        </w:rPr>
        <w:t xml:space="preserve"> must provide</w:t>
      </w:r>
    </w:p>
    <w:p w14:paraId="5431BBC3" w14:textId="77777777"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rPr>
        <w:t>an explanation of expected SLAs (service level agreements) for responding to passenger inquiries by medium (</w:t>
      </w:r>
      <w:proofErr w:type="gramStart"/>
      <w:r w:rsidRPr="00B4415F">
        <w:rPr>
          <w:rFonts w:ascii="Times New Roman" w:eastAsiaTheme="minorEastAsia" w:hAnsi="Times New Roman"/>
        </w:rPr>
        <w:t>e.g.</w:t>
      </w:r>
      <w:proofErr w:type="gramEnd"/>
      <w:r w:rsidRPr="00B4415F">
        <w:rPr>
          <w:rFonts w:ascii="Times New Roman" w:eastAsiaTheme="minorEastAsia" w:hAnsi="Times New Roman"/>
        </w:rPr>
        <w:t xml:space="preserve"> text, email, in-app messaging, telephone);</w:t>
      </w:r>
    </w:p>
    <w:p w14:paraId="12FD1C6E" w14:textId="77777777"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rPr>
        <w:t>monthly metrics of response times to customers by medium, including response and resolution times; and</w:t>
      </w:r>
    </w:p>
    <w:p w14:paraId="133873B7" w14:textId="77777777"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rPr>
        <w:t>detailed overview of centralized support or alternative proposed plan.</w:t>
      </w:r>
    </w:p>
    <w:p w14:paraId="77BBFF74" w14:textId="084C3A03" w:rsidR="00B4415F" w:rsidRPr="00B4415F" w:rsidRDefault="00B4415F" w:rsidP="00B4415F">
      <w:pPr>
        <w:numPr>
          <w:ilvl w:val="0"/>
          <w:numId w:val="45"/>
        </w:numPr>
        <w:rPr>
          <w:rFonts w:ascii="Times New Roman" w:eastAsiaTheme="minorEastAsia" w:hAnsi="Times New Roman"/>
        </w:rPr>
      </w:pPr>
      <w:r w:rsidRPr="00B4415F">
        <w:rPr>
          <w:rFonts w:ascii="Times New Roman" w:eastAsiaTheme="minorEastAsia" w:hAnsi="Times New Roman"/>
          <w:b/>
          <w:bCs/>
        </w:rPr>
        <w:t>Promotion.</w:t>
      </w:r>
      <w:r w:rsidRPr="00B4415F">
        <w:rPr>
          <w:rFonts w:ascii="Times New Roman" w:eastAsiaTheme="minorEastAsia" w:hAnsi="Times New Roman"/>
        </w:rPr>
        <w:t xml:space="preserve"> </w:t>
      </w:r>
      <w:r w:rsidR="005D571F">
        <w:rPr>
          <w:rFonts w:ascii="Times New Roman" w:eastAsiaTheme="minorEastAsia" w:hAnsi="Times New Roman"/>
        </w:rPr>
        <w:t>Awardee</w:t>
      </w:r>
      <w:r w:rsidRPr="00B4415F">
        <w:rPr>
          <w:rFonts w:ascii="Times New Roman" w:eastAsiaTheme="minorEastAsia" w:hAnsi="Times New Roman"/>
        </w:rPr>
        <w:t xml:space="preserve"> must provide a quarterly comprehensive plan (90-day submissions) throughout the program for promotions, marketing/advertising, and passenger and driver adoption to include:</w:t>
      </w:r>
    </w:p>
    <w:p w14:paraId="02440C64" w14:textId="69298F21"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b/>
          <w:bCs/>
        </w:rPr>
        <w:t>Partnerships</w:t>
      </w:r>
      <w:r w:rsidRPr="00B4415F">
        <w:rPr>
          <w:rFonts w:ascii="Times New Roman" w:eastAsiaTheme="minorEastAsia" w:hAnsi="Times New Roman"/>
        </w:rPr>
        <w:t xml:space="preserve">. DFHV may help facilitate partnerships with certain entities within the district where possible; however, </w:t>
      </w:r>
      <w:r w:rsidR="005D571F">
        <w:rPr>
          <w:rFonts w:ascii="Times New Roman" w:eastAsiaTheme="minorEastAsia" w:hAnsi="Times New Roman"/>
        </w:rPr>
        <w:t>Awardee</w:t>
      </w:r>
      <w:r w:rsidRPr="00B4415F">
        <w:rPr>
          <w:rFonts w:ascii="Times New Roman" w:eastAsiaTheme="minorEastAsia" w:hAnsi="Times New Roman"/>
        </w:rPr>
        <w:t xml:space="preserve"> must </w:t>
      </w:r>
      <w:r w:rsidR="00685FCE">
        <w:rPr>
          <w:rFonts w:ascii="Times New Roman" w:eastAsiaTheme="minorEastAsia" w:hAnsi="Times New Roman"/>
        </w:rPr>
        <w:t xml:space="preserve">use </w:t>
      </w:r>
      <w:r w:rsidRPr="00B4415F">
        <w:rPr>
          <w:rFonts w:ascii="Times New Roman" w:eastAsiaTheme="minorEastAsia" w:hAnsi="Times New Roman"/>
        </w:rPr>
        <w:t>grant funds efficiently with a proactive partnership plan for growing ridership.</w:t>
      </w:r>
    </w:p>
    <w:p w14:paraId="079C0690" w14:textId="77777777"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Examples of partnerships should include entities related to travel, sporting events and venues, conferences, hotels, and corporate relationships.</w:t>
      </w:r>
    </w:p>
    <w:p w14:paraId="07B47891" w14:textId="73EF16F2"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b/>
          <w:bCs/>
        </w:rPr>
        <w:t>Advertising.</w:t>
      </w:r>
      <w:r w:rsidRPr="00B4415F">
        <w:rPr>
          <w:rFonts w:ascii="Times New Roman" w:eastAsiaTheme="minorEastAsia" w:hAnsi="Times New Roman"/>
        </w:rPr>
        <w:t xml:space="preserve"> </w:t>
      </w:r>
      <w:r w:rsidR="005D571F">
        <w:rPr>
          <w:rFonts w:ascii="Times New Roman" w:eastAsiaTheme="minorEastAsia" w:hAnsi="Times New Roman"/>
        </w:rPr>
        <w:t>Awardee</w:t>
      </w:r>
      <w:r w:rsidRPr="00B4415F">
        <w:rPr>
          <w:rFonts w:ascii="Times New Roman" w:eastAsiaTheme="minorEastAsia" w:hAnsi="Times New Roman"/>
        </w:rPr>
        <w:t xml:space="preserve"> must demonstrate a highly efficient plan to grow ridership leveraging offline and online marketing, such as</w:t>
      </w:r>
    </w:p>
    <w:p w14:paraId="31820A44" w14:textId="77777777"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street team marketing tactics to reach taxi queues at Union Station</w:t>
      </w:r>
    </w:p>
    <w:p w14:paraId="64D094BE" w14:textId="77777777"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high foot traffic area promotion</w:t>
      </w:r>
    </w:p>
    <w:p w14:paraId="30E71F41" w14:textId="3F78710F" w:rsidR="00B4415F" w:rsidRPr="00B4415F" w:rsidRDefault="00B4415F" w:rsidP="00B4415F">
      <w:pPr>
        <w:numPr>
          <w:ilvl w:val="2"/>
          <w:numId w:val="45"/>
        </w:numPr>
        <w:rPr>
          <w:rFonts w:ascii="Times New Roman" w:eastAsiaTheme="minorEastAsia" w:hAnsi="Times New Roman"/>
          <w:b/>
          <w:bCs/>
        </w:rPr>
      </w:pPr>
      <w:r w:rsidRPr="00B4415F">
        <w:rPr>
          <w:rFonts w:ascii="Times New Roman" w:eastAsiaTheme="minorEastAsia" w:hAnsi="Times New Roman"/>
        </w:rPr>
        <w:t xml:space="preserve">driver-to-passenger referral programs. </w:t>
      </w:r>
      <w:r w:rsidR="005D571F">
        <w:rPr>
          <w:rFonts w:ascii="Times New Roman" w:eastAsiaTheme="minorEastAsia" w:hAnsi="Times New Roman"/>
        </w:rPr>
        <w:t>Awardee</w:t>
      </w:r>
      <w:r w:rsidRPr="00B4415F">
        <w:rPr>
          <w:rFonts w:ascii="Times New Roman" w:eastAsiaTheme="minorEastAsia" w:hAnsi="Times New Roman"/>
        </w:rPr>
        <w:t xml:space="preserve"> shall allocate a minimum of $25,000 toward this scaling technique with either grant funding or other means. </w:t>
      </w:r>
      <w:r w:rsidRPr="00685FCE">
        <w:rPr>
          <w:rFonts w:ascii="Times New Roman" w:eastAsiaTheme="minorEastAsia" w:hAnsi="Times New Roman"/>
        </w:rPr>
        <w:t xml:space="preserve">(Traditionally this is one of the most efficient ways to scale </w:t>
      </w:r>
      <w:proofErr w:type="spellStart"/>
      <w:r w:rsidRPr="00685FCE">
        <w:rPr>
          <w:rFonts w:ascii="Times New Roman" w:eastAsiaTheme="minorEastAsia" w:hAnsi="Times New Roman"/>
        </w:rPr>
        <w:t>ehail</w:t>
      </w:r>
      <w:proofErr w:type="spellEnd"/>
      <w:r w:rsidRPr="00685FCE">
        <w:rPr>
          <w:rFonts w:ascii="Times New Roman" w:eastAsiaTheme="minorEastAsia" w:hAnsi="Times New Roman"/>
        </w:rPr>
        <w:t xml:space="preserve"> given the target audience are taxi riders.)</w:t>
      </w:r>
      <w:r w:rsidRPr="00B4415F">
        <w:rPr>
          <w:rFonts w:ascii="Times New Roman" w:eastAsiaTheme="minorEastAsia" w:hAnsi="Times New Roman"/>
          <w:b/>
          <w:bCs/>
        </w:rPr>
        <w:t xml:space="preserve"> </w:t>
      </w:r>
    </w:p>
    <w:p w14:paraId="2DA6DF79" w14:textId="77777777"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passenger-to-passenger reward programs</w:t>
      </w:r>
    </w:p>
    <w:p w14:paraId="75D7FD25" w14:textId="564A1319" w:rsidR="00B4415F" w:rsidRPr="00B4415F" w:rsidRDefault="00B4415F" w:rsidP="00B4415F">
      <w:pPr>
        <w:numPr>
          <w:ilvl w:val="1"/>
          <w:numId w:val="45"/>
        </w:numPr>
        <w:rPr>
          <w:rFonts w:ascii="Times New Roman" w:eastAsiaTheme="minorEastAsia" w:hAnsi="Times New Roman"/>
        </w:rPr>
      </w:pPr>
      <w:r w:rsidRPr="00B4415F">
        <w:rPr>
          <w:rFonts w:ascii="Times New Roman" w:eastAsiaTheme="minorEastAsia" w:hAnsi="Times New Roman"/>
          <w:b/>
          <w:bCs/>
        </w:rPr>
        <w:t>Subsidies.</w:t>
      </w:r>
      <w:r w:rsidRPr="00B4415F">
        <w:rPr>
          <w:rFonts w:ascii="Times New Roman" w:eastAsiaTheme="minorEastAsia" w:hAnsi="Times New Roman"/>
        </w:rPr>
        <w:t xml:space="preserve"> DFHV shall provide $5 riding credit reimbursement for each successfully completed universal app ride for a period of up to 24-</w:t>
      </w:r>
      <w:proofErr w:type="gramStart"/>
      <w:r w:rsidRPr="00B4415F">
        <w:rPr>
          <w:rFonts w:ascii="Times New Roman" w:eastAsiaTheme="minorEastAsia" w:hAnsi="Times New Roman"/>
        </w:rPr>
        <w:t>weeks .</w:t>
      </w:r>
      <w:proofErr w:type="gramEnd"/>
      <w:r w:rsidRPr="00B4415F">
        <w:rPr>
          <w:rFonts w:ascii="Times New Roman" w:eastAsiaTheme="minorEastAsia" w:hAnsi="Times New Roman"/>
        </w:rPr>
        <w:t xml:space="preserve"> To incentivize a speedy launch of the app, DFHV will offer the credit reimbursement within 45 days after grant award (“credit start date”) and will cease issuing the credit reimbursement 24 weeks after the credit start date (“credit end date”) while funding is available. </w:t>
      </w:r>
      <w:r w:rsidR="005D571F">
        <w:rPr>
          <w:rFonts w:ascii="Times New Roman" w:eastAsiaTheme="minorEastAsia" w:hAnsi="Times New Roman"/>
        </w:rPr>
        <w:t>Awardee</w:t>
      </w:r>
      <w:r w:rsidRPr="00B4415F">
        <w:rPr>
          <w:rFonts w:ascii="Times New Roman" w:eastAsiaTheme="minorEastAsia" w:hAnsi="Times New Roman"/>
        </w:rPr>
        <w:t xml:space="preserve"> shall allocate a minimum of $50,000 of grant funding for this credit. To qualify for reimbursement, </w:t>
      </w:r>
      <w:r w:rsidR="005D571F">
        <w:rPr>
          <w:rFonts w:ascii="Times New Roman" w:eastAsiaTheme="minorEastAsia" w:hAnsi="Times New Roman"/>
        </w:rPr>
        <w:t>Awardee</w:t>
      </w:r>
      <w:r w:rsidRPr="00B4415F">
        <w:rPr>
          <w:rFonts w:ascii="Times New Roman" w:eastAsiaTheme="minorEastAsia" w:hAnsi="Times New Roman"/>
        </w:rPr>
        <w:t xml:space="preserve"> shall</w:t>
      </w:r>
    </w:p>
    <w:p w14:paraId="7A176CA0" w14:textId="77777777"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 xml:space="preserve">provide details of disbursement procedures for the release of funds; </w:t>
      </w:r>
    </w:p>
    <w:p w14:paraId="6FAF1D73" w14:textId="77777777"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provide details of disbursement breakdown of the $5 ride credit distribution; and</w:t>
      </w:r>
    </w:p>
    <w:p w14:paraId="2C09B133" w14:textId="3D08F585" w:rsidR="00B4415F" w:rsidRPr="00B4415F" w:rsidRDefault="00B4415F" w:rsidP="00B4415F">
      <w:pPr>
        <w:numPr>
          <w:ilvl w:val="2"/>
          <w:numId w:val="45"/>
        </w:numPr>
        <w:rPr>
          <w:rFonts w:ascii="Times New Roman" w:eastAsiaTheme="minorEastAsia" w:hAnsi="Times New Roman"/>
        </w:rPr>
      </w:pPr>
      <w:r w:rsidRPr="00B4415F">
        <w:rPr>
          <w:rFonts w:ascii="Times New Roman" w:eastAsiaTheme="minorEastAsia" w:hAnsi="Times New Roman"/>
        </w:rPr>
        <w:t xml:space="preserve">submit monthly reimbursement requests in a format the DFHV </w:t>
      </w:r>
      <w:r w:rsidR="008E169F">
        <w:rPr>
          <w:rFonts w:ascii="Times New Roman" w:eastAsiaTheme="minorEastAsia" w:hAnsi="Times New Roman"/>
        </w:rPr>
        <w:t>project lead</w:t>
      </w:r>
      <w:r w:rsidRPr="00B4415F">
        <w:rPr>
          <w:rFonts w:ascii="Times New Roman" w:eastAsiaTheme="minorEastAsia" w:hAnsi="Times New Roman"/>
        </w:rPr>
        <w:t xml:space="preserve"> will provide at the program start.</w:t>
      </w:r>
    </w:p>
    <w:p w14:paraId="0ADFC513" w14:textId="09789B02" w:rsidR="00B4415F" w:rsidRDefault="00B4415F" w:rsidP="00B4415F">
      <w:pPr>
        <w:rPr>
          <w:rFonts w:ascii="Times New Roman" w:eastAsiaTheme="minorEastAsia" w:hAnsi="Times New Roman"/>
        </w:rPr>
      </w:pPr>
    </w:p>
    <w:p w14:paraId="72DF545F" w14:textId="7CB4A6A3" w:rsidR="00724F0F" w:rsidRDefault="00724F0F" w:rsidP="00B4415F">
      <w:pPr>
        <w:rPr>
          <w:rFonts w:ascii="Times New Roman" w:eastAsiaTheme="minorEastAsia" w:hAnsi="Times New Roman"/>
        </w:rPr>
      </w:pPr>
    </w:p>
    <w:p w14:paraId="3969AB3C" w14:textId="25DAE58E" w:rsidR="00724F0F" w:rsidRDefault="00724F0F" w:rsidP="00B4415F">
      <w:pPr>
        <w:rPr>
          <w:rFonts w:ascii="Times New Roman" w:eastAsiaTheme="minorEastAsia" w:hAnsi="Times New Roman"/>
        </w:rPr>
      </w:pPr>
    </w:p>
    <w:p w14:paraId="59A53A5F" w14:textId="77777777" w:rsidR="00724F0F" w:rsidRPr="00B4415F" w:rsidRDefault="00724F0F" w:rsidP="00B4415F">
      <w:pPr>
        <w:rPr>
          <w:rFonts w:ascii="Times New Roman" w:eastAsiaTheme="minorEastAsia" w:hAnsi="Times New Roman"/>
        </w:rPr>
      </w:pPr>
    </w:p>
    <w:p w14:paraId="459831AF" w14:textId="77777777" w:rsidR="00B4415F" w:rsidRPr="00013562" w:rsidRDefault="00B4415F" w:rsidP="00B4415F">
      <w:pPr>
        <w:rPr>
          <w:rFonts w:ascii="Times New Roman" w:eastAsiaTheme="minorEastAsia" w:hAnsi="Times New Roman"/>
          <w:b/>
          <w:bCs/>
        </w:rPr>
      </w:pPr>
      <w:r w:rsidRPr="00013562">
        <w:rPr>
          <w:rFonts w:ascii="Times New Roman" w:eastAsiaTheme="minorEastAsia" w:hAnsi="Times New Roman"/>
          <w:b/>
          <w:bCs/>
        </w:rPr>
        <w:lastRenderedPageBreak/>
        <w:t xml:space="preserve">Deliverables </w:t>
      </w:r>
    </w:p>
    <w:p w14:paraId="7AB6E0DC" w14:textId="01BEDD2A" w:rsidR="00B4415F" w:rsidRDefault="00B97C6B" w:rsidP="00B4415F">
      <w:pPr>
        <w:rPr>
          <w:rFonts w:ascii="Times New Roman" w:eastAsiaTheme="minorEastAsia" w:hAnsi="Times New Roman"/>
        </w:rPr>
      </w:pPr>
      <w:r>
        <w:rPr>
          <w:rFonts w:ascii="Times New Roman" w:eastAsiaTheme="minorEastAsia" w:hAnsi="Times New Roman"/>
        </w:rPr>
        <w:t>Award</w:t>
      </w:r>
      <w:r w:rsidR="00396DA7">
        <w:rPr>
          <w:rFonts w:ascii="Times New Roman" w:eastAsiaTheme="minorEastAsia" w:hAnsi="Times New Roman"/>
        </w:rPr>
        <w:t xml:space="preserve">ee shall submit deliverables listed by </w:t>
      </w:r>
      <w:proofErr w:type="spellStart"/>
      <w:r w:rsidR="00396DA7">
        <w:rPr>
          <w:rFonts w:ascii="Times New Roman" w:eastAsiaTheme="minorEastAsia" w:hAnsi="Times New Roman"/>
        </w:rPr>
        <w:t>by</w:t>
      </w:r>
      <w:proofErr w:type="spellEnd"/>
      <w:r w:rsidR="00396DA7">
        <w:rPr>
          <w:rFonts w:ascii="Times New Roman" w:eastAsiaTheme="minorEastAsia" w:hAnsi="Times New Roman"/>
        </w:rPr>
        <w:t xml:space="preserve"> the dates listed below.</w:t>
      </w:r>
    </w:p>
    <w:p w14:paraId="29BC4435" w14:textId="77777777" w:rsidR="00013562" w:rsidRPr="00B4415F" w:rsidRDefault="00013562" w:rsidP="00B4415F">
      <w:pPr>
        <w:rPr>
          <w:rFonts w:ascii="Times New Roman" w:eastAsiaTheme="minorEastAsia" w:hAnsi="Times New Roman"/>
        </w:rPr>
      </w:pPr>
    </w:p>
    <w:tbl>
      <w:tblPr>
        <w:tblStyle w:val="TableGrid"/>
        <w:tblW w:w="0" w:type="auto"/>
        <w:tblLook w:val="04A0" w:firstRow="1" w:lastRow="0" w:firstColumn="1" w:lastColumn="0" w:noHBand="0" w:noVBand="1"/>
      </w:tblPr>
      <w:tblGrid>
        <w:gridCol w:w="477"/>
        <w:gridCol w:w="4335"/>
        <w:gridCol w:w="1966"/>
        <w:gridCol w:w="2572"/>
      </w:tblGrid>
      <w:tr w:rsidR="00B4415F" w:rsidRPr="00B4415F" w14:paraId="69E92093" w14:textId="77777777" w:rsidTr="00B25F0C">
        <w:tc>
          <w:tcPr>
            <w:tcW w:w="477" w:type="dxa"/>
          </w:tcPr>
          <w:p w14:paraId="54DD5367" w14:textId="77777777" w:rsidR="00B4415F" w:rsidRPr="00B4415F" w:rsidRDefault="00B4415F" w:rsidP="00B4415F">
            <w:pPr>
              <w:rPr>
                <w:rFonts w:ascii="Times New Roman" w:eastAsiaTheme="minorEastAsia" w:hAnsi="Times New Roman"/>
              </w:rPr>
            </w:pPr>
          </w:p>
        </w:tc>
        <w:tc>
          <w:tcPr>
            <w:tcW w:w="4335" w:type="dxa"/>
          </w:tcPr>
          <w:p w14:paraId="49D57D72"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Deliverable</w:t>
            </w:r>
          </w:p>
        </w:tc>
        <w:tc>
          <w:tcPr>
            <w:tcW w:w="1966" w:type="dxa"/>
          </w:tcPr>
          <w:p w14:paraId="1E3A4EE4"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Format/Method of Delivery</w:t>
            </w:r>
          </w:p>
        </w:tc>
        <w:tc>
          <w:tcPr>
            <w:tcW w:w="2572" w:type="dxa"/>
          </w:tcPr>
          <w:p w14:paraId="3DF13774"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Due Date</w:t>
            </w:r>
          </w:p>
        </w:tc>
      </w:tr>
      <w:tr w:rsidR="00B4415F" w:rsidRPr="00B4415F" w14:paraId="38CE0A5A" w14:textId="77777777" w:rsidTr="00B25F0C">
        <w:tc>
          <w:tcPr>
            <w:tcW w:w="477" w:type="dxa"/>
          </w:tcPr>
          <w:p w14:paraId="2F939386"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1</w:t>
            </w:r>
          </w:p>
        </w:tc>
        <w:tc>
          <w:tcPr>
            <w:tcW w:w="4335" w:type="dxa"/>
          </w:tcPr>
          <w:p w14:paraId="4B8F59A4"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Development plan. Development plan &amp; timeline for universal app from alpha, beta, to production launch</w:t>
            </w:r>
          </w:p>
        </w:tc>
        <w:tc>
          <w:tcPr>
            <w:tcW w:w="1966" w:type="dxa"/>
          </w:tcPr>
          <w:p w14:paraId="556EB9E0"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PDF by email</w:t>
            </w:r>
          </w:p>
        </w:tc>
        <w:tc>
          <w:tcPr>
            <w:tcW w:w="2572" w:type="dxa"/>
          </w:tcPr>
          <w:p w14:paraId="13DDA34A"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15 days from award</w:t>
            </w:r>
          </w:p>
        </w:tc>
      </w:tr>
      <w:tr w:rsidR="00B4415F" w:rsidRPr="00B4415F" w14:paraId="758A23F2" w14:textId="77777777" w:rsidTr="00B25F0C">
        <w:tc>
          <w:tcPr>
            <w:tcW w:w="477" w:type="dxa"/>
          </w:tcPr>
          <w:p w14:paraId="536FE893"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2</w:t>
            </w:r>
          </w:p>
        </w:tc>
        <w:tc>
          <w:tcPr>
            <w:tcW w:w="4335" w:type="dxa"/>
          </w:tcPr>
          <w:p w14:paraId="073A2CFE" w14:textId="69129703"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Financial plan. Details of budget allocation of grant award and long-term financial model for sustained operations and growth</w:t>
            </w:r>
          </w:p>
        </w:tc>
        <w:tc>
          <w:tcPr>
            <w:tcW w:w="1966" w:type="dxa"/>
          </w:tcPr>
          <w:p w14:paraId="5DDCBABA"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PDF by email</w:t>
            </w:r>
          </w:p>
        </w:tc>
        <w:tc>
          <w:tcPr>
            <w:tcW w:w="2572" w:type="dxa"/>
          </w:tcPr>
          <w:p w14:paraId="77F46315"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15 days from award</w:t>
            </w:r>
          </w:p>
        </w:tc>
      </w:tr>
      <w:tr w:rsidR="00B4415F" w:rsidRPr="00B4415F" w14:paraId="37ABE540" w14:textId="77777777" w:rsidTr="00B25F0C">
        <w:tc>
          <w:tcPr>
            <w:tcW w:w="477" w:type="dxa"/>
          </w:tcPr>
          <w:p w14:paraId="4F91FCEA"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3</w:t>
            </w:r>
          </w:p>
        </w:tc>
        <w:tc>
          <w:tcPr>
            <w:tcW w:w="4335" w:type="dxa"/>
          </w:tcPr>
          <w:p w14:paraId="2EA07C8B"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Technical adoption. Weekly progress reports detailing DTS technical adoption, testing, and full integration</w:t>
            </w:r>
          </w:p>
        </w:tc>
        <w:tc>
          <w:tcPr>
            <w:tcW w:w="1966" w:type="dxa"/>
          </w:tcPr>
          <w:p w14:paraId="5DD6AAAC"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PDF by email</w:t>
            </w:r>
          </w:p>
        </w:tc>
        <w:tc>
          <w:tcPr>
            <w:tcW w:w="2572" w:type="dxa"/>
          </w:tcPr>
          <w:p w14:paraId="0F5E81F2"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Weekly from award through production launch until completed</w:t>
            </w:r>
          </w:p>
        </w:tc>
      </w:tr>
      <w:tr w:rsidR="00B4415F" w:rsidRPr="00B4415F" w14:paraId="7941D387" w14:textId="77777777" w:rsidTr="00B25F0C">
        <w:tc>
          <w:tcPr>
            <w:tcW w:w="477" w:type="dxa"/>
          </w:tcPr>
          <w:p w14:paraId="588694E7"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4</w:t>
            </w:r>
          </w:p>
        </w:tc>
        <w:tc>
          <w:tcPr>
            <w:tcW w:w="4335" w:type="dxa"/>
          </w:tcPr>
          <w:p w14:paraId="3E0B34CA"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Driver Training. Weekly Training progress reports from prelaunch to on-going operations</w:t>
            </w:r>
          </w:p>
        </w:tc>
        <w:tc>
          <w:tcPr>
            <w:tcW w:w="1966" w:type="dxa"/>
          </w:tcPr>
          <w:p w14:paraId="4EF4FF2D"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PDF by email</w:t>
            </w:r>
          </w:p>
        </w:tc>
        <w:tc>
          <w:tcPr>
            <w:tcW w:w="2572" w:type="dxa"/>
          </w:tcPr>
          <w:p w14:paraId="27EE3A5D"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Minimum 30 days prior to launch through on-going operations</w:t>
            </w:r>
          </w:p>
        </w:tc>
      </w:tr>
      <w:tr w:rsidR="00B4415F" w:rsidRPr="00B4415F" w14:paraId="4D189888" w14:textId="77777777" w:rsidTr="00B25F0C">
        <w:tc>
          <w:tcPr>
            <w:tcW w:w="477" w:type="dxa"/>
          </w:tcPr>
          <w:p w14:paraId="6D5CE8C3"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5</w:t>
            </w:r>
          </w:p>
        </w:tc>
        <w:tc>
          <w:tcPr>
            <w:tcW w:w="4335" w:type="dxa"/>
          </w:tcPr>
          <w:p w14:paraId="205A7176"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Customer Service Plan. Detailed customer support plan</w:t>
            </w:r>
          </w:p>
        </w:tc>
        <w:tc>
          <w:tcPr>
            <w:tcW w:w="1966" w:type="dxa"/>
          </w:tcPr>
          <w:p w14:paraId="48BF6FA4"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PDF by email</w:t>
            </w:r>
          </w:p>
        </w:tc>
        <w:tc>
          <w:tcPr>
            <w:tcW w:w="2572" w:type="dxa"/>
          </w:tcPr>
          <w:p w14:paraId="732AD41F"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Minimum 30 days prior to launch through on-going operations</w:t>
            </w:r>
          </w:p>
        </w:tc>
      </w:tr>
      <w:tr w:rsidR="00B4415F" w:rsidRPr="00B4415F" w14:paraId="5BE2E28E" w14:textId="77777777" w:rsidTr="00B25F0C">
        <w:tc>
          <w:tcPr>
            <w:tcW w:w="477" w:type="dxa"/>
          </w:tcPr>
          <w:p w14:paraId="43A06934"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6</w:t>
            </w:r>
          </w:p>
        </w:tc>
        <w:tc>
          <w:tcPr>
            <w:tcW w:w="4335" w:type="dxa"/>
          </w:tcPr>
          <w:p w14:paraId="7BF0DAE3"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Promotions, Advertising, passenger and driver adoption plan</w:t>
            </w:r>
          </w:p>
        </w:tc>
        <w:tc>
          <w:tcPr>
            <w:tcW w:w="1966" w:type="dxa"/>
          </w:tcPr>
          <w:p w14:paraId="620A1EFD"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Microsoft Excel</w:t>
            </w:r>
          </w:p>
        </w:tc>
        <w:tc>
          <w:tcPr>
            <w:tcW w:w="2572" w:type="dxa"/>
          </w:tcPr>
          <w:p w14:paraId="3953B8BC"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Minimum 30 days prior to service launch then monthly</w:t>
            </w:r>
          </w:p>
        </w:tc>
      </w:tr>
      <w:tr w:rsidR="00B4415F" w:rsidRPr="00B4415F" w14:paraId="17E0BAE4" w14:textId="77777777" w:rsidTr="00B25F0C">
        <w:tc>
          <w:tcPr>
            <w:tcW w:w="477" w:type="dxa"/>
          </w:tcPr>
          <w:p w14:paraId="2A1A4EC2"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7</w:t>
            </w:r>
          </w:p>
        </w:tc>
        <w:tc>
          <w:tcPr>
            <w:tcW w:w="4335" w:type="dxa"/>
          </w:tcPr>
          <w:p w14:paraId="4E4C34E7"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Monthly operational performance reports to include: driver statistics, customer ratings, subsidy distribution, advertising and promotion results, and other metrics as required</w:t>
            </w:r>
          </w:p>
        </w:tc>
        <w:tc>
          <w:tcPr>
            <w:tcW w:w="1966" w:type="dxa"/>
          </w:tcPr>
          <w:p w14:paraId="5C96663F"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Microsoft Excel</w:t>
            </w:r>
          </w:p>
        </w:tc>
        <w:tc>
          <w:tcPr>
            <w:tcW w:w="2572" w:type="dxa"/>
          </w:tcPr>
          <w:p w14:paraId="10DD610C" w14:textId="77777777" w:rsidR="00B4415F" w:rsidRPr="00B4415F" w:rsidRDefault="00B4415F" w:rsidP="00B4415F">
            <w:pPr>
              <w:rPr>
                <w:rFonts w:ascii="Times New Roman" w:eastAsiaTheme="minorEastAsia" w:hAnsi="Times New Roman"/>
              </w:rPr>
            </w:pPr>
            <w:r w:rsidRPr="00B4415F">
              <w:rPr>
                <w:rFonts w:ascii="Times New Roman" w:eastAsiaTheme="minorEastAsia" w:hAnsi="Times New Roman"/>
              </w:rPr>
              <w:t>30 days from service launch</w:t>
            </w:r>
          </w:p>
        </w:tc>
      </w:tr>
    </w:tbl>
    <w:p w14:paraId="6CB488C2" w14:textId="77777777" w:rsidR="00F951AB" w:rsidRDefault="00F951AB" w:rsidP="2541E6E2">
      <w:pPr>
        <w:rPr>
          <w:rFonts w:ascii="Times New Roman" w:eastAsiaTheme="minorEastAsia" w:hAnsi="Times New Roman"/>
        </w:rPr>
      </w:pPr>
    </w:p>
    <w:p w14:paraId="0AB5452C" w14:textId="77777777" w:rsidR="00F951AB" w:rsidRDefault="00F951AB" w:rsidP="2541E6E2">
      <w:pPr>
        <w:rPr>
          <w:rFonts w:ascii="Times New Roman" w:eastAsiaTheme="minorEastAsia" w:hAnsi="Times New Roman"/>
        </w:rPr>
      </w:pPr>
    </w:p>
    <w:p w14:paraId="6819C26F" w14:textId="66304A52" w:rsidR="00990FC3" w:rsidRDefault="00990FC3" w:rsidP="12399160">
      <w:pPr>
        <w:rPr>
          <w:rFonts w:ascii="Times New Roman" w:hAnsi="Times New Roman"/>
        </w:rPr>
      </w:pPr>
      <w:r>
        <w:rPr>
          <w:rFonts w:ascii="Times New Roman" w:hAnsi="Times New Roman"/>
        </w:rPr>
        <w:t xml:space="preserve">All applicants will be asked to apply through the DFHV grant portal entitled Zoomgrants, and only </w:t>
      </w:r>
      <w:r w:rsidR="005662C9">
        <w:rPr>
          <w:rFonts w:ascii="Times New Roman" w:hAnsi="Times New Roman"/>
        </w:rPr>
        <w:t>electronic</w:t>
      </w:r>
      <w:r>
        <w:rPr>
          <w:rFonts w:ascii="Times New Roman" w:hAnsi="Times New Roman"/>
        </w:rPr>
        <w:t xml:space="preserve"> applications will be accepted and reviewed by an independent grant panel. </w:t>
      </w:r>
    </w:p>
    <w:p w14:paraId="02CA226F" w14:textId="3CFAA0A1" w:rsidR="005F741A" w:rsidRDefault="005F741A" w:rsidP="12399160">
      <w:pPr>
        <w:rPr>
          <w:rFonts w:eastAsia="Cambria" w:cs="Cambria"/>
          <w:color w:val="000000" w:themeColor="text1"/>
        </w:rPr>
      </w:pPr>
    </w:p>
    <w:p w14:paraId="437B5FCA" w14:textId="717CA280" w:rsidR="00CA1C90" w:rsidRPr="000C27DD" w:rsidRDefault="000C27DD" w:rsidP="00166662">
      <w:pPr>
        <w:rPr>
          <w:rFonts w:ascii="Times New Roman" w:eastAsia="Times New Roman" w:hAnsi="Times New Roman"/>
          <w:b/>
          <w:bCs/>
        </w:rPr>
      </w:pPr>
      <w:r w:rsidRPr="00D03F08">
        <w:rPr>
          <w:rFonts w:ascii="Times New Roman" w:eastAsia="Times New Roman" w:hAnsi="Times New Roman"/>
          <w:b/>
          <w:bCs/>
        </w:rPr>
        <w:t>Funding Reimbursement Requirements:</w:t>
      </w:r>
      <w:r w:rsidRPr="000C27DD">
        <w:rPr>
          <w:rFonts w:ascii="Times New Roman" w:eastAsia="Times New Roman" w:hAnsi="Times New Roman"/>
          <w:b/>
          <w:bCs/>
        </w:rPr>
        <w:t xml:space="preserve"> </w:t>
      </w:r>
    </w:p>
    <w:p w14:paraId="3B91D3A7" w14:textId="77777777" w:rsidR="000C27DD" w:rsidRPr="00D30D1F" w:rsidRDefault="000C27DD" w:rsidP="00166662">
      <w:pPr>
        <w:rPr>
          <w:rFonts w:ascii="Times New Roman" w:eastAsia="Times New Roman" w:hAnsi="Times New Roman"/>
        </w:rPr>
      </w:pPr>
    </w:p>
    <w:p w14:paraId="16D30CA9" w14:textId="2C4B97DE" w:rsidR="00FE5582" w:rsidRDefault="00FE5582" w:rsidP="00166662">
      <w:pPr>
        <w:rPr>
          <w:rFonts w:ascii="Times New Roman" w:hAnsi="Times New Roman"/>
          <w:color w:val="000000"/>
        </w:rPr>
      </w:pPr>
      <w:r w:rsidRPr="2541E6E2">
        <w:rPr>
          <w:rFonts w:ascii="Times New Roman" w:eastAsia="Times New Roman" w:hAnsi="Times New Roman"/>
        </w:rPr>
        <w:t>Funding under the FY22</w:t>
      </w:r>
      <w:r w:rsidR="00990FC3" w:rsidRPr="2541E6E2">
        <w:rPr>
          <w:rFonts w:ascii="Times New Roman" w:eastAsia="Times New Roman" w:hAnsi="Times New Roman"/>
        </w:rPr>
        <w:t xml:space="preserve"> </w:t>
      </w:r>
      <w:r w:rsidR="004B54BB">
        <w:rPr>
          <w:rFonts w:ascii="Times New Roman" w:eastAsia="Times New Roman" w:hAnsi="Times New Roman"/>
        </w:rPr>
        <w:t>Universal E-Hail</w:t>
      </w:r>
      <w:r w:rsidRPr="2541E6E2">
        <w:rPr>
          <w:rFonts w:ascii="Times New Roman" w:eastAsia="Times New Roman" w:hAnsi="Times New Roman"/>
        </w:rPr>
        <w:t xml:space="preserve"> </w:t>
      </w:r>
      <w:r w:rsidR="00990FC3" w:rsidRPr="2541E6E2">
        <w:rPr>
          <w:rFonts w:ascii="Times New Roman" w:eastAsia="Times New Roman" w:hAnsi="Times New Roman"/>
        </w:rPr>
        <w:t>RFA</w:t>
      </w:r>
      <w:r w:rsidRPr="2541E6E2">
        <w:rPr>
          <w:rFonts w:ascii="Times New Roman" w:eastAsia="Times New Roman" w:hAnsi="Times New Roman"/>
        </w:rPr>
        <w:t xml:space="preserve"> </w:t>
      </w:r>
      <w:r w:rsidR="008759C4" w:rsidRPr="2541E6E2">
        <w:rPr>
          <w:rFonts w:ascii="Times New Roman" w:eastAsia="Times New Roman" w:hAnsi="Times New Roman"/>
        </w:rPr>
        <w:t>will be up to and not</w:t>
      </w:r>
      <w:r w:rsidR="00E977BC" w:rsidRPr="2541E6E2">
        <w:rPr>
          <w:rFonts w:ascii="Times New Roman" w:eastAsia="Times New Roman" w:hAnsi="Times New Roman"/>
        </w:rPr>
        <w:t xml:space="preserve"> to</w:t>
      </w:r>
      <w:r w:rsidR="008759C4" w:rsidRPr="2541E6E2">
        <w:rPr>
          <w:rFonts w:ascii="Times New Roman" w:eastAsia="Times New Roman" w:hAnsi="Times New Roman"/>
        </w:rPr>
        <w:t xml:space="preserve"> exceed </w:t>
      </w:r>
      <w:r w:rsidR="004B54BB">
        <w:rPr>
          <w:rFonts w:ascii="Times New Roman" w:eastAsia="Times New Roman" w:hAnsi="Times New Roman"/>
        </w:rPr>
        <w:t>two-hundred</w:t>
      </w:r>
      <w:r w:rsidR="003C7EC6">
        <w:rPr>
          <w:rFonts w:ascii="Times New Roman" w:eastAsia="Times New Roman" w:hAnsi="Times New Roman"/>
        </w:rPr>
        <w:t xml:space="preserve"> fifty-thousand</w:t>
      </w:r>
      <w:r w:rsidR="00990FC3" w:rsidRPr="2541E6E2">
        <w:rPr>
          <w:rFonts w:ascii="Times New Roman" w:eastAsia="Times New Roman" w:hAnsi="Times New Roman"/>
        </w:rPr>
        <w:t xml:space="preserve"> dollars ($</w:t>
      </w:r>
      <w:r w:rsidR="004B54BB">
        <w:rPr>
          <w:rFonts w:ascii="Times New Roman" w:eastAsia="Times New Roman" w:hAnsi="Times New Roman"/>
        </w:rPr>
        <w:t>250</w:t>
      </w:r>
      <w:r w:rsidR="00990FC3" w:rsidRPr="2541E6E2">
        <w:rPr>
          <w:rFonts w:ascii="Times New Roman" w:eastAsia="Times New Roman" w:hAnsi="Times New Roman"/>
        </w:rPr>
        <w:t xml:space="preserve">,000) </w:t>
      </w:r>
      <w:r w:rsidRPr="2541E6E2">
        <w:rPr>
          <w:rFonts w:ascii="Times New Roman" w:hAnsi="Times New Roman"/>
          <w:color w:val="000000" w:themeColor="text1"/>
        </w:rPr>
        <w:t>in grant funds</w:t>
      </w:r>
      <w:r w:rsidR="004E5FD4" w:rsidRPr="2541E6E2">
        <w:rPr>
          <w:rFonts w:ascii="Times New Roman" w:hAnsi="Times New Roman"/>
          <w:color w:val="000000" w:themeColor="text1"/>
        </w:rPr>
        <w:t xml:space="preserve"> to the successful applicant</w:t>
      </w:r>
      <w:r w:rsidR="00E977BC" w:rsidRPr="2541E6E2">
        <w:rPr>
          <w:rFonts w:ascii="Times New Roman" w:hAnsi="Times New Roman"/>
          <w:color w:val="000000" w:themeColor="text1"/>
        </w:rPr>
        <w:t xml:space="preserve">.  The grant program funds are </w:t>
      </w:r>
      <w:r w:rsidRPr="2541E6E2">
        <w:rPr>
          <w:rFonts w:ascii="Times New Roman" w:hAnsi="Times New Roman"/>
          <w:color w:val="000000" w:themeColor="text1"/>
        </w:rPr>
        <w:t xml:space="preserve">subject to DFHV’s legal, regulatory </w:t>
      </w:r>
      <w:r w:rsidR="00731D36" w:rsidRPr="2541E6E2">
        <w:rPr>
          <w:rFonts w:ascii="Times New Roman" w:hAnsi="Times New Roman"/>
          <w:color w:val="000000" w:themeColor="text1"/>
        </w:rPr>
        <w:t>authority</w:t>
      </w:r>
      <w:r w:rsidRPr="2541E6E2">
        <w:rPr>
          <w:rFonts w:ascii="Times New Roman" w:hAnsi="Times New Roman"/>
          <w:color w:val="000000" w:themeColor="text1"/>
        </w:rPr>
        <w:t xml:space="preserve">, and funding availability as well as the possibility of additional funding </w:t>
      </w:r>
      <w:r w:rsidR="00E977BC" w:rsidRPr="2541E6E2">
        <w:rPr>
          <w:rFonts w:ascii="Times New Roman" w:hAnsi="Times New Roman"/>
          <w:color w:val="000000" w:themeColor="text1"/>
        </w:rPr>
        <w:t xml:space="preserve">being infused </w:t>
      </w:r>
      <w:r w:rsidRPr="2541E6E2">
        <w:rPr>
          <w:rFonts w:ascii="Times New Roman" w:hAnsi="Times New Roman"/>
          <w:color w:val="000000" w:themeColor="text1"/>
        </w:rPr>
        <w:t xml:space="preserve">within the same fiscal year.  </w:t>
      </w:r>
      <w:r w:rsidR="008759C4" w:rsidRPr="2541E6E2">
        <w:rPr>
          <w:rFonts w:ascii="Times New Roman" w:hAnsi="Times New Roman"/>
          <w:color w:val="000000" w:themeColor="text1"/>
        </w:rPr>
        <w:t xml:space="preserve">The number of awards is contingent upon DFHV appropriations and the submission of a </w:t>
      </w:r>
      <w:r w:rsidR="000B7D18" w:rsidRPr="2541E6E2">
        <w:rPr>
          <w:rFonts w:ascii="Times New Roman" w:hAnsi="Times New Roman"/>
          <w:color w:val="000000" w:themeColor="text1"/>
        </w:rPr>
        <w:t>sufficient</w:t>
      </w:r>
      <w:r w:rsidR="008759C4" w:rsidRPr="2541E6E2">
        <w:rPr>
          <w:rFonts w:ascii="Times New Roman" w:hAnsi="Times New Roman"/>
          <w:color w:val="000000" w:themeColor="text1"/>
        </w:rPr>
        <w:t xml:space="preserve"> number of meritorious applications.  </w:t>
      </w:r>
    </w:p>
    <w:p w14:paraId="36E53E18" w14:textId="138BDCD6" w:rsidR="000C27DD" w:rsidRDefault="000C27DD" w:rsidP="00166662">
      <w:pPr>
        <w:rPr>
          <w:rFonts w:ascii="Times New Roman" w:hAnsi="Times New Roman"/>
          <w:color w:val="000000"/>
        </w:rPr>
      </w:pPr>
    </w:p>
    <w:p w14:paraId="77A3C778" w14:textId="1B0CEF40" w:rsidR="000C27DD" w:rsidRPr="00D30D1F" w:rsidRDefault="000C27DD" w:rsidP="2541E6E2">
      <w:pPr>
        <w:rPr>
          <w:rFonts w:ascii="Times New Roman" w:eastAsia="Times New Roman" w:hAnsi="Times New Roman"/>
        </w:rPr>
      </w:pPr>
      <w:r w:rsidRPr="68D6567F">
        <w:rPr>
          <w:rFonts w:ascii="Times New Roman" w:hAnsi="Times New Roman"/>
          <w:color w:val="000000" w:themeColor="text1"/>
        </w:rPr>
        <w:t>Public financing requires transparency and documentation.  A</w:t>
      </w:r>
      <w:r w:rsidR="5BB7CE7B" w:rsidRPr="68D6567F">
        <w:rPr>
          <w:rFonts w:ascii="Times New Roman" w:hAnsi="Times New Roman"/>
          <w:color w:val="000000" w:themeColor="text1"/>
        </w:rPr>
        <w:t>ny funded</w:t>
      </w:r>
      <w:r w:rsidRPr="68D6567F">
        <w:rPr>
          <w:rFonts w:ascii="Times New Roman" w:hAnsi="Times New Roman"/>
          <w:color w:val="000000" w:themeColor="text1"/>
        </w:rPr>
        <w:t xml:space="preserve"> </w:t>
      </w:r>
      <w:r w:rsidR="3A65699D" w:rsidRPr="68D6567F">
        <w:rPr>
          <w:rFonts w:ascii="Times New Roman" w:hAnsi="Times New Roman"/>
          <w:color w:val="000000" w:themeColor="text1"/>
        </w:rPr>
        <w:t>applications, including</w:t>
      </w:r>
      <w:r w:rsidRPr="68D6567F">
        <w:rPr>
          <w:rFonts w:ascii="Times New Roman" w:hAnsi="Times New Roman"/>
          <w:color w:val="000000" w:themeColor="text1"/>
        </w:rPr>
        <w:t xml:space="preserve"> supporting </w:t>
      </w:r>
      <w:proofErr w:type="gramStart"/>
      <w:r w:rsidRPr="68D6567F">
        <w:rPr>
          <w:rFonts w:ascii="Times New Roman" w:hAnsi="Times New Roman"/>
          <w:color w:val="000000" w:themeColor="text1"/>
        </w:rPr>
        <w:t xml:space="preserve">documentation </w:t>
      </w:r>
      <w:r w:rsidR="0E2EC5B0" w:rsidRPr="68D6567F">
        <w:rPr>
          <w:rFonts w:ascii="Times New Roman" w:hAnsi="Times New Roman"/>
          <w:color w:val="000000" w:themeColor="text1"/>
        </w:rPr>
        <w:t xml:space="preserve"> may</w:t>
      </w:r>
      <w:proofErr w:type="gramEnd"/>
      <w:r w:rsidR="0E2EC5B0" w:rsidRPr="68D6567F">
        <w:rPr>
          <w:rFonts w:ascii="Times New Roman" w:hAnsi="Times New Roman"/>
          <w:color w:val="000000" w:themeColor="text1"/>
        </w:rPr>
        <w:t xml:space="preserve"> be the subject of public records requests or audits</w:t>
      </w:r>
      <w:r w:rsidRPr="68D6567F">
        <w:rPr>
          <w:rFonts w:ascii="Times New Roman" w:hAnsi="Times New Roman"/>
          <w:color w:val="000000" w:themeColor="text1"/>
        </w:rPr>
        <w:t xml:space="preserve">.  These records will be provided to the DFHV Grant’s Team and uploaded into DFHV’s grant portal entitled Zoomgrants.  All public records will be monitored by DFHV and any designated oversight committee appointed by the District of Columbia.  </w:t>
      </w:r>
      <w:r w:rsidR="34D33906" w:rsidRPr="68D6567F">
        <w:rPr>
          <w:rFonts w:ascii="Times New Roman" w:hAnsi="Times New Roman"/>
          <w:color w:val="000000" w:themeColor="text1"/>
        </w:rPr>
        <w:t>Grant</w:t>
      </w:r>
      <w:r w:rsidRPr="68D6567F">
        <w:rPr>
          <w:rFonts w:ascii="Times New Roman" w:hAnsi="Times New Roman"/>
          <w:color w:val="000000" w:themeColor="text1"/>
        </w:rPr>
        <w:t xml:space="preserve"> information</w:t>
      </w:r>
      <w:r w:rsidR="27529EFC" w:rsidRPr="68D6567F">
        <w:rPr>
          <w:rFonts w:ascii="Times New Roman" w:hAnsi="Times New Roman"/>
          <w:color w:val="000000" w:themeColor="text1"/>
        </w:rPr>
        <w:t xml:space="preserve"> that is subject to public record requests will be reviewed </w:t>
      </w:r>
      <w:proofErr w:type="gramStart"/>
      <w:r w:rsidR="27529EFC" w:rsidRPr="68D6567F">
        <w:rPr>
          <w:rFonts w:ascii="Times New Roman" w:hAnsi="Times New Roman"/>
          <w:color w:val="000000" w:themeColor="text1"/>
        </w:rPr>
        <w:t>for</w:t>
      </w:r>
      <w:r w:rsidRPr="68D6567F">
        <w:rPr>
          <w:rFonts w:ascii="Times New Roman" w:hAnsi="Times New Roman"/>
          <w:color w:val="000000" w:themeColor="text1"/>
        </w:rPr>
        <w:t xml:space="preserve"> </w:t>
      </w:r>
      <w:r w:rsidR="5A23532D" w:rsidRPr="68D6567F">
        <w:rPr>
          <w:rFonts w:ascii="Times New Roman" w:hAnsi="Times New Roman"/>
          <w:color w:val="000000" w:themeColor="text1"/>
        </w:rPr>
        <w:t xml:space="preserve"> trade</w:t>
      </w:r>
      <w:proofErr w:type="gramEnd"/>
      <w:r w:rsidR="5A23532D" w:rsidRPr="68D6567F">
        <w:rPr>
          <w:rFonts w:ascii="Times New Roman" w:hAnsi="Times New Roman"/>
          <w:color w:val="000000" w:themeColor="text1"/>
        </w:rPr>
        <w:t xml:space="preserve"> secrets and commercial or financial information, as well as, personal information </w:t>
      </w:r>
      <w:r w:rsidR="624DF335" w:rsidRPr="68D6567F">
        <w:rPr>
          <w:rFonts w:ascii="Times New Roman" w:hAnsi="Times New Roman"/>
          <w:color w:val="000000" w:themeColor="text1"/>
        </w:rPr>
        <w:t xml:space="preserve">prior to </w:t>
      </w:r>
      <w:r w:rsidR="624DF335" w:rsidRPr="68D6567F">
        <w:rPr>
          <w:rFonts w:ascii="Times New Roman" w:hAnsi="Times New Roman"/>
          <w:color w:val="000000" w:themeColor="text1"/>
        </w:rPr>
        <w:lastRenderedPageBreak/>
        <w:t>disclosure</w:t>
      </w:r>
      <w:r w:rsidRPr="68D6567F">
        <w:rPr>
          <w:rFonts w:ascii="Times New Roman" w:hAnsi="Times New Roman"/>
          <w:color w:val="000000" w:themeColor="text1"/>
        </w:rPr>
        <w:t xml:space="preserve">. Documentation regarding funding projects </w:t>
      </w:r>
      <w:r w:rsidR="43D999A7" w:rsidRPr="68D6567F">
        <w:rPr>
          <w:rFonts w:ascii="Times New Roman" w:hAnsi="Times New Roman"/>
          <w:color w:val="000000" w:themeColor="text1"/>
        </w:rPr>
        <w:t xml:space="preserve">may </w:t>
      </w:r>
      <w:r w:rsidR="005662C9" w:rsidRPr="68D6567F">
        <w:rPr>
          <w:rFonts w:ascii="Times New Roman" w:hAnsi="Times New Roman"/>
          <w:color w:val="000000" w:themeColor="text1"/>
        </w:rPr>
        <w:t>include:</w:t>
      </w:r>
      <w:r w:rsidRPr="68D6567F">
        <w:rPr>
          <w:rFonts w:ascii="Times New Roman" w:hAnsi="Times New Roman"/>
          <w:color w:val="000000" w:themeColor="text1"/>
        </w:rPr>
        <w:t xml:space="preserve"> invoices approved for reimbursement</w:t>
      </w:r>
      <w:r w:rsidR="65028DDB" w:rsidRPr="68D6567F">
        <w:rPr>
          <w:rFonts w:ascii="Times New Roman" w:hAnsi="Times New Roman"/>
          <w:color w:val="000000" w:themeColor="text1"/>
        </w:rPr>
        <w:t xml:space="preserve"> and</w:t>
      </w:r>
      <w:r w:rsidRPr="68D6567F">
        <w:rPr>
          <w:rFonts w:ascii="Times New Roman" w:hAnsi="Times New Roman"/>
          <w:color w:val="000000" w:themeColor="text1"/>
        </w:rPr>
        <w:t xml:space="preserve"> supporting documentation received to support invoicing process.  </w:t>
      </w:r>
    </w:p>
    <w:p w14:paraId="391318E6" w14:textId="557300E9" w:rsidR="00F154C8" w:rsidRDefault="00F154C8" w:rsidP="00166662">
      <w:pPr>
        <w:rPr>
          <w:rFonts w:ascii="Times New Roman" w:eastAsia="Times New Roman" w:hAnsi="Times New Roman"/>
        </w:rPr>
      </w:pPr>
    </w:p>
    <w:p w14:paraId="37F6C097" w14:textId="686F9EB1" w:rsidR="000C27DD" w:rsidRPr="00F7245C" w:rsidRDefault="000C27DD" w:rsidP="00F7245C">
      <w:pPr>
        <w:pStyle w:val="ListParagraph"/>
        <w:numPr>
          <w:ilvl w:val="0"/>
          <w:numId w:val="48"/>
        </w:numPr>
        <w:rPr>
          <w:rFonts w:ascii="Times New Roman" w:eastAsia="Times New Roman" w:hAnsi="Times New Roman"/>
          <w:b/>
          <w:bCs/>
        </w:rPr>
      </w:pPr>
      <w:r w:rsidRPr="00F7245C">
        <w:rPr>
          <w:rFonts w:ascii="Times New Roman" w:eastAsia="Times New Roman" w:hAnsi="Times New Roman"/>
          <w:b/>
          <w:bCs/>
        </w:rPr>
        <w:t xml:space="preserve">Application Submission Guidelines: </w:t>
      </w:r>
    </w:p>
    <w:p w14:paraId="470D5582" w14:textId="0F674474" w:rsidR="005F66BE" w:rsidRPr="00D30D1F" w:rsidRDefault="00F154C8" w:rsidP="00166662">
      <w:pPr>
        <w:rPr>
          <w:rFonts w:ascii="Times New Roman" w:eastAsia="Times New Roman" w:hAnsi="Times New Roman"/>
        </w:rPr>
      </w:pPr>
      <w:r w:rsidRPr="00D30D1F">
        <w:rPr>
          <w:rFonts w:ascii="Times New Roman" w:eastAsia="Times New Roman" w:hAnsi="Times New Roman"/>
        </w:rPr>
        <w:t xml:space="preserve">The application submission deadline </w:t>
      </w:r>
      <w:r w:rsidR="00B02E12" w:rsidRPr="00D30D1F">
        <w:rPr>
          <w:rFonts w:ascii="Times New Roman" w:eastAsia="Times New Roman" w:hAnsi="Times New Roman"/>
        </w:rPr>
        <w:t xml:space="preserve">for </w:t>
      </w:r>
      <w:r w:rsidR="004E5FD4">
        <w:rPr>
          <w:rFonts w:ascii="Times New Roman" w:eastAsia="Times New Roman" w:hAnsi="Times New Roman"/>
        </w:rPr>
        <w:t xml:space="preserve">the </w:t>
      </w:r>
      <w:r w:rsidR="00E977BC" w:rsidRPr="00D30D1F">
        <w:rPr>
          <w:rFonts w:ascii="Times New Roman" w:eastAsia="Times New Roman" w:hAnsi="Times New Roman"/>
        </w:rPr>
        <w:t xml:space="preserve">applications is </w:t>
      </w:r>
      <w:r w:rsidR="00D03F08">
        <w:rPr>
          <w:rFonts w:ascii="Times New Roman" w:eastAsia="Times New Roman" w:hAnsi="Times New Roman"/>
          <w:b/>
          <w:bCs/>
        </w:rPr>
        <w:t>August 19, 2022</w:t>
      </w:r>
      <w:r w:rsidR="000D3F6C" w:rsidRPr="00D30D1F">
        <w:rPr>
          <w:rFonts w:ascii="Times New Roman" w:eastAsia="Times New Roman" w:hAnsi="Times New Roman"/>
          <w:b/>
          <w:bCs/>
        </w:rPr>
        <w:t>,</w:t>
      </w:r>
      <w:r w:rsidRPr="00D30D1F">
        <w:rPr>
          <w:rFonts w:ascii="Times New Roman" w:eastAsia="Times New Roman" w:hAnsi="Times New Roman"/>
          <w:b/>
          <w:bCs/>
        </w:rPr>
        <w:t xml:space="preserve"> at </w:t>
      </w:r>
      <w:r w:rsidR="00036650" w:rsidRPr="00D30D1F">
        <w:rPr>
          <w:rFonts w:ascii="Times New Roman" w:eastAsia="Times New Roman" w:hAnsi="Times New Roman"/>
          <w:b/>
          <w:bCs/>
        </w:rPr>
        <w:t>midnight</w:t>
      </w:r>
      <w:r w:rsidR="00E977BC" w:rsidRPr="00D30D1F">
        <w:rPr>
          <w:rFonts w:ascii="Times New Roman" w:eastAsia="Times New Roman" w:hAnsi="Times New Roman"/>
          <w:b/>
          <w:bCs/>
        </w:rPr>
        <w:t>,</w:t>
      </w:r>
      <w:r w:rsidR="00A63BB1" w:rsidRPr="00D30D1F">
        <w:rPr>
          <w:rFonts w:ascii="Times New Roman" w:eastAsia="Times New Roman" w:hAnsi="Times New Roman"/>
          <w:b/>
          <w:bCs/>
        </w:rPr>
        <w:t xml:space="preserve"> pacific time (PT)</w:t>
      </w:r>
      <w:r w:rsidR="00E977BC" w:rsidRPr="00D30D1F">
        <w:rPr>
          <w:rFonts w:ascii="Times New Roman" w:eastAsia="Times New Roman" w:hAnsi="Times New Roman"/>
        </w:rPr>
        <w:t xml:space="preserve">.  </w:t>
      </w:r>
    </w:p>
    <w:p w14:paraId="5198F9D6" w14:textId="77777777" w:rsidR="005F66BE" w:rsidRPr="00D30D1F" w:rsidRDefault="005F66BE" w:rsidP="00166662">
      <w:pPr>
        <w:rPr>
          <w:rFonts w:ascii="Times New Roman" w:eastAsia="Times New Roman" w:hAnsi="Times New Roman"/>
        </w:rPr>
      </w:pPr>
    </w:p>
    <w:p w14:paraId="165696AA" w14:textId="3C74123F" w:rsidR="00F154C8" w:rsidRPr="00D30D1F" w:rsidRDefault="00F154C8" w:rsidP="00166662">
      <w:pPr>
        <w:rPr>
          <w:rFonts w:ascii="Times New Roman" w:eastAsia="Times New Roman" w:hAnsi="Times New Roman"/>
        </w:rPr>
      </w:pPr>
      <w:r w:rsidRPr="00D30D1F">
        <w:rPr>
          <w:rFonts w:ascii="Times New Roman" w:eastAsia="Times New Roman" w:hAnsi="Times New Roman"/>
        </w:rPr>
        <w:t xml:space="preserve">DFHV published the Notice of Funding Availability (“NOFA”)  available at </w:t>
      </w:r>
      <w:hyperlink r:id="rId13" w:history="1">
        <w:r w:rsidR="00036650" w:rsidRPr="00D30D1F">
          <w:rPr>
            <w:rStyle w:val="Hyperlink"/>
            <w:rFonts w:ascii="Times New Roman" w:eastAsia="Times New Roman" w:hAnsi="Times New Roman"/>
          </w:rPr>
          <w:t>DFHV: Grant Funding Webpage</w:t>
        </w:r>
      </w:hyperlink>
      <w:r w:rsidR="00036650" w:rsidRPr="00D30D1F">
        <w:rPr>
          <w:rFonts w:ascii="Times New Roman" w:eastAsia="Times New Roman" w:hAnsi="Times New Roman"/>
        </w:rPr>
        <w:t xml:space="preserve"> </w:t>
      </w:r>
      <w:r w:rsidRPr="00D30D1F">
        <w:rPr>
          <w:rFonts w:ascii="Times New Roman" w:eastAsia="Times New Roman" w:hAnsi="Times New Roman"/>
        </w:rPr>
        <w:t xml:space="preserve">and The Mayor’s Office of Volunteerism and Partnerships electronic clearinghouse </w:t>
      </w:r>
      <w:r w:rsidR="00B425E2" w:rsidRPr="00D30D1F">
        <w:rPr>
          <w:rFonts w:ascii="Times New Roman" w:eastAsia="Times New Roman" w:hAnsi="Times New Roman"/>
        </w:rPr>
        <w:t xml:space="preserve">available </w:t>
      </w:r>
      <w:r w:rsidRPr="00D30D1F">
        <w:rPr>
          <w:rFonts w:ascii="Times New Roman" w:eastAsia="Times New Roman" w:hAnsi="Times New Roman"/>
        </w:rPr>
        <w:t xml:space="preserve">at </w:t>
      </w:r>
      <w:hyperlink r:id="rId14" w:history="1">
        <w:r w:rsidR="005410F3" w:rsidRPr="00D30D1F">
          <w:rPr>
            <w:rStyle w:val="Hyperlink"/>
            <w:rFonts w:ascii="Times New Roman" w:eastAsia="Times New Roman" w:hAnsi="Times New Roman"/>
          </w:rPr>
          <w:t>Mayor's Office on Volunteerism and Partnerships</w:t>
        </w:r>
      </w:hyperlink>
      <w:r w:rsidRPr="00D30D1F">
        <w:rPr>
          <w:rFonts w:ascii="Times New Roman" w:eastAsia="Times New Roman" w:hAnsi="Times New Roman"/>
        </w:rPr>
        <w:t xml:space="preserve">. </w:t>
      </w:r>
    </w:p>
    <w:p w14:paraId="16C11684" w14:textId="5057952B" w:rsidR="000C27DD" w:rsidRPr="00D30D1F" w:rsidRDefault="000C27DD" w:rsidP="00166662">
      <w:pPr>
        <w:rPr>
          <w:rFonts w:ascii="Times New Roman" w:eastAsia="Times New Roman" w:hAnsi="Times New Roman"/>
        </w:rPr>
      </w:pPr>
    </w:p>
    <w:p w14:paraId="6B6EEA4D" w14:textId="77777777" w:rsidR="008A3F37" w:rsidRDefault="00F154C8" w:rsidP="00166662">
      <w:pPr>
        <w:rPr>
          <w:rFonts w:ascii="Times New Roman" w:eastAsia="Times New Roman" w:hAnsi="Times New Roman"/>
        </w:rPr>
      </w:pPr>
      <w:r w:rsidRPr="00D30D1F">
        <w:rPr>
          <w:rFonts w:ascii="Times New Roman" w:eastAsia="Times New Roman" w:hAnsi="Times New Roman"/>
        </w:rPr>
        <w:t xml:space="preserve">DFHV reserves the right to issue addenda and/or amendments subsequent to the issuance of the NOFA or RFA or to rescind the NOFA or RFA. DFHV will post addenda or amendments on the DFHV website. </w:t>
      </w:r>
    </w:p>
    <w:p w14:paraId="6AD2C633" w14:textId="77777777" w:rsidR="008A3F37" w:rsidRDefault="008A3F37" w:rsidP="00166662">
      <w:pPr>
        <w:rPr>
          <w:rFonts w:ascii="Times New Roman" w:eastAsia="Times New Roman" w:hAnsi="Times New Roman"/>
        </w:rPr>
      </w:pPr>
    </w:p>
    <w:p w14:paraId="42B184EB" w14:textId="191F8F8D" w:rsidR="000C27DD" w:rsidRPr="004C207B" w:rsidRDefault="00F154C8" w:rsidP="00166662">
      <w:pPr>
        <w:rPr>
          <w:rFonts w:ascii="Times New Roman" w:eastAsia="Times New Roman" w:hAnsi="Times New Roman"/>
        </w:rPr>
      </w:pPr>
      <w:r w:rsidRPr="00D30D1F">
        <w:rPr>
          <w:rFonts w:ascii="Times New Roman" w:eastAsia="Times New Roman" w:hAnsi="Times New Roman"/>
        </w:rPr>
        <w:t>Applicants are responsible for reviewing and adhering to any RFA addenda or amendments.</w:t>
      </w:r>
      <w:r w:rsidR="005F66BE" w:rsidRPr="00D30D1F">
        <w:rPr>
          <w:rFonts w:ascii="Times New Roman" w:eastAsia="Times New Roman" w:hAnsi="Times New Roman"/>
        </w:rPr>
        <w:t xml:space="preserve"> </w:t>
      </w:r>
      <w:r w:rsidR="00D25B79">
        <w:rPr>
          <w:rFonts w:ascii="Times New Roman" w:eastAsia="Times New Roman" w:hAnsi="Times New Roman"/>
        </w:rPr>
        <w:t>In addition,</w:t>
      </w:r>
      <w:r w:rsidR="000C27DD">
        <w:rPr>
          <w:rFonts w:ascii="Times New Roman" w:eastAsia="Times New Roman" w:hAnsi="Times New Roman"/>
        </w:rPr>
        <w:t xml:space="preserve"> under </w:t>
      </w:r>
      <w:r w:rsidR="000C27DD" w:rsidRPr="004C207B">
        <w:rPr>
          <w:rFonts w:ascii="Times New Roman" w:eastAsia="Times New Roman" w:hAnsi="Times New Roman"/>
        </w:rPr>
        <w:t>this program, DFHV reserves the right to:</w:t>
      </w:r>
    </w:p>
    <w:p w14:paraId="05643711" w14:textId="5172802A" w:rsidR="00F154C8" w:rsidRPr="004C207B" w:rsidRDefault="000C27DD" w:rsidP="000C27DD">
      <w:pPr>
        <w:pStyle w:val="ListParagraph"/>
        <w:numPr>
          <w:ilvl w:val="0"/>
          <w:numId w:val="44"/>
        </w:numPr>
        <w:rPr>
          <w:rFonts w:ascii="Times New Roman" w:eastAsia="Times New Roman" w:hAnsi="Times New Roman"/>
          <w:sz w:val="24"/>
          <w:szCs w:val="24"/>
        </w:rPr>
      </w:pPr>
      <w:r w:rsidRPr="004C207B">
        <w:rPr>
          <w:rFonts w:ascii="Times New Roman" w:eastAsia="Times New Roman" w:hAnsi="Times New Roman"/>
          <w:sz w:val="24"/>
          <w:szCs w:val="24"/>
        </w:rPr>
        <w:t>Extend application deadlines to accommodate more applications</w:t>
      </w:r>
    </w:p>
    <w:p w14:paraId="30ABB13D" w14:textId="0683396C" w:rsidR="000C27DD" w:rsidRPr="004C207B" w:rsidRDefault="000C27DD" w:rsidP="000C27DD">
      <w:pPr>
        <w:pStyle w:val="ListParagraph"/>
        <w:numPr>
          <w:ilvl w:val="0"/>
          <w:numId w:val="44"/>
        </w:numPr>
        <w:rPr>
          <w:rFonts w:ascii="Times New Roman" w:eastAsia="Times New Roman" w:hAnsi="Times New Roman"/>
          <w:sz w:val="24"/>
          <w:szCs w:val="24"/>
        </w:rPr>
      </w:pPr>
      <w:r w:rsidRPr="004C207B">
        <w:rPr>
          <w:rFonts w:ascii="Times New Roman" w:eastAsia="Times New Roman" w:hAnsi="Times New Roman"/>
          <w:sz w:val="24"/>
          <w:szCs w:val="24"/>
        </w:rPr>
        <w:t>Request additional information after the deadline to assist in the review process</w:t>
      </w:r>
    </w:p>
    <w:p w14:paraId="733E8DD1" w14:textId="6435FD12" w:rsidR="000C27DD" w:rsidRPr="004C207B" w:rsidRDefault="005662C9" w:rsidP="000C27DD">
      <w:pPr>
        <w:pStyle w:val="ListParagraph"/>
        <w:numPr>
          <w:ilvl w:val="0"/>
          <w:numId w:val="44"/>
        </w:numPr>
        <w:rPr>
          <w:rFonts w:ascii="Times New Roman" w:eastAsia="Times New Roman" w:hAnsi="Times New Roman"/>
          <w:sz w:val="24"/>
          <w:szCs w:val="24"/>
        </w:rPr>
      </w:pPr>
      <w:r w:rsidRPr="004C207B">
        <w:rPr>
          <w:rFonts w:ascii="Times New Roman" w:eastAsia="Times New Roman" w:hAnsi="Times New Roman"/>
          <w:sz w:val="24"/>
          <w:szCs w:val="24"/>
        </w:rPr>
        <w:t>Negotiate</w:t>
      </w:r>
      <w:r w:rsidR="000C27DD" w:rsidRPr="004C207B">
        <w:rPr>
          <w:rFonts w:ascii="Times New Roman" w:eastAsia="Times New Roman" w:hAnsi="Times New Roman"/>
          <w:sz w:val="24"/>
          <w:szCs w:val="24"/>
        </w:rPr>
        <w:t xml:space="preserve"> with applicants to modify the project scope, level of funding, or both,</w:t>
      </w:r>
      <w:r w:rsidR="00585D05">
        <w:rPr>
          <w:rFonts w:ascii="Times New Roman" w:eastAsia="Times New Roman" w:hAnsi="Times New Roman"/>
          <w:sz w:val="24"/>
          <w:szCs w:val="24"/>
        </w:rPr>
        <w:t xml:space="preserve"> and</w:t>
      </w:r>
    </w:p>
    <w:p w14:paraId="60B4C353" w14:textId="2210DB1C" w:rsidR="000C27DD" w:rsidRPr="004C207B" w:rsidRDefault="000C27DD" w:rsidP="000C27DD">
      <w:pPr>
        <w:pStyle w:val="ListParagraph"/>
        <w:numPr>
          <w:ilvl w:val="0"/>
          <w:numId w:val="44"/>
        </w:numPr>
        <w:rPr>
          <w:rFonts w:ascii="Times New Roman" w:eastAsia="Times New Roman" w:hAnsi="Times New Roman"/>
          <w:sz w:val="24"/>
          <w:szCs w:val="24"/>
        </w:rPr>
      </w:pPr>
      <w:r w:rsidRPr="004C207B">
        <w:rPr>
          <w:rFonts w:ascii="Times New Roman" w:eastAsia="Times New Roman" w:hAnsi="Times New Roman"/>
          <w:sz w:val="24"/>
          <w:szCs w:val="24"/>
        </w:rPr>
        <w:t>Make full, partial or no grant awards to an applicant</w:t>
      </w:r>
      <w:r w:rsidR="00585D05">
        <w:rPr>
          <w:rFonts w:ascii="Times New Roman" w:eastAsia="Times New Roman" w:hAnsi="Times New Roman"/>
          <w:sz w:val="24"/>
          <w:szCs w:val="24"/>
        </w:rPr>
        <w:t>.</w:t>
      </w:r>
    </w:p>
    <w:p w14:paraId="56D7A273" w14:textId="2F0702CE" w:rsidR="003E1421" w:rsidRDefault="003E1421" w:rsidP="00166662">
      <w:pPr>
        <w:rPr>
          <w:rFonts w:ascii="Times New Roman" w:hAnsi="Times New Roman"/>
          <w:b/>
        </w:rPr>
      </w:pPr>
      <w:bookmarkStart w:id="2" w:name="_Hlk3371661"/>
    </w:p>
    <w:bookmarkEnd w:id="2"/>
    <w:p w14:paraId="715C768A" w14:textId="05CE4C0B" w:rsidR="007344E2" w:rsidRPr="00D30D1F" w:rsidRDefault="007344E2" w:rsidP="00166662">
      <w:pPr>
        <w:rPr>
          <w:rFonts w:ascii="Times New Roman" w:hAnsi="Times New Roman"/>
          <w:szCs w:val="22"/>
        </w:rPr>
      </w:pPr>
      <w:r w:rsidRPr="00D30D1F">
        <w:rPr>
          <w:rFonts w:ascii="Times New Roman" w:hAnsi="Times New Roman"/>
          <w:b/>
          <w:szCs w:val="22"/>
        </w:rPr>
        <w:t>B</w:t>
      </w:r>
      <w:r w:rsidRPr="00D30D1F">
        <w:rPr>
          <w:rFonts w:ascii="Times New Roman" w:hAnsi="Times New Roman"/>
          <w:szCs w:val="22"/>
        </w:rPr>
        <w:t xml:space="preserve">. </w:t>
      </w:r>
      <w:r w:rsidRPr="00D30D1F">
        <w:rPr>
          <w:rFonts w:ascii="Times New Roman" w:hAnsi="Times New Roman"/>
          <w:b/>
          <w:szCs w:val="22"/>
        </w:rPr>
        <w:t>GRANT MAKING AUTHORITY</w:t>
      </w:r>
      <w:r w:rsidRPr="00D30D1F">
        <w:rPr>
          <w:rFonts w:ascii="Times New Roman" w:hAnsi="Times New Roman"/>
          <w:szCs w:val="22"/>
        </w:rPr>
        <w:t xml:space="preserve"> </w:t>
      </w:r>
    </w:p>
    <w:p w14:paraId="033C7B8E" w14:textId="662C261C" w:rsidR="007344E2" w:rsidRPr="00D30D1F" w:rsidRDefault="007344E2" w:rsidP="00166662">
      <w:pPr>
        <w:rPr>
          <w:rFonts w:ascii="Times New Roman" w:hAnsi="Times New Roman"/>
          <w:szCs w:val="22"/>
        </w:rPr>
      </w:pPr>
      <w:r w:rsidRPr="00D30D1F">
        <w:rPr>
          <w:rFonts w:ascii="Times New Roman" w:hAnsi="Times New Roman"/>
          <w:szCs w:val="22"/>
        </w:rPr>
        <w:t>Subject to regulatory re</w:t>
      </w:r>
      <w:r w:rsidR="009B2A6C" w:rsidRPr="00D30D1F">
        <w:rPr>
          <w:rFonts w:ascii="Times New Roman" w:hAnsi="Times New Roman"/>
          <w:szCs w:val="22"/>
        </w:rPr>
        <w:t>quirements</w:t>
      </w:r>
      <w:r w:rsidRPr="00D30D1F">
        <w:rPr>
          <w:rFonts w:ascii="Times New Roman" w:hAnsi="Times New Roman"/>
          <w:szCs w:val="22"/>
        </w:rPr>
        <w:t xml:space="preserve"> and </w:t>
      </w:r>
      <w:r w:rsidR="009B2A6C" w:rsidRPr="00D30D1F">
        <w:rPr>
          <w:rFonts w:ascii="Times New Roman" w:hAnsi="Times New Roman"/>
          <w:szCs w:val="22"/>
        </w:rPr>
        <w:t>amendments, DFHV</w:t>
      </w:r>
      <w:r w:rsidRPr="00D30D1F">
        <w:rPr>
          <w:rFonts w:ascii="Times New Roman" w:hAnsi="Times New Roman"/>
          <w:szCs w:val="22"/>
        </w:rPr>
        <w:t xml:space="preserve"> is authorized to provided grants to owners of </w:t>
      </w:r>
      <w:r w:rsidR="009E6B50">
        <w:rPr>
          <w:rFonts w:ascii="Times New Roman" w:hAnsi="Times New Roman"/>
          <w:szCs w:val="22"/>
        </w:rPr>
        <w:t xml:space="preserve">DFHV’s </w:t>
      </w:r>
      <w:r w:rsidRPr="00D30D1F">
        <w:rPr>
          <w:rFonts w:ascii="Times New Roman" w:hAnsi="Times New Roman"/>
          <w:szCs w:val="22"/>
        </w:rPr>
        <w:t xml:space="preserve">licensed </w:t>
      </w:r>
      <w:r w:rsidR="009E6B50">
        <w:rPr>
          <w:rFonts w:ascii="Times New Roman" w:hAnsi="Times New Roman"/>
          <w:szCs w:val="22"/>
        </w:rPr>
        <w:t>for-hire companies</w:t>
      </w:r>
      <w:r w:rsidRPr="00D30D1F">
        <w:rPr>
          <w:rFonts w:ascii="Times New Roman" w:hAnsi="Times New Roman"/>
          <w:szCs w:val="22"/>
        </w:rPr>
        <w:t xml:space="preserve"> legally operating and incorporated in the District for purposes outlined in D.C. Official Code § 50-301.20 (b) (1).   </w:t>
      </w:r>
    </w:p>
    <w:p w14:paraId="425CADF5" w14:textId="10E7B314" w:rsidR="007344E2" w:rsidRPr="00D30D1F" w:rsidRDefault="007344E2" w:rsidP="00166662">
      <w:pPr>
        <w:rPr>
          <w:rFonts w:ascii="Times New Roman" w:hAnsi="Times New Roman"/>
          <w:szCs w:val="22"/>
        </w:rPr>
      </w:pPr>
    </w:p>
    <w:p w14:paraId="788A72C2" w14:textId="19CCB481" w:rsidR="007344E2" w:rsidRPr="00D30D1F" w:rsidRDefault="007344E2" w:rsidP="00166662">
      <w:pPr>
        <w:rPr>
          <w:rFonts w:ascii="Times New Roman" w:hAnsi="Times New Roman"/>
          <w:szCs w:val="22"/>
        </w:rPr>
      </w:pPr>
      <w:r w:rsidRPr="003D28EE">
        <w:rPr>
          <w:rFonts w:ascii="Times New Roman" w:hAnsi="Times New Roman"/>
          <w:b/>
          <w:szCs w:val="22"/>
        </w:rPr>
        <w:t>C</w:t>
      </w:r>
      <w:r w:rsidRPr="003D28EE">
        <w:rPr>
          <w:rFonts w:ascii="Times New Roman" w:hAnsi="Times New Roman"/>
          <w:szCs w:val="22"/>
        </w:rPr>
        <w:t xml:space="preserve">. </w:t>
      </w:r>
      <w:r w:rsidRPr="003D28EE">
        <w:rPr>
          <w:rFonts w:ascii="Times New Roman" w:hAnsi="Times New Roman"/>
          <w:b/>
          <w:szCs w:val="22"/>
        </w:rPr>
        <w:t>ELIGIBIL</w:t>
      </w:r>
      <w:r w:rsidR="00B425E2" w:rsidRPr="003D28EE">
        <w:rPr>
          <w:rFonts w:ascii="Times New Roman" w:hAnsi="Times New Roman"/>
          <w:b/>
          <w:szCs w:val="22"/>
        </w:rPr>
        <w:t>E</w:t>
      </w:r>
      <w:r w:rsidRPr="003D28EE">
        <w:rPr>
          <w:rFonts w:ascii="Times New Roman" w:hAnsi="Times New Roman"/>
          <w:b/>
          <w:szCs w:val="22"/>
        </w:rPr>
        <w:t xml:space="preserve"> APPLICANT</w:t>
      </w:r>
      <w:r w:rsidR="00B425E2" w:rsidRPr="003D28EE">
        <w:rPr>
          <w:rFonts w:ascii="Times New Roman" w:hAnsi="Times New Roman"/>
          <w:b/>
          <w:szCs w:val="22"/>
        </w:rPr>
        <w:t>S</w:t>
      </w:r>
      <w:r w:rsidRPr="00D30D1F">
        <w:rPr>
          <w:rFonts w:ascii="Times New Roman" w:hAnsi="Times New Roman"/>
          <w:szCs w:val="22"/>
        </w:rPr>
        <w:t xml:space="preserve"> </w:t>
      </w:r>
    </w:p>
    <w:p w14:paraId="11728451" w14:textId="3EDDC038" w:rsidR="00B66786" w:rsidRPr="00D30D1F" w:rsidRDefault="00500EF4" w:rsidP="12399160">
      <w:pPr>
        <w:rPr>
          <w:rFonts w:ascii="Times New Roman" w:hAnsi="Times New Roman"/>
          <w:b/>
          <w:bCs/>
        </w:rPr>
      </w:pPr>
      <w:r w:rsidRPr="2541E6E2">
        <w:rPr>
          <w:rFonts w:ascii="Times New Roman" w:hAnsi="Times New Roman"/>
        </w:rPr>
        <w:t xml:space="preserve">Any </w:t>
      </w:r>
      <w:r w:rsidR="00D30751">
        <w:rPr>
          <w:rFonts w:ascii="Times New Roman" w:hAnsi="Times New Roman"/>
        </w:rPr>
        <w:t xml:space="preserve">entity </w:t>
      </w:r>
      <w:r w:rsidR="41A9FE01" w:rsidRPr="2541E6E2">
        <w:rPr>
          <w:rFonts w:ascii="Times New Roman" w:hAnsi="Times New Roman"/>
        </w:rPr>
        <w:t>with</w:t>
      </w:r>
      <w:r w:rsidRPr="2541E6E2">
        <w:rPr>
          <w:rFonts w:ascii="Times New Roman" w:hAnsi="Times New Roman"/>
        </w:rPr>
        <w:t xml:space="preserve"> </w:t>
      </w:r>
      <w:r w:rsidR="005662C9" w:rsidRPr="2541E6E2">
        <w:rPr>
          <w:rFonts w:ascii="Times New Roman" w:hAnsi="Times New Roman"/>
        </w:rPr>
        <w:t>a DFHV</w:t>
      </w:r>
      <w:r w:rsidR="00E977BC" w:rsidRPr="2541E6E2">
        <w:rPr>
          <w:rFonts w:ascii="Times New Roman" w:hAnsi="Times New Roman"/>
        </w:rPr>
        <w:t xml:space="preserve"> Operating Authority license</w:t>
      </w:r>
      <w:r w:rsidR="009E6B50" w:rsidRPr="2541E6E2">
        <w:rPr>
          <w:rFonts w:ascii="Times New Roman" w:hAnsi="Times New Roman"/>
        </w:rPr>
        <w:t xml:space="preserve"> </w:t>
      </w:r>
      <w:r w:rsidR="00E977BC" w:rsidRPr="2541E6E2">
        <w:rPr>
          <w:rFonts w:ascii="Times New Roman" w:hAnsi="Times New Roman"/>
        </w:rPr>
        <w:t>may apply for this opportunity</w:t>
      </w:r>
      <w:r w:rsidR="003D28EE">
        <w:rPr>
          <w:rFonts w:ascii="Times New Roman" w:hAnsi="Times New Roman"/>
        </w:rPr>
        <w:t xml:space="preserve">, </w:t>
      </w:r>
      <w:proofErr w:type="gramStart"/>
      <w:r w:rsidR="003D28EE">
        <w:rPr>
          <w:rFonts w:ascii="Times New Roman" w:hAnsi="Times New Roman"/>
        </w:rPr>
        <w:t>i.e.</w:t>
      </w:r>
      <w:proofErr w:type="gramEnd"/>
      <w:r w:rsidR="003D28EE">
        <w:rPr>
          <w:rFonts w:ascii="Times New Roman" w:hAnsi="Times New Roman"/>
        </w:rPr>
        <w:t xml:space="preserve"> DTS (Digital Taxicab Solutions) companies and DDS (Digital Dispatch Service) companies as well as DTS and DDS collaborations</w:t>
      </w:r>
      <w:r w:rsidR="000B7D18" w:rsidRPr="2541E6E2">
        <w:rPr>
          <w:rFonts w:ascii="Times New Roman" w:hAnsi="Times New Roman"/>
        </w:rPr>
        <w:t>.</w:t>
      </w:r>
      <w:r w:rsidR="00895569" w:rsidRPr="2541E6E2">
        <w:rPr>
          <w:rFonts w:ascii="Times New Roman" w:hAnsi="Times New Roman"/>
        </w:rPr>
        <w:t xml:space="preserve"> </w:t>
      </w:r>
      <w:r w:rsidR="00E365F5">
        <w:rPr>
          <w:rFonts w:ascii="Times New Roman" w:hAnsi="Times New Roman"/>
        </w:rPr>
        <w:t xml:space="preserve">If multiple eligible </w:t>
      </w:r>
      <w:r w:rsidR="009C1294">
        <w:rPr>
          <w:rFonts w:ascii="Times New Roman" w:hAnsi="Times New Roman"/>
        </w:rPr>
        <w:t>entities</w:t>
      </w:r>
      <w:r w:rsidR="00E365F5">
        <w:rPr>
          <w:rFonts w:ascii="Times New Roman" w:hAnsi="Times New Roman"/>
        </w:rPr>
        <w:t xml:space="preserve"> wish to </w:t>
      </w:r>
      <w:r w:rsidR="006579C7">
        <w:rPr>
          <w:rFonts w:ascii="Times New Roman" w:hAnsi="Times New Roman"/>
        </w:rPr>
        <w:t>submit one joint application, they may do so.</w:t>
      </w:r>
      <w:r w:rsidR="00BA1201">
        <w:rPr>
          <w:rFonts w:ascii="Times New Roman" w:hAnsi="Times New Roman"/>
        </w:rPr>
        <w:t xml:space="preserve"> </w:t>
      </w:r>
      <w:r w:rsidR="00895569" w:rsidRPr="2541E6E2">
        <w:rPr>
          <w:rFonts w:ascii="Times New Roman" w:hAnsi="Times New Roman"/>
        </w:rPr>
        <w:t xml:space="preserve"> </w:t>
      </w:r>
    </w:p>
    <w:p w14:paraId="5E67E54D" w14:textId="77777777" w:rsidR="00B66786" w:rsidRPr="00D30D1F" w:rsidRDefault="00B66786" w:rsidP="00166662">
      <w:pPr>
        <w:rPr>
          <w:rFonts w:ascii="Times New Roman" w:hAnsi="Times New Roman"/>
          <w:b/>
          <w:szCs w:val="22"/>
        </w:rPr>
      </w:pPr>
    </w:p>
    <w:p w14:paraId="2A35CB13" w14:textId="77777777" w:rsidR="000646D4" w:rsidRPr="00D30D1F" w:rsidRDefault="007344E2" w:rsidP="00166662">
      <w:pPr>
        <w:rPr>
          <w:rFonts w:ascii="Times New Roman" w:hAnsi="Times New Roman"/>
          <w:b/>
          <w:szCs w:val="22"/>
        </w:rPr>
      </w:pPr>
      <w:r w:rsidRPr="008A3F37">
        <w:rPr>
          <w:rFonts w:ascii="Times New Roman" w:hAnsi="Times New Roman"/>
          <w:b/>
          <w:szCs w:val="22"/>
        </w:rPr>
        <w:t>D</w:t>
      </w:r>
      <w:r w:rsidRPr="008A3F37">
        <w:rPr>
          <w:rFonts w:ascii="Times New Roman" w:hAnsi="Times New Roman"/>
          <w:szCs w:val="22"/>
        </w:rPr>
        <w:t xml:space="preserve">. </w:t>
      </w:r>
      <w:r w:rsidRPr="008A3F37">
        <w:rPr>
          <w:rFonts w:ascii="Times New Roman" w:hAnsi="Times New Roman"/>
          <w:b/>
          <w:szCs w:val="22"/>
        </w:rPr>
        <w:t>ELIGIBILITY CRITERIA</w:t>
      </w:r>
    </w:p>
    <w:p w14:paraId="6CBC5C29" w14:textId="387C968A" w:rsidR="007344E2" w:rsidRPr="00D30D1F" w:rsidRDefault="079CDFF2" w:rsidP="00166662">
      <w:pPr>
        <w:rPr>
          <w:rFonts w:ascii="Times New Roman" w:hAnsi="Times New Roman"/>
          <w:szCs w:val="22"/>
        </w:rPr>
      </w:pPr>
      <w:r w:rsidRPr="00D30D1F">
        <w:rPr>
          <w:rFonts w:ascii="Times New Roman" w:hAnsi="Times New Roman"/>
        </w:rPr>
        <w:t>The District requires all grant recipients to meet the requirements listed below.  To learn more about citywide grant requirements, visit the Office of Partnership and Grant’s Citywide Grants Manual and Sourcebook (</w:t>
      </w:r>
      <w:hyperlink r:id="rId15" w:history="1">
        <w:r w:rsidR="005410F3" w:rsidRPr="00D30D1F">
          <w:rPr>
            <w:rStyle w:val="Hyperlink"/>
            <w:rFonts w:ascii="Times New Roman" w:hAnsi="Times New Roman"/>
          </w:rPr>
          <w:t>Citywide Grants Manual and Sourcebook</w:t>
        </w:r>
      </w:hyperlink>
      <w:r w:rsidRPr="00D30D1F">
        <w:rPr>
          <w:rFonts w:ascii="Times New Roman" w:hAnsi="Times New Roman"/>
        </w:rPr>
        <w:t>)</w:t>
      </w:r>
      <w:r w:rsidR="005410F3" w:rsidRPr="00D30D1F">
        <w:rPr>
          <w:rFonts w:ascii="Times New Roman" w:hAnsi="Times New Roman"/>
        </w:rPr>
        <w:t xml:space="preserve">. </w:t>
      </w:r>
      <w:r w:rsidR="00895569">
        <w:rPr>
          <w:rFonts w:ascii="Times New Roman" w:hAnsi="Times New Roman"/>
        </w:rPr>
        <w:t>The is a list of eligibility criteria:</w:t>
      </w:r>
    </w:p>
    <w:p w14:paraId="11287CF2"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62449F25" w14:textId="47F68F6A" w:rsidR="00C12DEE" w:rsidRPr="00D30D1F" w:rsidRDefault="079CDFF2" w:rsidP="00DA3D63">
      <w:pPr>
        <w:pStyle w:val="ListParagraph"/>
        <w:numPr>
          <w:ilvl w:val="0"/>
          <w:numId w:val="1"/>
        </w:numPr>
        <w:jc w:val="left"/>
        <w:rPr>
          <w:rFonts w:ascii="Times New Roman" w:hAnsi="Times New Roman"/>
          <w:sz w:val="24"/>
          <w:szCs w:val="24"/>
        </w:rPr>
      </w:pPr>
      <w:r w:rsidRPr="00D30D1F">
        <w:rPr>
          <w:rFonts w:ascii="Times New Roman" w:hAnsi="Times New Roman"/>
          <w:sz w:val="24"/>
          <w:szCs w:val="24"/>
        </w:rPr>
        <w:t>Clean Hands Certificate</w:t>
      </w:r>
      <w:r w:rsidR="004E5FD4">
        <w:rPr>
          <w:rFonts w:ascii="Times New Roman" w:hAnsi="Times New Roman"/>
          <w:sz w:val="24"/>
          <w:szCs w:val="24"/>
        </w:rPr>
        <w:t xml:space="preserve"> (</w:t>
      </w:r>
      <w:r w:rsidRPr="00D30D1F">
        <w:rPr>
          <w:rFonts w:ascii="Times New Roman" w:hAnsi="Times New Roman"/>
          <w:sz w:val="24"/>
          <w:szCs w:val="24"/>
        </w:rPr>
        <w:t>Compliance status will be checked by DFHV</w:t>
      </w:r>
      <w:r w:rsidR="004E5FD4">
        <w:rPr>
          <w:rFonts w:ascii="Times New Roman" w:hAnsi="Times New Roman"/>
          <w:sz w:val="24"/>
          <w:szCs w:val="24"/>
        </w:rPr>
        <w:t>).</w:t>
      </w:r>
      <w:r w:rsidRPr="00D30D1F">
        <w:rPr>
          <w:rFonts w:ascii="Times New Roman" w:hAnsi="Times New Roman"/>
          <w:sz w:val="24"/>
          <w:szCs w:val="24"/>
        </w:rPr>
        <w:t xml:space="preserve">  </w:t>
      </w:r>
    </w:p>
    <w:p w14:paraId="594E00B1" w14:textId="1D3A9E5D" w:rsidR="007344E2" w:rsidRPr="00D30D1F" w:rsidRDefault="5C037CB8" w:rsidP="00DA3D63">
      <w:pPr>
        <w:pStyle w:val="ListParagraph"/>
        <w:numPr>
          <w:ilvl w:val="0"/>
          <w:numId w:val="1"/>
        </w:numPr>
        <w:jc w:val="left"/>
        <w:rPr>
          <w:rFonts w:ascii="Times New Roman" w:hAnsi="Times New Roman"/>
          <w:sz w:val="24"/>
          <w:szCs w:val="24"/>
        </w:rPr>
      </w:pPr>
      <w:r w:rsidRPr="2541E6E2">
        <w:rPr>
          <w:rFonts w:ascii="Times New Roman" w:hAnsi="Times New Roman"/>
          <w:sz w:val="24"/>
          <w:szCs w:val="24"/>
        </w:rPr>
        <w:t xml:space="preserve">Proof </w:t>
      </w:r>
      <w:r w:rsidR="4853BC98" w:rsidRPr="2541E6E2">
        <w:rPr>
          <w:rFonts w:ascii="Times New Roman" w:hAnsi="Times New Roman"/>
          <w:sz w:val="24"/>
          <w:szCs w:val="24"/>
        </w:rPr>
        <w:t>adequate</w:t>
      </w:r>
      <w:r w:rsidRPr="2541E6E2">
        <w:rPr>
          <w:rFonts w:ascii="Times New Roman" w:hAnsi="Times New Roman"/>
          <w:sz w:val="24"/>
          <w:szCs w:val="24"/>
        </w:rPr>
        <w:t xml:space="preserve"> insurance</w:t>
      </w:r>
      <w:r w:rsidR="006F2568" w:rsidRPr="2541E6E2">
        <w:rPr>
          <w:rFonts w:ascii="Times New Roman" w:hAnsi="Times New Roman"/>
          <w:sz w:val="24"/>
          <w:szCs w:val="24"/>
        </w:rPr>
        <w:t>.</w:t>
      </w:r>
    </w:p>
    <w:p w14:paraId="207D69A8" w14:textId="64118A16" w:rsidR="007344E2" w:rsidRPr="00D30D1F" w:rsidRDefault="079CDFF2" w:rsidP="00DA3D63">
      <w:pPr>
        <w:pStyle w:val="ListParagraph"/>
        <w:numPr>
          <w:ilvl w:val="0"/>
          <w:numId w:val="1"/>
        </w:numPr>
        <w:jc w:val="left"/>
        <w:rPr>
          <w:rFonts w:ascii="Times New Roman" w:hAnsi="Times New Roman"/>
          <w:sz w:val="24"/>
          <w:szCs w:val="24"/>
        </w:rPr>
      </w:pPr>
      <w:r w:rsidRPr="00D30D1F">
        <w:rPr>
          <w:rFonts w:ascii="Times New Roman" w:hAnsi="Times New Roman"/>
          <w:sz w:val="24"/>
          <w:szCs w:val="24"/>
        </w:rPr>
        <w:t xml:space="preserve">Promises, Certifications, and Assurances: Appendix I must be signed and dated. </w:t>
      </w:r>
    </w:p>
    <w:p w14:paraId="064B2654" w14:textId="77777777" w:rsidR="007344E2" w:rsidRPr="00D30D1F" w:rsidRDefault="079CDFF2" w:rsidP="00DA3D63">
      <w:pPr>
        <w:pStyle w:val="ListParagraph"/>
        <w:numPr>
          <w:ilvl w:val="0"/>
          <w:numId w:val="1"/>
        </w:numPr>
        <w:jc w:val="left"/>
        <w:rPr>
          <w:rFonts w:ascii="Times New Roman" w:hAnsi="Times New Roman"/>
          <w:sz w:val="24"/>
          <w:szCs w:val="24"/>
        </w:rPr>
      </w:pPr>
      <w:r w:rsidRPr="00D30D1F">
        <w:rPr>
          <w:rFonts w:ascii="Times New Roman" w:hAnsi="Times New Roman"/>
          <w:sz w:val="24"/>
          <w:szCs w:val="24"/>
        </w:rPr>
        <w:t xml:space="preserve">Insurance Affidavit: Appendix II must be signed and dated. </w:t>
      </w:r>
    </w:p>
    <w:p w14:paraId="07048B24" w14:textId="77128830" w:rsidR="00917F72" w:rsidRPr="00D30D1F" w:rsidRDefault="079CDFF2" w:rsidP="00DA3D63">
      <w:pPr>
        <w:pStyle w:val="ListParagraph"/>
        <w:numPr>
          <w:ilvl w:val="0"/>
          <w:numId w:val="1"/>
        </w:numPr>
        <w:jc w:val="left"/>
        <w:rPr>
          <w:rFonts w:ascii="Times New Roman" w:hAnsi="Times New Roman"/>
          <w:sz w:val="24"/>
          <w:szCs w:val="24"/>
        </w:rPr>
      </w:pPr>
      <w:r w:rsidRPr="00D30D1F">
        <w:rPr>
          <w:rFonts w:ascii="Times New Roman" w:hAnsi="Times New Roman"/>
          <w:sz w:val="24"/>
          <w:szCs w:val="24"/>
        </w:rPr>
        <w:t>A completed IRS (201</w:t>
      </w:r>
      <w:r w:rsidR="005267D1" w:rsidRPr="00D30D1F">
        <w:rPr>
          <w:rFonts w:ascii="Times New Roman" w:hAnsi="Times New Roman"/>
          <w:sz w:val="24"/>
          <w:szCs w:val="24"/>
        </w:rPr>
        <w:t>8</w:t>
      </w:r>
      <w:r w:rsidRPr="00D30D1F">
        <w:rPr>
          <w:rFonts w:ascii="Times New Roman" w:hAnsi="Times New Roman"/>
          <w:sz w:val="24"/>
          <w:szCs w:val="24"/>
        </w:rPr>
        <w:t>) form W-9.</w:t>
      </w:r>
      <w:r w:rsidRPr="00D30D1F">
        <w:rPr>
          <w:rFonts w:ascii="Times New Roman" w:hAnsi="Times New Roman"/>
        </w:rPr>
        <w:t xml:space="preserve"> </w:t>
      </w:r>
    </w:p>
    <w:p w14:paraId="25BB9C66" w14:textId="72FF9588" w:rsidR="006F2568" w:rsidRPr="00D30D1F" w:rsidRDefault="006F2568" w:rsidP="00DA3D63">
      <w:pPr>
        <w:pStyle w:val="ListParagraph"/>
        <w:numPr>
          <w:ilvl w:val="0"/>
          <w:numId w:val="1"/>
        </w:numPr>
        <w:jc w:val="left"/>
        <w:rPr>
          <w:rFonts w:ascii="Times New Roman" w:hAnsi="Times New Roman"/>
          <w:sz w:val="24"/>
          <w:szCs w:val="24"/>
        </w:rPr>
      </w:pPr>
      <w:r w:rsidRPr="00D30D1F">
        <w:rPr>
          <w:rFonts w:ascii="Times New Roman" w:hAnsi="Times New Roman"/>
          <w:sz w:val="24"/>
          <w:szCs w:val="24"/>
        </w:rPr>
        <w:t>DC Business License</w:t>
      </w:r>
      <w:r w:rsidR="00782CA7" w:rsidRPr="00D30D1F">
        <w:rPr>
          <w:rFonts w:ascii="Times New Roman" w:hAnsi="Times New Roman"/>
          <w:sz w:val="24"/>
          <w:szCs w:val="24"/>
        </w:rPr>
        <w:t>/DFHV Operating Authority certification</w:t>
      </w:r>
    </w:p>
    <w:p w14:paraId="43AB8FE8" w14:textId="65F09DC9" w:rsidR="006F2568" w:rsidRPr="00D30D1F" w:rsidRDefault="006F2568" w:rsidP="00DA3D63">
      <w:pPr>
        <w:pStyle w:val="ListParagraph"/>
        <w:numPr>
          <w:ilvl w:val="0"/>
          <w:numId w:val="1"/>
        </w:numPr>
        <w:jc w:val="left"/>
        <w:rPr>
          <w:rFonts w:ascii="Times New Roman" w:hAnsi="Times New Roman"/>
          <w:sz w:val="24"/>
          <w:szCs w:val="24"/>
        </w:rPr>
      </w:pPr>
      <w:r w:rsidRPr="00D30D1F">
        <w:rPr>
          <w:rFonts w:ascii="Times New Roman" w:hAnsi="Times New Roman"/>
          <w:sz w:val="24"/>
          <w:szCs w:val="24"/>
        </w:rPr>
        <w:t>Certified Business Enterprise Certification</w:t>
      </w:r>
      <w:r w:rsidR="00CE4F5E" w:rsidRPr="00D30D1F">
        <w:rPr>
          <w:rFonts w:ascii="Times New Roman" w:hAnsi="Times New Roman"/>
          <w:sz w:val="24"/>
          <w:szCs w:val="24"/>
        </w:rPr>
        <w:t xml:space="preserve"> (not required, strongly urged)</w:t>
      </w:r>
    </w:p>
    <w:p w14:paraId="72D73651" w14:textId="44DC5B28" w:rsidR="006F2568" w:rsidRDefault="006F2568" w:rsidP="00DA3D63">
      <w:pPr>
        <w:pStyle w:val="ListParagraph"/>
        <w:numPr>
          <w:ilvl w:val="0"/>
          <w:numId w:val="1"/>
        </w:numPr>
        <w:jc w:val="left"/>
        <w:rPr>
          <w:rFonts w:ascii="Times New Roman" w:hAnsi="Times New Roman"/>
          <w:sz w:val="24"/>
          <w:szCs w:val="24"/>
        </w:rPr>
      </w:pPr>
      <w:r w:rsidRPr="00D30D1F">
        <w:rPr>
          <w:rFonts w:ascii="Times New Roman" w:hAnsi="Times New Roman"/>
          <w:sz w:val="24"/>
          <w:szCs w:val="24"/>
        </w:rPr>
        <w:t>Certification of Good Standing with DC Consumer Regulatory Affairs</w:t>
      </w:r>
    </w:p>
    <w:p w14:paraId="54A1D3E3" w14:textId="62E7A85D" w:rsidR="00972BF7" w:rsidRDefault="00972BF7" w:rsidP="00972BF7">
      <w:pPr>
        <w:jc w:val="left"/>
        <w:rPr>
          <w:rFonts w:ascii="Times New Roman" w:hAnsi="Times New Roman"/>
        </w:rPr>
      </w:pPr>
    </w:p>
    <w:p w14:paraId="6C32D944" w14:textId="75C5EB9A" w:rsidR="00972BF7" w:rsidRDefault="00972BF7" w:rsidP="00972BF7">
      <w:pPr>
        <w:jc w:val="left"/>
        <w:rPr>
          <w:rFonts w:ascii="Times New Roman" w:hAnsi="Times New Roman"/>
        </w:rPr>
      </w:pPr>
    </w:p>
    <w:p w14:paraId="44EC7459" w14:textId="77777777" w:rsidR="00972BF7" w:rsidRPr="00972BF7" w:rsidRDefault="00972BF7" w:rsidP="00972BF7">
      <w:pPr>
        <w:jc w:val="left"/>
        <w:rPr>
          <w:rFonts w:ascii="Times New Roman" w:hAnsi="Times New Roman"/>
        </w:rPr>
      </w:pPr>
    </w:p>
    <w:p w14:paraId="58A91FF3" w14:textId="77777777" w:rsidR="007344E2" w:rsidRPr="00D30D1F" w:rsidRDefault="007344E2" w:rsidP="00166662">
      <w:pPr>
        <w:rPr>
          <w:rFonts w:ascii="Times New Roman" w:hAnsi="Times New Roman"/>
          <w:szCs w:val="22"/>
        </w:rPr>
      </w:pPr>
    </w:p>
    <w:p w14:paraId="6B3B9799" w14:textId="77777777" w:rsidR="007344E2" w:rsidRPr="00D30D1F" w:rsidRDefault="007344E2" w:rsidP="00166662">
      <w:pPr>
        <w:rPr>
          <w:rFonts w:ascii="Times New Roman" w:hAnsi="Times New Roman"/>
          <w:b/>
          <w:szCs w:val="22"/>
        </w:rPr>
      </w:pPr>
      <w:r w:rsidRPr="00D30D1F">
        <w:rPr>
          <w:rFonts w:ascii="Times New Roman" w:hAnsi="Times New Roman"/>
          <w:b/>
          <w:szCs w:val="22"/>
        </w:rPr>
        <w:lastRenderedPageBreak/>
        <w:t xml:space="preserve">E. APPLICATION PROCESS </w:t>
      </w:r>
    </w:p>
    <w:p w14:paraId="6833BF1E"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4BA8964A" w14:textId="64AC799B" w:rsidR="00B33C9D" w:rsidRPr="00D30D1F" w:rsidRDefault="007344E2" w:rsidP="00166662">
      <w:pPr>
        <w:rPr>
          <w:rFonts w:ascii="Times New Roman" w:hAnsi="Times New Roman"/>
          <w:szCs w:val="22"/>
        </w:rPr>
      </w:pPr>
      <w:r w:rsidRPr="00D30D1F">
        <w:rPr>
          <w:rFonts w:ascii="Times New Roman" w:hAnsi="Times New Roman"/>
          <w:szCs w:val="22"/>
        </w:rPr>
        <w:t xml:space="preserve">Eligible applicants must complete and submit their application electronically via </w:t>
      </w:r>
      <w:r w:rsidR="00FF1A6F" w:rsidRPr="00D30D1F">
        <w:rPr>
          <w:rFonts w:ascii="Times New Roman" w:hAnsi="Times New Roman"/>
          <w:szCs w:val="22"/>
        </w:rPr>
        <w:t>Zoomgrants.com</w:t>
      </w:r>
      <w:r w:rsidRPr="00D30D1F">
        <w:rPr>
          <w:rFonts w:ascii="Times New Roman" w:hAnsi="Times New Roman"/>
          <w:szCs w:val="22"/>
        </w:rPr>
        <w:t xml:space="preserve">. The application link </w:t>
      </w:r>
      <w:r w:rsidR="008D03DD" w:rsidRPr="00D30D1F">
        <w:rPr>
          <w:rFonts w:ascii="Times New Roman" w:hAnsi="Times New Roman"/>
          <w:szCs w:val="22"/>
        </w:rPr>
        <w:t>is at</w:t>
      </w:r>
      <w:r w:rsidR="00133318" w:rsidRPr="00D30D1F">
        <w:rPr>
          <w:rFonts w:ascii="Times New Roman" w:hAnsi="Times New Roman"/>
          <w:szCs w:val="22"/>
        </w:rPr>
        <w:t xml:space="preserve"> </w:t>
      </w:r>
      <w:hyperlink r:id="rId16" w:history="1">
        <w:r w:rsidR="00133318" w:rsidRPr="00D30D1F">
          <w:rPr>
            <w:rFonts w:ascii="Times New Roman" w:eastAsia="Calibri" w:hAnsi="Times New Roman"/>
            <w:color w:val="0000FF"/>
            <w:u w:val="single"/>
          </w:rPr>
          <w:t>DFHV Zoomgrants Portal</w:t>
        </w:r>
      </w:hyperlink>
      <w:r w:rsidR="00133318" w:rsidRPr="00D30D1F">
        <w:rPr>
          <w:rFonts w:ascii="Times New Roman" w:hAnsi="Times New Roman"/>
        </w:rPr>
        <w:t>.</w:t>
      </w:r>
      <w:r w:rsidRPr="00D30D1F">
        <w:rPr>
          <w:rFonts w:ascii="Times New Roman" w:hAnsi="Times New Roman"/>
          <w:szCs w:val="22"/>
        </w:rPr>
        <w:t xml:space="preserve">  DFHV will not accept applications submitted via hand delivery, </w:t>
      </w:r>
      <w:r w:rsidR="00E21F3A" w:rsidRPr="00D30D1F">
        <w:rPr>
          <w:rFonts w:ascii="Times New Roman" w:hAnsi="Times New Roman"/>
          <w:szCs w:val="22"/>
        </w:rPr>
        <w:t>mail,</w:t>
      </w:r>
      <w:r w:rsidRPr="00D30D1F">
        <w:rPr>
          <w:rFonts w:ascii="Times New Roman" w:hAnsi="Times New Roman"/>
          <w:szCs w:val="22"/>
        </w:rPr>
        <w:t xml:space="preserve"> or courier service. Late submissions and incomplete applications will not be reviewed. </w:t>
      </w:r>
    </w:p>
    <w:p w14:paraId="1066C4C5" w14:textId="77777777" w:rsidR="00982DCB" w:rsidRPr="00D30D1F" w:rsidRDefault="00982DCB" w:rsidP="00166662">
      <w:pPr>
        <w:rPr>
          <w:rFonts w:ascii="Times New Roman" w:hAnsi="Times New Roman"/>
          <w:szCs w:val="22"/>
        </w:rPr>
      </w:pPr>
    </w:p>
    <w:p w14:paraId="0B3AFB8A" w14:textId="349D1AD3" w:rsidR="007344E2" w:rsidRPr="00580C1C" w:rsidRDefault="00B33C9D" w:rsidP="00166662">
      <w:pPr>
        <w:rPr>
          <w:rFonts w:ascii="Times New Roman" w:hAnsi="Times New Roman"/>
          <w:szCs w:val="22"/>
        </w:rPr>
      </w:pPr>
      <w:r w:rsidRPr="00580C1C">
        <w:rPr>
          <w:rFonts w:ascii="Times New Roman" w:hAnsi="Times New Roman"/>
          <w:szCs w:val="22"/>
        </w:rPr>
        <w:t xml:space="preserve">Online Application will be open on </w:t>
      </w:r>
      <w:r w:rsidR="003D28EE">
        <w:rPr>
          <w:rFonts w:ascii="Times New Roman" w:hAnsi="Times New Roman"/>
          <w:b/>
          <w:szCs w:val="22"/>
        </w:rPr>
        <w:t>Friday, July 22, 2022</w:t>
      </w:r>
    </w:p>
    <w:p w14:paraId="5EF05B59" w14:textId="77777777" w:rsidR="00CA1C90" w:rsidRPr="00580C1C" w:rsidRDefault="00CA1C90" w:rsidP="00732D01">
      <w:pPr>
        <w:rPr>
          <w:rFonts w:ascii="Times New Roman" w:hAnsi="Times New Roman"/>
        </w:rPr>
      </w:pPr>
    </w:p>
    <w:p w14:paraId="7B7EC9FE" w14:textId="74270E07" w:rsidR="00732D01" w:rsidRPr="00D30D1F" w:rsidRDefault="007344E2" w:rsidP="00732D01">
      <w:pPr>
        <w:rPr>
          <w:rFonts w:ascii="Times New Roman" w:hAnsi="Times New Roman"/>
        </w:rPr>
      </w:pPr>
      <w:r w:rsidRPr="00580C1C">
        <w:rPr>
          <w:rFonts w:ascii="Times New Roman" w:hAnsi="Times New Roman"/>
        </w:rPr>
        <w:t xml:space="preserve">Submission deadline is </w:t>
      </w:r>
      <w:r w:rsidR="006F2568" w:rsidRPr="00580C1C">
        <w:rPr>
          <w:rFonts w:ascii="Times New Roman" w:hAnsi="Times New Roman"/>
        </w:rPr>
        <w:t xml:space="preserve">Midnight, </w:t>
      </w:r>
      <w:r w:rsidR="19D3486A" w:rsidRPr="00580C1C">
        <w:rPr>
          <w:rFonts w:ascii="Times New Roman" w:hAnsi="Times New Roman"/>
        </w:rPr>
        <w:t>Pacific time</w:t>
      </w:r>
      <w:r w:rsidR="006F2568" w:rsidRPr="00580C1C">
        <w:rPr>
          <w:rFonts w:ascii="Times New Roman" w:hAnsi="Times New Roman"/>
        </w:rPr>
        <w:t xml:space="preserve"> </w:t>
      </w:r>
      <w:r w:rsidRPr="00580C1C">
        <w:rPr>
          <w:rFonts w:ascii="Times New Roman" w:hAnsi="Times New Roman"/>
        </w:rPr>
        <w:t xml:space="preserve">on </w:t>
      </w:r>
      <w:proofErr w:type="gramStart"/>
      <w:r w:rsidR="00B92E38">
        <w:rPr>
          <w:rFonts w:ascii="Times New Roman" w:hAnsi="Times New Roman"/>
          <w:b/>
          <w:bCs/>
        </w:rPr>
        <w:t>August,</w:t>
      </w:r>
      <w:proofErr w:type="gramEnd"/>
      <w:r w:rsidR="00B92E38">
        <w:rPr>
          <w:rFonts w:ascii="Times New Roman" w:hAnsi="Times New Roman"/>
          <w:b/>
          <w:bCs/>
        </w:rPr>
        <w:t xml:space="preserve"> 19, 2022</w:t>
      </w:r>
    </w:p>
    <w:p w14:paraId="19619C28" w14:textId="241D9315" w:rsidR="00E12D50" w:rsidRPr="00D30D1F" w:rsidRDefault="00E12D50" w:rsidP="00166662">
      <w:pPr>
        <w:rPr>
          <w:rFonts w:ascii="Times New Roman" w:hAnsi="Times New Roman"/>
          <w:b/>
          <w:szCs w:val="22"/>
        </w:rPr>
      </w:pPr>
    </w:p>
    <w:p w14:paraId="1CC6A9BF" w14:textId="51F2E6A0" w:rsidR="00423EFE" w:rsidRPr="00D30D1F" w:rsidRDefault="00423EFE" w:rsidP="12399160">
      <w:pPr>
        <w:rPr>
          <w:rFonts w:ascii="Times New Roman" w:hAnsi="Times New Roman"/>
        </w:rPr>
      </w:pPr>
      <w:r w:rsidRPr="00D30D1F">
        <w:rPr>
          <w:rFonts w:ascii="Times New Roman" w:hAnsi="Times New Roman"/>
        </w:rPr>
        <w:t xml:space="preserve">Start Date: </w:t>
      </w:r>
      <w:r w:rsidR="00B92E38">
        <w:rPr>
          <w:rFonts w:ascii="Times New Roman" w:hAnsi="Times New Roman"/>
        </w:rPr>
        <w:t xml:space="preserve"> October 1, 2022</w:t>
      </w:r>
      <w:r w:rsidR="00CA1C90">
        <w:rPr>
          <w:rFonts w:ascii="Times New Roman" w:hAnsi="Times New Roman"/>
        </w:rPr>
        <w:t>; or upon resource availability.</w:t>
      </w:r>
    </w:p>
    <w:p w14:paraId="0D90339B" w14:textId="31CA9FB5" w:rsidR="007344E2" w:rsidRDefault="007344E2" w:rsidP="00166662">
      <w:pPr>
        <w:rPr>
          <w:rFonts w:ascii="Times New Roman" w:hAnsi="Times New Roman"/>
          <w:szCs w:val="22"/>
        </w:rPr>
      </w:pPr>
      <w:r w:rsidRPr="00D30D1F">
        <w:rPr>
          <w:rFonts w:ascii="Times New Roman" w:hAnsi="Times New Roman"/>
          <w:szCs w:val="22"/>
        </w:rPr>
        <w:t xml:space="preserve"> </w:t>
      </w:r>
    </w:p>
    <w:p w14:paraId="2CE784FE" w14:textId="77777777" w:rsidR="00580C1C" w:rsidRDefault="00580C1C" w:rsidP="00166662">
      <w:pPr>
        <w:rPr>
          <w:rFonts w:ascii="Times New Roman" w:hAnsi="Times New Roman"/>
          <w:b/>
          <w:bCs/>
          <w:u w:val="single"/>
        </w:rPr>
      </w:pPr>
    </w:p>
    <w:p w14:paraId="70186AE4" w14:textId="07E30FF3" w:rsidR="007344E2" w:rsidRPr="00D30D1F" w:rsidRDefault="079CDFF2" w:rsidP="00166662">
      <w:pPr>
        <w:rPr>
          <w:rFonts w:ascii="Times New Roman" w:hAnsi="Times New Roman"/>
          <w:b/>
          <w:bCs/>
          <w:u w:val="single"/>
        </w:rPr>
      </w:pPr>
      <w:r w:rsidRPr="00D30D1F">
        <w:rPr>
          <w:rFonts w:ascii="Times New Roman" w:hAnsi="Times New Roman"/>
          <w:b/>
          <w:bCs/>
          <w:u w:val="single"/>
        </w:rPr>
        <w:t>RESERVATIONS</w:t>
      </w:r>
      <w:r w:rsidRPr="00D30D1F">
        <w:rPr>
          <w:rFonts w:ascii="Times New Roman" w:hAnsi="Times New Roman"/>
          <w:b/>
          <w:bCs/>
        </w:rPr>
        <w:t xml:space="preserve"> </w:t>
      </w:r>
    </w:p>
    <w:p w14:paraId="73C9A5C2"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19E90A46"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Funding for any grant award is contingent on continued grantor funding. The publication of this grant application does not commit DFHV to make any awards. </w:t>
      </w:r>
    </w:p>
    <w:p w14:paraId="1C3BF094"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42892CBD"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DFHV reserves the right to issue addenda and/or amendments subsequent to the issuance of the NOFA and RFA and to rescind the NOFA or RFA.  </w:t>
      </w:r>
    </w:p>
    <w:p w14:paraId="238639BC"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6F61AA6D"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DFHV may suspend or terminate an outstanding RFA pursuant to its own grant making rule(s) or any DFHV, District, or federal regulation or requirement. </w:t>
      </w:r>
    </w:p>
    <w:p w14:paraId="10D3FC3B"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2F8014D0"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DFHV reserves the right to accept or deny any or all applications if DFHV determines that it is in the best interest of the District to do so.  The DFHV shall notify the applicant if it rejects the applicant’s proposal.  The DFHV may suspend or terminate an outstanding RFA pursuant to its own grantmaking rules(s) or any applicable federal regulation or requirement. </w:t>
      </w:r>
    </w:p>
    <w:p w14:paraId="5FAB3DF0"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4773F9E0"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DFHV shall not be liable for any costs incurred by an applicant in the preparation of one or more grant applications for this Program. The applicant understands and agrees that all costs incurred in developing and preparing any grant application shall be the applicant’s sole responsibility.  </w:t>
      </w:r>
    </w:p>
    <w:p w14:paraId="4745F079"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61273396"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DFHV may conduct pre-award on-site visits to verify information submitted in a grant application.  </w:t>
      </w:r>
    </w:p>
    <w:p w14:paraId="37F2F555"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7EBA90AC"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DFHV serves as its own reference in evaluating applications. Applicants’ performance in managing previous grants will be factored into grant decisions.  </w:t>
      </w:r>
    </w:p>
    <w:p w14:paraId="564D0BAC" w14:textId="77777777" w:rsidR="00E265B7" w:rsidRPr="00D30D1F" w:rsidRDefault="007344E2" w:rsidP="00166662">
      <w:pPr>
        <w:rPr>
          <w:rFonts w:ascii="Times New Roman" w:hAnsi="Times New Roman"/>
          <w:szCs w:val="22"/>
        </w:rPr>
      </w:pPr>
      <w:r w:rsidRPr="00D30D1F">
        <w:rPr>
          <w:rFonts w:ascii="Times New Roman" w:hAnsi="Times New Roman"/>
          <w:szCs w:val="22"/>
        </w:rPr>
        <w:t xml:space="preserve"> </w:t>
      </w:r>
    </w:p>
    <w:p w14:paraId="64C5A29E" w14:textId="7551A65D" w:rsidR="007344E2" w:rsidRPr="00D30D1F" w:rsidRDefault="007344E2" w:rsidP="00166662">
      <w:pPr>
        <w:rPr>
          <w:rFonts w:ascii="Times New Roman" w:hAnsi="Times New Roman"/>
          <w:szCs w:val="22"/>
        </w:rPr>
      </w:pPr>
      <w:r w:rsidRPr="00D30D1F">
        <w:rPr>
          <w:rFonts w:ascii="Times New Roman" w:hAnsi="Times New Roman"/>
          <w:szCs w:val="22"/>
        </w:rPr>
        <w:t>DFHV may enter into negotiations with an applicant and adopt a firm funding amount or other revision of the awardee’s proposal that may result from the negotiations</w:t>
      </w:r>
      <w:r w:rsidR="001F14B7" w:rsidRPr="00D30D1F">
        <w:rPr>
          <w:rFonts w:ascii="Times New Roman" w:hAnsi="Times New Roman"/>
          <w:szCs w:val="22"/>
        </w:rPr>
        <w:t xml:space="preserve"> and/or contingent of funding availability</w:t>
      </w:r>
      <w:r w:rsidRPr="00D30D1F">
        <w:rPr>
          <w:rFonts w:ascii="Times New Roman" w:hAnsi="Times New Roman"/>
          <w:szCs w:val="22"/>
        </w:rPr>
        <w:t xml:space="preserve">.  </w:t>
      </w:r>
    </w:p>
    <w:p w14:paraId="0CFC7F23"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3AEAB266" w14:textId="1AB22BA1" w:rsidR="008641C3" w:rsidRPr="00D30D1F" w:rsidRDefault="007344E2" w:rsidP="00166662">
      <w:pPr>
        <w:rPr>
          <w:rFonts w:ascii="Times New Roman" w:hAnsi="Times New Roman"/>
          <w:szCs w:val="22"/>
        </w:rPr>
      </w:pPr>
      <w:r w:rsidRPr="00D30D1F">
        <w:rPr>
          <w:rFonts w:ascii="Times New Roman" w:hAnsi="Times New Roman"/>
          <w:szCs w:val="22"/>
        </w:rPr>
        <w:t xml:space="preserve">In the event of a conflict between the terms and conditions of the grant application and any applicable federal or local law or regulation, or any ambiguity related thereto, then the provisions of the applicable law or regulation shall control, and it shall be the responsibility of the applicant to ensure compliance. </w:t>
      </w:r>
    </w:p>
    <w:p w14:paraId="0C6CB87D" w14:textId="77777777" w:rsidR="00B92E38" w:rsidRDefault="00B92E38" w:rsidP="00166662">
      <w:pPr>
        <w:rPr>
          <w:rFonts w:ascii="Times New Roman" w:hAnsi="Times New Roman"/>
          <w:b/>
          <w:sz w:val="28"/>
          <w:szCs w:val="28"/>
        </w:rPr>
      </w:pPr>
    </w:p>
    <w:p w14:paraId="69B3CF5B" w14:textId="77777777" w:rsidR="00972BF7" w:rsidRDefault="00972BF7" w:rsidP="00166662">
      <w:pPr>
        <w:rPr>
          <w:rFonts w:ascii="Times New Roman" w:hAnsi="Times New Roman"/>
          <w:b/>
          <w:sz w:val="28"/>
          <w:szCs w:val="28"/>
        </w:rPr>
      </w:pPr>
    </w:p>
    <w:p w14:paraId="16C89C15" w14:textId="77777777" w:rsidR="00972BF7" w:rsidRDefault="00972BF7" w:rsidP="00166662">
      <w:pPr>
        <w:rPr>
          <w:rFonts w:ascii="Times New Roman" w:hAnsi="Times New Roman"/>
          <w:b/>
          <w:sz w:val="28"/>
          <w:szCs w:val="28"/>
        </w:rPr>
      </w:pPr>
    </w:p>
    <w:p w14:paraId="0DA8BD3D" w14:textId="3226D510" w:rsidR="00FF0CD3" w:rsidRPr="00D30D1F" w:rsidRDefault="00FF0CD3" w:rsidP="00166662">
      <w:pPr>
        <w:rPr>
          <w:rFonts w:ascii="Times New Roman" w:hAnsi="Times New Roman"/>
          <w:b/>
          <w:sz w:val="28"/>
          <w:szCs w:val="28"/>
        </w:rPr>
      </w:pPr>
      <w:r w:rsidRPr="00D30D1F">
        <w:rPr>
          <w:rFonts w:ascii="Times New Roman" w:hAnsi="Times New Roman"/>
          <w:b/>
          <w:sz w:val="28"/>
          <w:szCs w:val="28"/>
        </w:rPr>
        <w:lastRenderedPageBreak/>
        <w:t>Pre</w:t>
      </w:r>
      <w:r w:rsidR="00AB09C6" w:rsidRPr="00D30D1F">
        <w:rPr>
          <w:rFonts w:ascii="Times New Roman" w:hAnsi="Times New Roman"/>
          <w:b/>
          <w:sz w:val="28"/>
          <w:szCs w:val="28"/>
        </w:rPr>
        <w:t>-</w:t>
      </w:r>
      <w:r w:rsidRPr="00D30D1F">
        <w:rPr>
          <w:rFonts w:ascii="Times New Roman" w:hAnsi="Times New Roman"/>
          <w:b/>
          <w:sz w:val="28"/>
          <w:szCs w:val="28"/>
        </w:rPr>
        <w:t xml:space="preserve">application </w:t>
      </w:r>
      <w:r w:rsidR="00AB09C6" w:rsidRPr="00D30D1F">
        <w:rPr>
          <w:rFonts w:ascii="Times New Roman" w:hAnsi="Times New Roman"/>
          <w:b/>
          <w:sz w:val="28"/>
          <w:szCs w:val="28"/>
        </w:rPr>
        <w:t>Conference:</w:t>
      </w:r>
    </w:p>
    <w:p w14:paraId="7FE1406F" w14:textId="77777777" w:rsidR="00FF0CD3" w:rsidRPr="00D30D1F" w:rsidRDefault="00FF0CD3" w:rsidP="00166662">
      <w:pPr>
        <w:rPr>
          <w:rFonts w:ascii="Times New Roman" w:hAnsi="Times New Roman"/>
          <w:b/>
          <w:sz w:val="28"/>
          <w:szCs w:val="28"/>
        </w:rPr>
      </w:pPr>
    </w:p>
    <w:p w14:paraId="6CAEB9A8" w14:textId="6E8F627B" w:rsidR="00FF0CD3" w:rsidRPr="00D30D1F" w:rsidRDefault="00FF0CD3" w:rsidP="00166662">
      <w:pPr>
        <w:rPr>
          <w:rFonts w:ascii="Times New Roman" w:hAnsi="Times New Roman"/>
        </w:rPr>
      </w:pPr>
      <w:bookmarkStart w:id="3" w:name="_Hlk73702785"/>
      <w:r w:rsidRPr="00D30D1F">
        <w:rPr>
          <w:rFonts w:ascii="Times New Roman" w:hAnsi="Times New Roman"/>
        </w:rPr>
        <w:t xml:space="preserve">Applicants interested in learning more or who would like to ask questions about the RFA are strongly encouraged to participate in the information session scheduled on </w:t>
      </w:r>
      <w:r w:rsidR="00724F0F" w:rsidRPr="00724F0F">
        <w:rPr>
          <w:rFonts w:ascii="Times New Roman" w:hAnsi="Times New Roman"/>
          <w:b/>
          <w:bCs/>
        </w:rPr>
        <w:t>Thursday</w:t>
      </w:r>
      <w:r w:rsidR="00724F0F">
        <w:rPr>
          <w:rFonts w:ascii="Times New Roman" w:hAnsi="Times New Roman"/>
        </w:rPr>
        <w:t xml:space="preserve">, </w:t>
      </w:r>
      <w:r w:rsidR="009051AA" w:rsidRPr="009051AA">
        <w:rPr>
          <w:rFonts w:ascii="Times New Roman" w:hAnsi="Times New Roman"/>
          <w:b/>
          <w:bCs/>
        </w:rPr>
        <w:t>July 28</w:t>
      </w:r>
      <w:r w:rsidR="004E3147" w:rsidRPr="009051AA">
        <w:rPr>
          <w:rFonts w:ascii="Times New Roman" w:hAnsi="Times New Roman"/>
          <w:b/>
          <w:bCs/>
        </w:rPr>
        <w:t xml:space="preserve">, </w:t>
      </w:r>
      <w:proofErr w:type="gramStart"/>
      <w:r w:rsidR="004E3147" w:rsidRPr="009051AA">
        <w:rPr>
          <w:rFonts w:ascii="Times New Roman" w:hAnsi="Times New Roman"/>
          <w:b/>
          <w:bCs/>
        </w:rPr>
        <w:t>2022</w:t>
      </w:r>
      <w:proofErr w:type="gramEnd"/>
      <w:r w:rsidR="00CE4F5E" w:rsidRPr="009051AA">
        <w:rPr>
          <w:rFonts w:ascii="Times New Roman" w:hAnsi="Times New Roman"/>
          <w:b/>
          <w:bCs/>
        </w:rPr>
        <w:t xml:space="preserve"> from </w:t>
      </w:r>
      <w:r w:rsidR="009051AA" w:rsidRPr="009051AA">
        <w:rPr>
          <w:rFonts w:ascii="Times New Roman" w:hAnsi="Times New Roman"/>
          <w:b/>
          <w:bCs/>
        </w:rPr>
        <w:t>1</w:t>
      </w:r>
      <w:r w:rsidR="00CE4F5E" w:rsidRPr="009051AA">
        <w:rPr>
          <w:rFonts w:ascii="Times New Roman" w:hAnsi="Times New Roman"/>
          <w:b/>
          <w:bCs/>
        </w:rPr>
        <w:t xml:space="preserve"> pm </w:t>
      </w:r>
      <w:r w:rsidR="004EE333" w:rsidRPr="009051AA">
        <w:rPr>
          <w:rFonts w:ascii="Times New Roman" w:hAnsi="Times New Roman"/>
          <w:b/>
          <w:bCs/>
        </w:rPr>
        <w:t>to</w:t>
      </w:r>
      <w:r w:rsidR="00CE4F5E" w:rsidRPr="009051AA">
        <w:rPr>
          <w:rFonts w:ascii="Times New Roman" w:hAnsi="Times New Roman"/>
          <w:b/>
          <w:bCs/>
        </w:rPr>
        <w:t xml:space="preserve"> </w:t>
      </w:r>
      <w:r w:rsidR="009051AA" w:rsidRPr="009051AA">
        <w:rPr>
          <w:rFonts w:ascii="Times New Roman" w:hAnsi="Times New Roman"/>
          <w:b/>
          <w:bCs/>
        </w:rPr>
        <w:t>2:30</w:t>
      </w:r>
      <w:r w:rsidR="00CE4F5E" w:rsidRPr="009051AA">
        <w:rPr>
          <w:rFonts w:ascii="Times New Roman" w:hAnsi="Times New Roman"/>
          <w:b/>
          <w:bCs/>
        </w:rPr>
        <w:t xml:space="preserve"> pm</w:t>
      </w:r>
      <w:r w:rsidR="00CE4F5E" w:rsidRPr="00572729">
        <w:rPr>
          <w:rFonts w:ascii="Times New Roman" w:hAnsi="Times New Roman"/>
          <w:b/>
          <w:bCs/>
        </w:rPr>
        <w:t>.</w:t>
      </w:r>
      <w:r w:rsidRPr="00D30D1F">
        <w:rPr>
          <w:rFonts w:ascii="Times New Roman" w:hAnsi="Times New Roman"/>
        </w:rPr>
        <w:t xml:space="preserve">  During the session, applicants will be walked through the Zoomgrant</w:t>
      </w:r>
      <w:r w:rsidR="00AB09C6" w:rsidRPr="00D30D1F">
        <w:rPr>
          <w:rFonts w:ascii="Times New Roman" w:hAnsi="Times New Roman"/>
        </w:rPr>
        <w:t>s</w:t>
      </w:r>
      <w:r w:rsidRPr="00D30D1F">
        <w:rPr>
          <w:rFonts w:ascii="Times New Roman" w:hAnsi="Times New Roman"/>
        </w:rPr>
        <w:t xml:space="preserve">.com online application portal, </w:t>
      </w:r>
      <w:r w:rsidR="00B33C9D" w:rsidRPr="00D30D1F">
        <w:rPr>
          <w:rFonts w:ascii="Times New Roman" w:hAnsi="Times New Roman"/>
        </w:rPr>
        <w:t xml:space="preserve">and DFHV staff will clearly explain </w:t>
      </w:r>
      <w:r w:rsidRPr="00D30D1F">
        <w:rPr>
          <w:rFonts w:ascii="Times New Roman" w:hAnsi="Times New Roman"/>
        </w:rPr>
        <w:t xml:space="preserve">the requirements for </w:t>
      </w:r>
      <w:r w:rsidR="000B3BB0" w:rsidRPr="00D30D1F">
        <w:rPr>
          <w:rFonts w:ascii="Times New Roman" w:hAnsi="Times New Roman"/>
        </w:rPr>
        <w:t>the</w:t>
      </w:r>
      <w:r w:rsidR="45D6D5AB" w:rsidRPr="00D30D1F">
        <w:rPr>
          <w:rFonts w:ascii="Times New Roman" w:hAnsi="Times New Roman"/>
        </w:rPr>
        <w:t xml:space="preserve"> </w:t>
      </w:r>
      <w:r w:rsidR="00785A2E" w:rsidRPr="00D30D1F">
        <w:rPr>
          <w:rFonts w:ascii="Times New Roman" w:hAnsi="Times New Roman"/>
        </w:rPr>
        <w:t>p</w:t>
      </w:r>
      <w:r w:rsidRPr="00D30D1F">
        <w:rPr>
          <w:rFonts w:ascii="Times New Roman" w:hAnsi="Times New Roman"/>
        </w:rPr>
        <w:t>rogram</w:t>
      </w:r>
      <w:r w:rsidR="00B33C9D" w:rsidRPr="00D30D1F">
        <w:rPr>
          <w:rFonts w:ascii="Times New Roman" w:hAnsi="Times New Roman"/>
        </w:rPr>
        <w:t xml:space="preserve"> and answer question</w:t>
      </w:r>
      <w:r w:rsidR="53585B25" w:rsidRPr="00D30D1F">
        <w:rPr>
          <w:rFonts w:ascii="Times New Roman" w:hAnsi="Times New Roman"/>
        </w:rPr>
        <w:t>s</w:t>
      </w:r>
      <w:r w:rsidRPr="00D30D1F">
        <w:rPr>
          <w:rFonts w:ascii="Times New Roman" w:hAnsi="Times New Roman"/>
        </w:rPr>
        <w:t xml:space="preserve">. </w:t>
      </w:r>
    </w:p>
    <w:bookmarkEnd w:id="3"/>
    <w:p w14:paraId="487D9A89" w14:textId="17CCB425" w:rsidR="004E3147" w:rsidRDefault="004E3147" w:rsidP="12399160">
      <w:pPr>
        <w:rPr>
          <w:rFonts w:ascii="Times New Roman" w:hAnsi="Times New Roman"/>
        </w:rPr>
      </w:pPr>
    </w:p>
    <w:p w14:paraId="253DA309" w14:textId="2327B07B" w:rsidR="00011F84" w:rsidRPr="00D30D1F" w:rsidRDefault="009051AA" w:rsidP="12399160">
      <w:pPr>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7CD07FF5" wp14:editId="0FFD7017">
                <wp:simplePos x="0" y="0"/>
                <wp:positionH relativeFrom="column">
                  <wp:posOffset>43891</wp:posOffset>
                </wp:positionH>
                <wp:positionV relativeFrom="paragraph">
                  <wp:posOffset>24181</wp:posOffset>
                </wp:positionV>
                <wp:extent cx="6393485" cy="293339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6393485" cy="2933395"/>
                        </a:xfrm>
                        <a:prstGeom prst="rect">
                          <a:avLst/>
                        </a:prstGeom>
                        <a:noFill/>
                        <a:ln w="6350">
                          <a:noFill/>
                        </a:ln>
                      </wps:spPr>
                      <wps:txbx>
                        <w:txbxContent>
                          <w:tbl>
                            <w:tblPr>
                              <w:tblW w:w="0" w:type="auto"/>
                              <w:tblCellSpacing w:w="15" w:type="dxa"/>
                              <w:tblLook w:val="04A0" w:firstRow="1" w:lastRow="0" w:firstColumn="1" w:lastColumn="0" w:noHBand="0" w:noVBand="1"/>
                            </w:tblPr>
                            <w:tblGrid>
                              <w:gridCol w:w="8215"/>
                              <w:gridCol w:w="30"/>
                              <w:gridCol w:w="30"/>
                              <w:gridCol w:w="45"/>
                            </w:tblGrid>
                            <w:tr w:rsidR="004E3147" w:rsidRPr="004E3147" w14:paraId="15BA8E3B" w14:textId="77777777" w:rsidTr="004E3147">
                              <w:trPr>
                                <w:gridAfter w:val="1"/>
                                <w:trHeight w:val="300"/>
                                <w:tblCellSpacing w:w="15" w:type="dxa"/>
                              </w:trPr>
                              <w:tc>
                                <w:tcPr>
                                  <w:tcW w:w="0" w:type="auto"/>
                                  <w:gridSpan w:val="3"/>
                                  <w:tcMar>
                                    <w:top w:w="0" w:type="dxa"/>
                                    <w:left w:w="0" w:type="dxa"/>
                                    <w:bottom w:w="0" w:type="dxa"/>
                                    <w:right w:w="0" w:type="dxa"/>
                                  </w:tcMar>
                                  <w:vAlign w:val="center"/>
                                  <w:hideMark/>
                                </w:tcPr>
                                <w:p w14:paraId="6638379E" w14:textId="77777777" w:rsidR="004E3147" w:rsidRPr="004E3147" w:rsidRDefault="004E3147" w:rsidP="004E3147">
                                  <w:pPr>
                                    <w:spacing w:line="300" w:lineRule="atLeast"/>
                                    <w:jc w:val="left"/>
                                    <w:rPr>
                                      <w:rFonts w:ascii="Arial" w:eastAsia="Calibri" w:hAnsi="Arial" w:cs="Arial"/>
                                      <w:color w:val="333333"/>
                                      <w:sz w:val="21"/>
                                      <w:szCs w:val="21"/>
                                    </w:rPr>
                                  </w:pPr>
                                  <w:r w:rsidRPr="004E3147">
                                    <w:rPr>
                                      <w:rFonts w:ascii="Arial" w:eastAsia="Calibri" w:hAnsi="Arial" w:cs="Arial"/>
                                      <w:color w:val="333333"/>
                                      <w:sz w:val="21"/>
                                      <w:szCs w:val="21"/>
                                    </w:rPr>
                                    <w:t> </w:t>
                                  </w:r>
                                </w:p>
                              </w:tc>
                            </w:tr>
                            <w:tr w:rsidR="009051AA" w:rsidRPr="008C564B" w14:paraId="31C4D4B4" w14:textId="77777777" w:rsidTr="009051AA">
                              <w:trPr>
                                <w:tblCellSpacing w:w="15" w:type="dxa"/>
                              </w:trPr>
                              <w:tc>
                                <w:tcPr>
                                  <w:tcW w:w="0" w:type="auto"/>
                                  <w:gridSpan w:val="4"/>
                                  <w:tcMar>
                                    <w:top w:w="0" w:type="dxa"/>
                                    <w:left w:w="0" w:type="dxa"/>
                                    <w:bottom w:w="0" w:type="dxa"/>
                                    <w:right w:w="0" w:type="dxa"/>
                                  </w:tcMar>
                                  <w:vAlign w:val="center"/>
                                  <w:hideMark/>
                                </w:tcPr>
                                <w:p w14:paraId="1BD76831" w14:textId="1DEF4D2D" w:rsidR="009051AA" w:rsidRPr="008C564B" w:rsidRDefault="009051AA" w:rsidP="009051AA">
                                  <w:pPr>
                                    <w:spacing w:line="360" w:lineRule="atLeast"/>
                                    <w:jc w:val="center"/>
                                    <w:rPr>
                                      <w:rFonts w:ascii="Times New Roman" w:eastAsia="Times New Roman" w:hAnsi="Times New Roman"/>
                                      <w:b/>
                                      <w:bCs/>
                                      <w:color w:val="000000"/>
                                      <w:sz w:val="18"/>
                                      <w:szCs w:val="18"/>
                                    </w:rPr>
                                  </w:pPr>
                                  <w:bookmarkStart w:id="4" w:name="_Hlk108436433"/>
                                  <w:r w:rsidRPr="008C564B">
                                    <w:rPr>
                                      <w:rFonts w:ascii="Times New Roman" w:eastAsia="Times New Roman" w:hAnsi="Times New Roman"/>
                                      <w:b/>
                                      <w:bCs/>
                                      <w:color w:val="000000"/>
                                      <w:sz w:val="18"/>
                                      <w:szCs w:val="18"/>
                                    </w:rPr>
                                    <w:t>Join from the meeting link</w:t>
                                  </w:r>
                                </w:p>
                              </w:tc>
                            </w:tr>
                            <w:tr w:rsidR="009051AA" w:rsidRPr="008C564B" w14:paraId="6D8CB68A" w14:textId="77777777" w:rsidTr="009051AA">
                              <w:trPr>
                                <w:tblCellSpacing w:w="15" w:type="dxa"/>
                              </w:trPr>
                              <w:tc>
                                <w:tcPr>
                                  <w:tcW w:w="0" w:type="auto"/>
                                  <w:gridSpan w:val="4"/>
                                  <w:tcMar>
                                    <w:top w:w="0" w:type="dxa"/>
                                    <w:left w:w="0" w:type="dxa"/>
                                    <w:bottom w:w="0" w:type="dxa"/>
                                    <w:right w:w="0" w:type="dxa"/>
                                  </w:tcMar>
                                  <w:vAlign w:val="center"/>
                                  <w:hideMark/>
                                </w:tcPr>
                                <w:p w14:paraId="6720BA01" w14:textId="77777777" w:rsidR="009051AA" w:rsidRPr="008C564B" w:rsidRDefault="00E761E0" w:rsidP="009051AA">
                                  <w:pPr>
                                    <w:spacing w:line="360" w:lineRule="atLeast"/>
                                    <w:jc w:val="center"/>
                                    <w:rPr>
                                      <w:rFonts w:ascii="Times New Roman" w:eastAsia="Times New Roman" w:hAnsi="Times New Roman"/>
                                      <w:color w:val="333333"/>
                                      <w:sz w:val="21"/>
                                      <w:szCs w:val="21"/>
                                    </w:rPr>
                                  </w:pPr>
                                  <w:hyperlink r:id="rId17" w:tgtFrame="_blank" w:history="1">
                                    <w:r w:rsidR="009051AA" w:rsidRPr="008C564B">
                                      <w:rPr>
                                        <w:rStyle w:val="Hyperlink"/>
                                        <w:rFonts w:ascii="Times New Roman" w:eastAsia="Times New Roman" w:hAnsi="Times New Roman"/>
                                        <w:color w:val="005E7D"/>
                                      </w:rPr>
                                      <w:t>https://dcnet.webex.com/dcnet/j.php?MTID=m4cdedd2e1c9cae4d071048c8bdb2063b</w:t>
                                    </w:r>
                                  </w:hyperlink>
                                </w:p>
                              </w:tc>
                            </w:tr>
                            <w:tr w:rsidR="009051AA" w:rsidRPr="008C564B" w14:paraId="7C9788D3" w14:textId="77777777" w:rsidTr="009051AA">
                              <w:trPr>
                                <w:gridAfter w:val="3"/>
                                <w:trHeight w:val="300"/>
                                <w:tblCellSpacing w:w="15" w:type="dxa"/>
                              </w:trPr>
                              <w:tc>
                                <w:tcPr>
                                  <w:tcW w:w="0" w:type="auto"/>
                                  <w:tcMar>
                                    <w:top w:w="0" w:type="dxa"/>
                                    <w:left w:w="0" w:type="dxa"/>
                                    <w:bottom w:w="0" w:type="dxa"/>
                                    <w:right w:w="0" w:type="dxa"/>
                                  </w:tcMar>
                                  <w:vAlign w:val="center"/>
                                  <w:hideMark/>
                                </w:tcPr>
                                <w:p w14:paraId="255658C0" w14:textId="1225E301" w:rsidR="009051AA" w:rsidRPr="008C564B" w:rsidRDefault="009051AA" w:rsidP="009051AA">
                                  <w:pPr>
                                    <w:spacing w:line="300" w:lineRule="atLeast"/>
                                    <w:jc w:val="center"/>
                                    <w:rPr>
                                      <w:rFonts w:ascii="Times New Roman" w:eastAsia="Times New Roman" w:hAnsi="Times New Roman"/>
                                      <w:color w:val="333333"/>
                                      <w:sz w:val="21"/>
                                      <w:szCs w:val="21"/>
                                    </w:rPr>
                                  </w:pPr>
                                </w:p>
                              </w:tc>
                            </w:tr>
                            <w:tr w:rsidR="009051AA" w:rsidRPr="008C564B" w14:paraId="2F4F517A" w14:textId="77777777" w:rsidTr="009051AA">
                              <w:trPr>
                                <w:gridAfter w:val="2"/>
                                <w:tblCellSpacing w:w="15" w:type="dxa"/>
                              </w:trPr>
                              <w:tc>
                                <w:tcPr>
                                  <w:tcW w:w="0" w:type="auto"/>
                                  <w:gridSpan w:val="2"/>
                                  <w:tcMar>
                                    <w:top w:w="0" w:type="dxa"/>
                                    <w:left w:w="0" w:type="dxa"/>
                                    <w:bottom w:w="0" w:type="dxa"/>
                                    <w:right w:w="0" w:type="dxa"/>
                                  </w:tcMar>
                                  <w:vAlign w:val="center"/>
                                  <w:hideMark/>
                                </w:tcPr>
                                <w:p w14:paraId="443E910C" w14:textId="7FA6EB7A" w:rsidR="009051AA" w:rsidRPr="008C564B" w:rsidRDefault="009051AA" w:rsidP="009051AA">
                                  <w:pPr>
                                    <w:spacing w:line="360" w:lineRule="atLeast"/>
                                    <w:rPr>
                                      <w:rFonts w:ascii="Times New Roman" w:eastAsia="Times New Roman" w:hAnsi="Times New Roman"/>
                                      <w:b/>
                                      <w:bCs/>
                                      <w:color w:val="000000"/>
                                      <w:sz w:val="18"/>
                                      <w:szCs w:val="18"/>
                                    </w:rPr>
                                  </w:pPr>
                                  <w:r w:rsidRPr="008C564B">
                                    <w:rPr>
                                      <w:rFonts w:ascii="Times New Roman" w:eastAsia="Times New Roman" w:hAnsi="Times New Roman"/>
                                      <w:b/>
                                      <w:bCs/>
                                      <w:color w:val="000000"/>
                                      <w:sz w:val="18"/>
                                      <w:szCs w:val="18"/>
                                    </w:rPr>
                                    <w:t xml:space="preserve">                                                                  Join by meeting number</w:t>
                                  </w:r>
                                </w:p>
                              </w:tc>
                            </w:tr>
                            <w:tr w:rsidR="009051AA" w:rsidRPr="008C564B" w14:paraId="3543036F" w14:textId="77777777" w:rsidTr="009051AA">
                              <w:trPr>
                                <w:gridAfter w:val="2"/>
                                <w:tblCellSpacing w:w="15" w:type="dxa"/>
                              </w:trPr>
                              <w:tc>
                                <w:tcPr>
                                  <w:tcW w:w="0" w:type="auto"/>
                                  <w:gridSpan w:val="2"/>
                                  <w:tcMar>
                                    <w:top w:w="0" w:type="dxa"/>
                                    <w:left w:w="0" w:type="dxa"/>
                                    <w:bottom w:w="0" w:type="dxa"/>
                                    <w:right w:w="0" w:type="dxa"/>
                                  </w:tcMar>
                                  <w:vAlign w:val="center"/>
                                  <w:hideMark/>
                                </w:tcPr>
                                <w:p w14:paraId="10F5802D" w14:textId="0C6CBE7E" w:rsidR="009051AA" w:rsidRPr="008C564B" w:rsidRDefault="009051AA" w:rsidP="009051AA">
                                  <w:pPr>
                                    <w:spacing w:line="330" w:lineRule="atLeast"/>
                                    <w:jc w:val="center"/>
                                    <w:rPr>
                                      <w:rFonts w:ascii="Times New Roman" w:eastAsia="Times New Roman" w:hAnsi="Times New Roman"/>
                                      <w:color w:val="333333"/>
                                      <w:sz w:val="21"/>
                                      <w:szCs w:val="21"/>
                                    </w:rPr>
                                  </w:pPr>
                                  <w:r w:rsidRPr="008C564B">
                                    <w:rPr>
                                      <w:rFonts w:ascii="Times New Roman" w:eastAsia="Times New Roman" w:hAnsi="Times New Roman"/>
                                      <w:color w:val="333333"/>
                                      <w:sz w:val="21"/>
                                      <w:szCs w:val="21"/>
                                    </w:rPr>
                                    <w:t xml:space="preserve">  Meeting number (access code): 2310 064 5063</w:t>
                                  </w:r>
                                </w:p>
                              </w:tc>
                            </w:tr>
                            <w:tr w:rsidR="009051AA" w:rsidRPr="008C564B" w14:paraId="59FD66D9" w14:textId="77777777" w:rsidTr="009051AA">
                              <w:trPr>
                                <w:gridAfter w:val="2"/>
                                <w:tblCellSpacing w:w="15" w:type="dxa"/>
                              </w:trPr>
                              <w:tc>
                                <w:tcPr>
                                  <w:tcW w:w="0" w:type="auto"/>
                                  <w:gridSpan w:val="2"/>
                                  <w:tcMar>
                                    <w:top w:w="0" w:type="dxa"/>
                                    <w:left w:w="0" w:type="dxa"/>
                                    <w:bottom w:w="0" w:type="dxa"/>
                                    <w:right w:w="0" w:type="dxa"/>
                                  </w:tcMar>
                                  <w:vAlign w:val="center"/>
                                  <w:hideMark/>
                                </w:tcPr>
                                <w:p w14:paraId="66E77EEE" w14:textId="53C18846" w:rsidR="009051AA" w:rsidRPr="008C564B" w:rsidRDefault="009051AA" w:rsidP="009051AA">
                                  <w:pPr>
                                    <w:spacing w:line="330" w:lineRule="atLeast"/>
                                    <w:rPr>
                                      <w:rFonts w:ascii="Times New Roman" w:eastAsia="Times New Roman" w:hAnsi="Times New Roman"/>
                                      <w:color w:val="333333"/>
                                      <w:sz w:val="21"/>
                                      <w:szCs w:val="21"/>
                                    </w:rPr>
                                  </w:pPr>
                                  <w:r w:rsidRPr="008C564B">
                                    <w:rPr>
                                      <w:rFonts w:ascii="Times New Roman" w:eastAsia="Times New Roman" w:hAnsi="Times New Roman"/>
                                      <w:color w:val="333333"/>
                                      <w:sz w:val="21"/>
                                      <w:szCs w:val="21"/>
                                    </w:rPr>
                                    <w:t xml:space="preserve">                                                   Meeting password: NHnd9WaCX76</w:t>
                                  </w:r>
                                </w:p>
                              </w:tc>
                            </w:tr>
                          </w:tbl>
                          <w:p w14:paraId="695F6C5F" w14:textId="77777777" w:rsidR="009051AA" w:rsidRPr="008C564B" w:rsidRDefault="009051AA" w:rsidP="009051AA">
                            <w:pPr>
                              <w:spacing w:line="270" w:lineRule="atLeast"/>
                              <w:jc w:val="center"/>
                              <w:rPr>
                                <w:rFonts w:ascii="Times New Roman" w:eastAsia="Times New Roman" w:hAnsi="Times New Roman"/>
                                <w:vanish/>
                                <w:color w:val="333333"/>
                                <w:sz w:val="21"/>
                                <w:szCs w:val="21"/>
                              </w:rPr>
                            </w:pPr>
                          </w:p>
                          <w:tbl>
                            <w:tblPr>
                              <w:tblW w:w="0" w:type="auto"/>
                              <w:tblCellSpacing w:w="15" w:type="dxa"/>
                              <w:tblLook w:val="04A0" w:firstRow="1" w:lastRow="0" w:firstColumn="1" w:lastColumn="0" w:noHBand="0" w:noVBand="1"/>
                            </w:tblPr>
                            <w:tblGrid>
                              <w:gridCol w:w="8098"/>
                              <w:gridCol w:w="45"/>
                            </w:tblGrid>
                            <w:tr w:rsidR="009051AA" w:rsidRPr="008C564B" w14:paraId="3C36345C" w14:textId="77777777" w:rsidTr="009051AA">
                              <w:trPr>
                                <w:gridAfter w:val="1"/>
                                <w:trHeight w:val="300"/>
                                <w:tblCellSpacing w:w="15" w:type="dxa"/>
                              </w:trPr>
                              <w:tc>
                                <w:tcPr>
                                  <w:tcW w:w="0" w:type="auto"/>
                                  <w:tcMar>
                                    <w:top w:w="0" w:type="dxa"/>
                                    <w:left w:w="0" w:type="dxa"/>
                                    <w:bottom w:w="0" w:type="dxa"/>
                                    <w:right w:w="0" w:type="dxa"/>
                                  </w:tcMar>
                                  <w:vAlign w:val="center"/>
                                  <w:hideMark/>
                                </w:tcPr>
                                <w:p w14:paraId="0CCD54AD" w14:textId="1095A276" w:rsidR="009051AA" w:rsidRPr="008C564B" w:rsidRDefault="009051AA" w:rsidP="009051AA">
                                  <w:pPr>
                                    <w:spacing w:line="300" w:lineRule="atLeast"/>
                                    <w:jc w:val="center"/>
                                    <w:rPr>
                                      <w:rFonts w:ascii="Times New Roman" w:eastAsia="Times New Roman" w:hAnsi="Times New Roman"/>
                                      <w:color w:val="333333"/>
                                      <w:sz w:val="21"/>
                                      <w:szCs w:val="21"/>
                                    </w:rPr>
                                  </w:pPr>
                                </w:p>
                              </w:tc>
                            </w:tr>
                            <w:tr w:rsidR="009051AA" w:rsidRPr="008C564B" w14:paraId="65D0D49C" w14:textId="77777777" w:rsidTr="009051AA">
                              <w:trPr>
                                <w:tblCellSpacing w:w="15" w:type="dxa"/>
                              </w:trPr>
                              <w:tc>
                                <w:tcPr>
                                  <w:tcW w:w="0" w:type="auto"/>
                                  <w:gridSpan w:val="2"/>
                                  <w:tcMar>
                                    <w:top w:w="0" w:type="dxa"/>
                                    <w:left w:w="0" w:type="dxa"/>
                                    <w:bottom w:w="0" w:type="dxa"/>
                                    <w:right w:w="0" w:type="dxa"/>
                                  </w:tcMar>
                                  <w:vAlign w:val="center"/>
                                  <w:hideMark/>
                                </w:tcPr>
                                <w:p w14:paraId="7CF1DDA4" w14:textId="54FB2C78" w:rsidR="009051AA" w:rsidRPr="008C564B" w:rsidRDefault="009051AA" w:rsidP="009051AA">
                                  <w:pPr>
                                    <w:spacing w:line="360" w:lineRule="atLeast"/>
                                    <w:rPr>
                                      <w:rFonts w:ascii="Times New Roman" w:eastAsia="Times New Roman" w:hAnsi="Times New Roman"/>
                                      <w:b/>
                                      <w:bCs/>
                                      <w:color w:val="000000"/>
                                      <w:sz w:val="18"/>
                                      <w:szCs w:val="18"/>
                                    </w:rPr>
                                  </w:pPr>
                                  <w:r w:rsidRPr="008C564B">
                                    <w:rPr>
                                      <w:rFonts w:ascii="Times New Roman" w:eastAsia="Times New Roman" w:hAnsi="Times New Roman"/>
                                      <w:b/>
                                      <w:bCs/>
                                      <w:color w:val="000000"/>
                                      <w:sz w:val="18"/>
                                      <w:szCs w:val="18"/>
                                    </w:rPr>
                                    <w:t xml:space="preserve">                                                     Tap to join from a mobile device (attendees only)</w:t>
                                  </w:r>
                                </w:p>
                              </w:tc>
                            </w:tr>
                            <w:tr w:rsidR="009051AA" w:rsidRPr="008C564B" w14:paraId="27143791" w14:textId="77777777" w:rsidTr="009051AA">
                              <w:trPr>
                                <w:tblCellSpacing w:w="15" w:type="dxa"/>
                              </w:trPr>
                              <w:tc>
                                <w:tcPr>
                                  <w:tcW w:w="0" w:type="auto"/>
                                  <w:gridSpan w:val="2"/>
                                  <w:tcMar>
                                    <w:top w:w="0" w:type="dxa"/>
                                    <w:left w:w="0" w:type="dxa"/>
                                    <w:bottom w:w="0" w:type="dxa"/>
                                    <w:right w:w="0" w:type="dxa"/>
                                  </w:tcMar>
                                  <w:vAlign w:val="center"/>
                                  <w:hideMark/>
                                </w:tcPr>
                                <w:p w14:paraId="17796494" w14:textId="26816327" w:rsidR="009051AA" w:rsidRPr="008C564B" w:rsidRDefault="009051AA" w:rsidP="009051AA">
                                  <w:pPr>
                                    <w:spacing w:line="360" w:lineRule="atLeast"/>
                                    <w:jc w:val="center"/>
                                    <w:rPr>
                                      <w:rFonts w:ascii="Times New Roman" w:eastAsia="Times New Roman" w:hAnsi="Times New Roman"/>
                                      <w:color w:val="333333"/>
                                      <w:sz w:val="21"/>
                                      <w:szCs w:val="21"/>
                                    </w:rPr>
                                  </w:pPr>
                                  <w:r w:rsidRPr="008C564B">
                                    <w:rPr>
                                      <w:rFonts w:ascii="Times New Roman" w:eastAsia="Times New Roman" w:hAnsi="Times New Roman"/>
                                      <w:color w:val="333333"/>
                                      <w:sz w:val="21"/>
                                      <w:szCs w:val="21"/>
                                    </w:rPr>
                                    <w:t xml:space="preserve">                            </w:t>
                                  </w:r>
                                  <w:hyperlink r:id="rId18" w:history="1">
                                    <w:r w:rsidRPr="008C564B">
                                      <w:rPr>
                                        <w:rStyle w:val="Hyperlink"/>
                                        <w:rFonts w:ascii="Times New Roman" w:eastAsia="Times New Roman" w:hAnsi="Times New Roman"/>
                                        <w:color w:val="005E7D"/>
                                      </w:rPr>
                                      <w:t>+1-202-860-2110,,23100645063##</w:t>
                                    </w:r>
                                  </w:hyperlink>
                                  <w:r w:rsidRPr="008C564B">
                                    <w:rPr>
                                      <w:rFonts w:ascii="Times New Roman" w:eastAsia="Times New Roman" w:hAnsi="Times New Roman"/>
                                      <w:color w:val="333333"/>
                                      <w:sz w:val="21"/>
                                      <w:szCs w:val="21"/>
                                    </w:rPr>
                                    <w:t xml:space="preserve"> United States Toll (Washington D.C.)</w:t>
                                  </w:r>
                                </w:p>
                              </w:tc>
                            </w:tr>
                            <w:tr w:rsidR="009051AA" w:rsidRPr="008C564B" w14:paraId="62D487AB" w14:textId="77777777" w:rsidTr="009051AA">
                              <w:trPr>
                                <w:tblCellSpacing w:w="15" w:type="dxa"/>
                              </w:trPr>
                              <w:tc>
                                <w:tcPr>
                                  <w:tcW w:w="0" w:type="auto"/>
                                  <w:gridSpan w:val="2"/>
                                  <w:tcMar>
                                    <w:top w:w="0" w:type="dxa"/>
                                    <w:left w:w="0" w:type="dxa"/>
                                    <w:bottom w:w="0" w:type="dxa"/>
                                    <w:right w:w="0" w:type="dxa"/>
                                  </w:tcMar>
                                  <w:vAlign w:val="center"/>
                                </w:tcPr>
                                <w:p w14:paraId="77646DC8" w14:textId="77777777" w:rsidR="009051AA" w:rsidRPr="008C564B" w:rsidRDefault="009051AA" w:rsidP="009051AA">
                                  <w:pPr>
                                    <w:spacing w:line="0" w:lineRule="atLeast"/>
                                    <w:jc w:val="center"/>
                                    <w:rPr>
                                      <w:rFonts w:ascii="Times New Roman" w:eastAsia="Times New Roman" w:hAnsi="Times New Roman"/>
                                      <w:color w:val="333333"/>
                                      <w:sz w:val="21"/>
                                      <w:szCs w:val="21"/>
                                    </w:rPr>
                                  </w:pPr>
                                </w:p>
                              </w:tc>
                            </w:tr>
                            <w:tr w:rsidR="009051AA" w:rsidRPr="008C564B" w14:paraId="39C9F32A" w14:textId="77777777" w:rsidTr="009051AA">
                              <w:trPr>
                                <w:tblCellSpacing w:w="15" w:type="dxa"/>
                              </w:trPr>
                              <w:tc>
                                <w:tcPr>
                                  <w:tcW w:w="0" w:type="auto"/>
                                  <w:gridSpan w:val="2"/>
                                  <w:tcMar>
                                    <w:top w:w="0" w:type="dxa"/>
                                    <w:left w:w="0" w:type="dxa"/>
                                    <w:bottom w:w="0" w:type="dxa"/>
                                    <w:right w:w="0" w:type="dxa"/>
                                  </w:tcMar>
                                  <w:vAlign w:val="center"/>
                                  <w:hideMark/>
                                </w:tcPr>
                                <w:p w14:paraId="4DA47930" w14:textId="53E23397" w:rsidR="009051AA" w:rsidRPr="008C564B" w:rsidRDefault="009051AA" w:rsidP="009051AA">
                                  <w:pPr>
                                    <w:spacing w:line="360" w:lineRule="atLeast"/>
                                    <w:rPr>
                                      <w:rFonts w:ascii="Times New Roman" w:eastAsia="Times New Roman" w:hAnsi="Times New Roman"/>
                                      <w:color w:val="333333"/>
                                      <w:sz w:val="21"/>
                                      <w:szCs w:val="21"/>
                                    </w:rPr>
                                  </w:pPr>
                                  <w:r w:rsidRPr="008C564B">
                                    <w:rPr>
                                      <w:rFonts w:ascii="Times New Roman" w:eastAsia="Times New Roman" w:hAnsi="Times New Roman"/>
                                      <w:color w:val="333333"/>
                                      <w:sz w:val="21"/>
                                      <w:szCs w:val="21"/>
                                    </w:rPr>
                                    <w:t xml:space="preserve">                            </w:t>
                                  </w:r>
                                  <w:hyperlink r:id="rId19" w:history="1">
                                    <w:r w:rsidRPr="008C564B">
                                      <w:rPr>
                                        <w:rStyle w:val="Hyperlink"/>
                                        <w:rFonts w:ascii="Times New Roman" w:eastAsia="Times New Roman" w:hAnsi="Times New Roman"/>
                                        <w:color w:val="005E7D"/>
                                      </w:rPr>
                                      <w:t>+1-650-479-3208,,23100645063##</w:t>
                                    </w:r>
                                  </w:hyperlink>
                                  <w:r w:rsidRPr="008C564B">
                                    <w:rPr>
                                      <w:rFonts w:ascii="Times New Roman" w:eastAsia="Times New Roman" w:hAnsi="Times New Roman"/>
                                      <w:color w:val="333333"/>
                                      <w:sz w:val="21"/>
                                      <w:szCs w:val="21"/>
                                    </w:rPr>
                                    <w:t xml:space="preserve"> Call-in toll number (US/Canada)</w:t>
                                  </w:r>
                                </w:p>
                              </w:tc>
                            </w:tr>
                            <w:bookmarkEnd w:id="4"/>
                            <w:tr w:rsidR="009051AA" w14:paraId="0D79CCC2" w14:textId="77777777" w:rsidTr="009051AA">
                              <w:trPr>
                                <w:trHeight w:val="360"/>
                                <w:tblCellSpacing w:w="15" w:type="dxa"/>
                              </w:trPr>
                              <w:tc>
                                <w:tcPr>
                                  <w:tcW w:w="0" w:type="auto"/>
                                  <w:gridSpan w:val="2"/>
                                  <w:tcMar>
                                    <w:top w:w="0" w:type="dxa"/>
                                    <w:left w:w="0" w:type="dxa"/>
                                    <w:bottom w:w="0" w:type="dxa"/>
                                    <w:right w:w="0" w:type="dxa"/>
                                  </w:tcMar>
                                  <w:vAlign w:val="center"/>
                                  <w:hideMark/>
                                </w:tcPr>
                                <w:p w14:paraId="13826C1A" w14:textId="77777777" w:rsidR="009051AA" w:rsidRDefault="009051AA" w:rsidP="009051AA">
                                  <w:pPr>
                                    <w:spacing w:line="360" w:lineRule="atLeast"/>
                                    <w:rPr>
                                      <w:rFonts w:ascii="Arial" w:eastAsia="Times New Roman" w:hAnsi="Arial" w:cs="Arial"/>
                                      <w:color w:val="333333"/>
                                      <w:sz w:val="21"/>
                                      <w:szCs w:val="21"/>
                                    </w:rPr>
                                  </w:pPr>
                                  <w:r>
                                    <w:rPr>
                                      <w:rFonts w:ascii="Arial" w:eastAsia="Times New Roman" w:hAnsi="Arial" w:cs="Arial"/>
                                      <w:color w:val="333333"/>
                                      <w:sz w:val="21"/>
                                      <w:szCs w:val="21"/>
                                    </w:rPr>
                                    <w:t> </w:t>
                                  </w:r>
                                </w:p>
                              </w:tc>
                            </w:tr>
                          </w:tbl>
                          <w:p w14:paraId="14B0E181" w14:textId="77777777" w:rsidR="009051AA" w:rsidRDefault="009051AA" w:rsidP="009051AA">
                            <w:pPr>
                              <w:spacing w:line="270" w:lineRule="atLeast"/>
                              <w:rPr>
                                <w:rFonts w:ascii="Arial" w:eastAsia="Times New Roman" w:hAnsi="Arial" w:cs="Arial"/>
                                <w:vanish/>
                                <w:color w:val="333333"/>
                                <w:sz w:val="21"/>
                                <w:szCs w:val="21"/>
                              </w:rPr>
                            </w:pPr>
                          </w:p>
                          <w:tbl>
                            <w:tblPr>
                              <w:tblW w:w="0" w:type="auto"/>
                              <w:tblCellSpacing w:w="15" w:type="dxa"/>
                              <w:tblLook w:val="04A0" w:firstRow="1" w:lastRow="0" w:firstColumn="1" w:lastColumn="0" w:noHBand="0" w:noVBand="1"/>
                            </w:tblPr>
                            <w:tblGrid>
                              <w:gridCol w:w="5179"/>
                            </w:tblGrid>
                            <w:tr w:rsidR="009051AA" w14:paraId="6EEC9E1B" w14:textId="77777777" w:rsidTr="009051AA">
                              <w:trPr>
                                <w:tblCellSpacing w:w="15" w:type="dxa"/>
                              </w:trPr>
                              <w:tc>
                                <w:tcPr>
                                  <w:tcW w:w="0" w:type="auto"/>
                                  <w:tcMar>
                                    <w:top w:w="0" w:type="dxa"/>
                                    <w:left w:w="0" w:type="dxa"/>
                                    <w:bottom w:w="0" w:type="dxa"/>
                                    <w:right w:w="0" w:type="dxa"/>
                                  </w:tcMar>
                                  <w:vAlign w:val="center"/>
                                  <w:hideMark/>
                                </w:tcPr>
                                <w:p w14:paraId="60C7E016" w14:textId="77777777" w:rsidR="009051AA" w:rsidRDefault="009051AA" w:rsidP="009051AA">
                                  <w:pPr>
                                    <w:spacing w:line="360" w:lineRule="atLeast"/>
                                    <w:rPr>
                                      <w:rFonts w:ascii="Arial" w:eastAsia="Times New Roman" w:hAnsi="Arial" w:cs="Arial"/>
                                      <w:b/>
                                      <w:bCs/>
                                      <w:color w:val="000000"/>
                                      <w:sz w:val="18"/>
                                      <w:szCs w:val="18"/>
                                    </w:rPr>
                                  </w:pPr>
                                  <w:r>
                                    <w:rPr>
                                      <w:rFonts w:ascii="Arial" w:eastAsia="Times New Roman" w:hAnsi="Arial" w:cs="Arial"/>
                                      <w:b/>
                                      <w:bCs/>
                                      <w:color w:val="000000"/>
                                      <w:sz w:val="18"/>
                                      <w:szCs w:val="18"/>
                                    </w:rPr>
                                    <w:t>Join by phone</w:t>
                                  </w:r>
                                </w:p>
                              </w:tc>
                            </w:tr>
                            <w:tr w:rsidR="009051AA" w14:paraId="2060E6D7" w14:textId="77777777" w:rsidTr="009051AA">
                              <w:trPr>
                                <w:tblCellSpacing w:w="15" w:type="dxa"/>
                              </w:trPr>
                              <w:tc>
                                <w:tcPr>
                                  <w:tcW w:w="0" w:type="auto"/>
                                  <w:tcMar>
                                    <w:top w:w="0" w:type="dxa"/>
                                    <w:left w:w="0" w:type="dxa"/>
                                    <w:bottom w:w="0" w:type="dxa"/>
                                    <w:right w:w="0" w:type="dxa"/>
                                  </w:tcMar>
                                  <w:vAlign w:val="center"/>
                                  <w:hideMark/>
                                </w:tcPr>
                                <w:p w14:paraId="067A6427" w14:textId="77777777" w:rsidR="009051AA" w:rsidRDefault="009051AA" w:rsidP="009051AA">
                                  <w:pPr>
                                    <w:spacing w:line="360" w:lineRule="atLeast"/>
                                    <w:rPr>
                                      <w:rFonts w:ascii="Arial" w:eastAsia="Times New Roman" w:hAnsi="Arial" w:cs="Arial"/>
                                      <w:color w:val="333333"/>
                                      <w:sz w:val="21"/>
                                      <w:szCs w:val="21"/>
                                    </w:rPr>
                                  </w:pPr>
                                  <w:r>
                                    <w:rPr>
                                      <w:rFonts w:ascii="Arial" w:eastAsia="Times New Roman" w:hAnsi="Arial" w:cs="Arial"/>
                                      <w:color w:val="333333"/>
                                      <w:sz w:val="21"/>
                                      <w:szCs w:val="21"/>
                                    </w:rPr>
                                    <w:t>+1-202-860-2110 United States Toll (Washington D.C.)</w:t>
                                  </w:r>
                                </w:p>
                              </w:tc>
                            </w:tr>
                            <w:tr w:rsidR="009051AA" w14:paraId="3683ABEE" w14:textId="77777777" w:rsidTr="009051AA">
                              <w:trPr>
                                <w:tblCellSpacing w:w="15" w:type="dxa"/>
                              </w:trPr>
                              <w:tc>
                                <w:tcPr>
                                  <w:tcW w:w="0" w:type="auto"/>
                                  <w:tcMar>
                                    <w:top w:w="0" w:type="dxa"/>
                                    <w:left w:w="0" w:type="dxa"/>
                                    <w:bottom w:w="0" w:type="dxa"/>
                                    <w:right w:w="0" w:type="dxa"/>
                                  </w:tcMar>
                                  <w:vAlign w:val="center"/>
                                  <w:hideMark/>
                                </w:tcPr>
                                <w:p w14:paraId="40848233" w14:textId="77777777" w:rsidR="009051AA" w:rsidRDefault="009051AA" w:rsidP="009051AA">
                                  <w:pPr>
                                    <w:spacing w:line="360" w:lineRule="atLeast"/>
                                    <w:rPr>
                                      <w:rFonts w:ascii="Arial" w:eastAsia="Times New Roman" w:hAnsi="Arial" w:cs="Arial"/>
                                      <w:color w:val="333333"/>
                                      <w:sz w:val="21"/>
                                      <w:szCs w:val="21"/>
                                    </w:rPr>
                                  </w:pPr>
                                  <w:r>
                                    <w:rPr>
                                      <w:rFonts w:ascii="Arial" w:eastAsia="Times New Roman" w:hAnsi="Arial" w:cs="Arial"/>
                                      <w:color w:val="333333"/>
                                      <w:sz w:val="21"/>
                                      <w:szCs w:val="21"/>
                                    </w:rPr>
                                    <w:t>1-650-479-3208 Call-in toll number (US/Canada)</w:t>
                                  </w:r>
                                </w:p>
                              </w:tc>
                            </w:tr>
                            <w:tr w:rsidR="009051AA" w14:paraId="44D70AD4" w14:textId="77777777" w:rsidTr="009051AA">
                              <w:trPr>
                                <w:tblCellSpacing w:w="15" w:type="dxa"/>
                              </w:trPr>
                              <w:tc>
                                <w:tcPr>
                                  <w:tcW w:w="0" w:type="auto"/>
                                  <w:tcMar>
                                    <w:top w:w="0" w:type="dxa"/>
                                    <w:left w:w="0" w:type="dxa"/>
                                    <w:bottom w:w="0" w:type="dxa"/>
                                    <w:right w:w="0" w:type="dxa"/>
                                  </w:tcMar>
                                  <w:vAlign w:val="center"/>
                                  <w:hideMark/>
                                </w:tcPr>
                                <w:p w14:paraId="74679549" w14:textId="77777777" w:rsidR="009051AA" w:rsidRDefault="00E761E0" w:rsidP="009051AA">
                                  <w:pPr>
                                    <w:spacing w:line="360" w:lineRule="atLeast"/>
                                    <w:rPr>
                                      <w:rFonts w:ascii="Arial" w:eastAsia="Times New Roman" w:hAnsi="Arial" w:cs="Arial"/>
                                      <w:color w:val="333333"/>
                                      <w:sz w:val="21"/>
                                      <w:szCs w:val="21"/>
                                    </w:rPr>
                                  </w:pPr>
                                  <w:hyperlink r:id="rId20" w:history="1">
                                    <w:r w:rsidR="009051AA">
                                      <w:rPr>
                                        <w:rStyle w:val="Hyperlink"/>
                                        <w:rFonts w:eastAsia="Times New Roman"/>
                                        <w:color w:val="005E7D"/>
                                      </w:rPr>
                                      <w:t>Global call-in numbers</w:t>
                                    </w:r>
                                  </w:hyperlink>
                                </w:p>
                              </w:tc>
                            </w:tr>
                          </w:tbl>
                          <w:p w14:paraId="08C743DB" w14:textId="77777777" w:rsidR="009051AA" w:rsidRDefault="009051AA" w:rsidP="009051AA">
                            <w:pPr>
                              <w:spacing w:line="270" w:lineRule="atLeast"/>
                              <w:rPr>
                                <w:rFonts w:ascii="Arial" w:eastAsia="Times New Roman" w:hAnsi="Arial" w:cs="Arial"/>
                                <w:vanish/>
                                <w:color w:val="333333"/>
                                <w:sz w:val="21"/>
                                <w:szCs w:val="21"/>
                              </w:rPr>
                            </w:pPr>
                          </w:p>
                          <w:tbl>
                            <w:tblPr>
                              <w:tblW w:w="0" w:type="auto"/>
                              <w:tblCellSpacing w:w="15" w:type="dxa"/>
                              <w:tblLook w:val="04A0" w:firstRow="1" w:lastRow="0" w:firstColumn="1" w:lastColumn="0" w:noHBand="0" w:noVBand="1"/>
                            </w:tblPr>
                            <w:tblGrid>
                              <w:gridCol w:w="119"/>
                            </w:tblGrid>
                            <w:tr w:rsidR="009051AA" w14:paraId="3A8DB373" w14:textId="77777777" w:rsidTr="009051AA">
                              <w:trPr>
                                <w:trHeight w:val="300"/>
                                <w:tblCellSpacing w:w="15" w:type="dxa"/>
                              </w:trPr>
                              <w:tc>
                                <w:tcPr>
                                  <w:tcW w:w="0" w:type="auto"/>
                                  <w:tcMar>
                                    <w:top w:w="0" w:type="dxa"/>
                                    <w:left w:w="0" w:type="dxa"/>
                                    <w:bottom w:w="0" w:type="dxa"/>
                                    <w:right w:w="0" w:type="dxa"/>
                                  </w:tcMar>
                                  <w:vAlign w:val="center"/>
                                  <w:hideMark/>
                                </w:tcPr>
                                <w:p w14:paraId="5F82DE0E" w14:textId="77777777" w:rsidR="009051AA" w:rsidRDefault="009051AA" w:rsidP="009051AA">
                                  <w:pPr>
                                    <w:spacing w:line="300" w:lineRule="atLeast"/>
                                    <w:rPr>
                                      <w:rFonts w:ascii="Arial" w:eastAsia="Times New Roman" w:hAnsi="Arial" w:cs="Arial"/>
                                      <w:color w:val="333333"/>
                                      <w:sz w:val="21"/>
                                      <w:szCs w:val="21"/>
                                    </w:rPr>
                                  </w:pPr>
                                  <w:r>
                                    <w:rPr>
                                      <w:rFonts w:ascii="Arial" w:eastAsia="Times New Roman" w:hAnsi="Arial" w:cs="Arial"/>
                                      <w:color w:val="333333"/>
                                      <w:sz w:val="21"/>
                                      <w:szCs w:val="21"/>
                                    </w:rPr>
                                    <w:t> </w:t>
                                  </w:r>
                                </w:p>
                              </w:tc>
                            </w:tr>
                          </w:tbl>
                          <w:p w14:paraId="692A1FFC" w14:textId="77777777" w:rsidR="009051AA" w:rsidRDefault="009051AA" w:rsidP="009051AA">
                            <w:pPr>
                              <w:spacing w:line="270" w:lineRule="atLeast"/>
                              <w:rPr>
                                <w:rFonts w:ascii="Arial" w:eastAsia="Times New Roman" w:hAnsi="Arial" w:cs="Arial"/>
                                <w:vanish/>
                                <w:color w:val="333333"/>
                                <w:sz w:val="21"/>
                                <w:szCs w:val="21"/>
                              </w:rPr>
                            </w:pPr>
                          </w:p>
                          <w:tbl>
                            <w:tblPr>
                              <w:tblW w:w="0" w:type="auto"/>
                              <w:tblCellSpacing w:w="15" w:type="dxa"/>
                              <w:tblLook w:val="04A0" w:firstRow="1" w:lastRow="0" w:firstColumn="1" w:lastColumn="0" w:noHBand="0" w:noVBand="1"/>
                            </w:tblPr>
                            <w:tblGrid>
                              <w:gridCol w:w="5991"/>
                            </w:tblGrid>
                            <w:tr w:rsidR="009051AA" w14:paraId="51484802" w14:textId="77777777" w:rsidTr="009051AA">
                              <w:trPr>
                                <w:tblCellSpacing w:w="15" w:type="dxa"/>
                              </w:trPr>
                              <w:tc>
                                <w:tcPr>
                                  <w:tcW w:w="0" w:type="auto"/>
                                  <w:tcMar>
                                    <w:top w:w="0" w:type="dxa"/>
                                    <w:left w:w="0" w:type="dxa"/>
                                    <w:bottom w:w="0" w:type="dxa"/>
                                    <w:right w:w="0" w:type="dxa"/>
                                  </w:tcMar>
                                  <w:vAlign w:val="center"/>
                                  <w:hideMark/>
                                </w:tcPr>
                                <w:p w14:paraId="101A0541" w14:textId="77777777" w:rsidR="009051AA" w:rsidRDefault="009051AA" w:rsidP="009051AA">
                                  <w:pPr>
                                    <w:spacing w:line="360" w:lineRule="atLeast"/>
                                    <w:rPr>
                                      <w:rFonts w:ascii="Arial" w:eastAsia="Times New Roman" w:hAnsi="Arial" w:cs="Arial"/>
                                      <w:b/>
                                      <w:bCs/>
                                      <w:color w:val="000000"/>
                                      <w:sz w:val="18"/>
                                      <w:szCs w:val="18"/>
                                    </w:rPr>
                                  </w:pPr>
                                  <w:r>
                                    <w:rPr>
                                      <w:rFonts w:ascii="Arial" w:eastAsia="Times New Roman" w:hAnsi="Arial" w:cs="Arial"/>
                                      <w:b/>
                                      <w:bCs/>
                                      <w:color w:val="000000"/>
                                      <w:sz w:val="18"/>
                                      <w:szCs w:val="18"/>
                                    </w:rPr>
                                    <w:t>Join from a video system or application</w:t>
                                  </w:r>
                                </w:p>
                              </w:tc>
                            </w:tr>
                            <w:tr w:rsidR="009051AA" w14:paraId="4A3F194B" w14:textId="77777777" w:rsidTr="009051AA">
                              <w:trPr>
                                <w:tblCellSpacing w:w="15" w:type="dxa"/>
                              </w:trPr>
                              <w:tc>
                                <w:tcPr>
                                  <w:tcW w:w="0" w:type="auto"/>
                                  <w:tcMar>
                                    <w:top w:w="0" w:type="dxa"/>
                                    <w:left w:w="0" w:type="dxa"/>
                                    <w:bottom w:w="0" w:type="dxa"/>
                                    <w:right w:w="0" w:type="dxa"/>
                                  </w:tcMar>
                                  <w:vAlign w:val="center"/>
                                  <w:hideMark/>
                                </w:tcPr>
                                <w:p w14:paraId="5CFF53CF" w14:textId="5A208F53" w:rsidR="009051AA" w:rsidRDefault="009051AA" w:rsidP="009051AA">
                                  <w:pPr>
                                    <w:spacing w:line="36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Dial </w:t>
                                  </w:r>
                                  <w:hyperlink r:id="rId21" w:history="1">
                                    <w:r>
                                      <w:rPr>
                                        <w:rStyle w:val="Hyperlink"/>
                                        <w:rFonts w:eastAsia="Times New Roman"/>
                                        <w:color w:val="005E7D"/>
                                      </w:rPr>
                                      <w:t>23100645063@dcnet.webex.com</w:t>
                                    </w:r>
                                  </w:hyperlink>
                                </w:p>
                              </w:tc>
                            </w:tr>
                            <w:tr w:rsidR="009051AA" w14:paraId="10EBFAA1" w14:textId="77777777" w:rsidTr="009051AA">
                              <w:trPr>
                                <w:tblCellSpacing w:w="15" w:type="dxa"/>
                              </w:trPr>
                              <w:tc>
                                <w:tcPr>
                                  <w:tcW w:w="0" w:type="auto"/>
                                  <w:tcMar>
                                    <w:top w:w="0" w:type="dxa"/>
                                    <w:left w:w="0" w:type="dxa"/>
                                    <w:bottom w:w="0" w:type="dxa"/>
                                    <w:right w:w="0" w:type="dxa"/>
                                  </w:tcMar>
                                  <w:vAlign w:val="center"/>
                                  <w:hideMark/>
                                </w:tcPr>
                                <w:p w14:paraId="71BA3E11" w14:textId="77777777" w:rsidR="009051AA" w:rsidRDefault="009051AA" w:rsidP="009051AA">
                                  <w:pPr>
                                    <w:spacing w:line="360" w:lineRule="atLeast"/>
                                    <w:rPr>
                                      <w:rFonts w:ascii="Arial" w:eastAsia="Times New Roman" w:hAnsi="Arial" w:cs="Arial"/>
                                      <w:color w:val="333333"/>
                                      <w:sz w:val="21"/>
                                      <w:szCs w:val="21"/>
                                    </w:rPr>
                                  </w:pPr>
                                  <w:r>
                                    <w:rPr>
                                      <w:rFonts w:ascii="Arial" w:eastAsia="Times New Roman" w:hAnsi="Arial" w:cs="Arial"/>
                                      <w:color w:val="333333"/>
                                      <w:sz w:val="21"/>
                                      <w:szCs w:val="21"/>
                                    </w:rPr>
                                    <w:t>You can also dial 173.243.2.68 and enter your meeting number.</w:t>
                                  </w:r>
                                </w:p>
                              </w:tc>
                            </w:tr>
                          </w:tbl>
                          <w:p w14:paraId="41DF78F8" w14:textId="77777777" w:rsidR="004E3147" w:rsidRDefault="004E3147" w:rsidP="009051A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07FF5" id="_x0000_t202" coordsize="21600,21600" o:spt="202" path="m,l,21600r21600,l21600,xe">
                <v:stroke joinstyle="miter"/>
                <v:path gradientshapeok="t" o:connecttype="rect"/>
              </v:shapetype>
              <v:shape id="Text Box 1" o:spid="_x0000_s1026" type="#_x0000_t202" style="position:absolute;left:0;text-align:left;margin-left:3.45pt;margin-top:1.9pt;width:503.4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" filled="f" stroked="f" strokeweight=".5pt">
                <v:textbox>
                  <w:txbxContent>
                    <w:tbl>
                      <w:tblPr>
                        <w:tblW w:w="0" w:type="auto"/>
                        <w:tblCellSpacing w:w="15" w:type="dxa"/>
                        <w:tblLook w:val="04A0" w:firstRow="1" w:lastRow="0" w:firstColumn="1" w:lastColumn="0" w:noHBand="0" w:noVBand="1"/>
                      </w:tblPr>
                      <w:tblGrid>
                        <w:gridCol w:w="8215"/>
                        <w:gridCol w:w="30"/>
                        <w:gridCol w:w="30"/>
                        <w:gridCol w:w="45"/>
                      </w:tblGrid>
                      <w:tr w:rsidR="004E3147" w:rsidRPr="004E3147" w14:paraId="15BA8E3B" w14:textId="77777777" w:rsidTr="004E3147">
                        <w:trPr>
                          <w:gridAfter w:val="1"/>
                          <w:trHeight w:val="300"/>
                          <w:tblCellSpacing w:w="15" w:type="dxa"/>
                        </w:trPr>
                        <w:tc>
                          <w:tcPr>
                            <w:tcW w:w="0" w:type="auto"/>
                            <w:gridSpan w:val="3"/>
                            <w:tcMar>
                              <w:top w:w="0" w:type="dxa"/>
                              <w:left w:w="0" w:type="dxa"/>
                              <w:bottom w:w="0" w:type="dxa"/>
                              <w:right w:w="0" w:type="dxa"/>
                            </w:tcMar>
                            <w:vAlign w:val="center"/>
                            <w:hideMark/>
                          </w:tcPr>
                          <w:p w14:paraId="6638379E" w14:textId="77777777" w:rsidR="004E3147" w:rsidRPr="004E3147" w:rsidRDefault="004E3147" w:rsidP="004E3147">
                            <w:pPr>
                              <w:spacing w:line="300" w:lineRule="atLeast"/>
                              <w:jc w:val="left"/>
                              <w:rPr>
                                <w:rFonts w:ascii="Arial" w:eastAsia="Calibri" w:hAnsi="Arial" w:cs="Arial"/>
                                <w:color w:val="333333"/>
                                <w:sz w:val="21"/>
                                <w:szCs w:val="21"/>
                              </w:rPr>
                            </w:pPr>
                            <w:r w:rsidRPr="004E3147">
                              <w:rPr>
                                <w:rFonts w:ascii="Arial" w:eastAsia="Calibri" w:hAnsi="Arial" w:cs="Arial"/>
                                <w:color w:val="333333"/>
                                <w:sz w:val="21"/>
                                <w:szCs w:val="21"/>
                              </w:rPr>
                              <w:t> </w:t>
                            </w:r>
                          </w:p>
                        </w:tc>
                      </w:tr>
                      <w:tr w:rsidR="009051AA" w:rsidRPr="008C564B" w14:paraId="31C4D4B4" w14:textId="77777777" w:rsidTr="009051AA">
                        <w:trPr>
                          <w:tblCellSpacing w:w="15" w:type="dxa"/>
                        </w:trPr>
                        <w:tc>
                          <w:tcPr>
                            <w:tcW w:w="0" w:type="auto"/>
                            <w:gridSpan w:val="4"/>
                            <w:tcMar>
                              <w:top w:w="0" w:type="dxa"/>
                              <w:left w:w="0" w:type="dxa"/>
                              <w:bottom w:w="0" w:type="dxa"/>
                              <w:right w:w="0" w:type="dxa"/>
                            </w:tcMar>
                            <w:vAlign w:val="center"/>
                            <w:hideMark/>
                          </w:tcPr>
                          <w:p w14:paraId="1BD76831" w14:textId="1DEF4D2D" w:rsidR="009051AA" w:rsidRPr="008C564B" w:rsidRDefault="009051AA" w:rsidP="009051AA">
                            <w:pPr>
                              <w:spacing w:line="360" w:lineRule="atLeast"/>
                              <w:jc w:val="center"/>
                              <w:rPr>
                                <w:rFonts w:ascii="Times New Roman" w:eastAsia="Times New Roman" w:hAnsi="Times New Roman"/>
                                <w:b/>
                                <w:bCs/>
                                <w:color w:val="000000"/>
                                <w:sz w:val="18"/>
                                <w:szCs w:val="18"/>
                              </w:rPr>
                            </w:pPr>
                            <w:bookmarkStart w:id="5" w:name="_Hlk108436433"/>
                            <w:r w:rsidRPr="008C564B">
                              <w:rPr>
                                <w:rFonts w:ascii="Times New Roman" w:eastAsia="Times New Roman" w:hAnsi="Times New Roman"/>
                                <w:b/>
                                <w:bCs/>
                                <w:color w:val="000000"/>
                                <w:sz w:val="18"/>
                                <w:szCs w:val="18"/>
                              </w:rPr>
                              <w:t>Join from the meeting link</w:t>
                            </w:r>
                          </w:p>
                        </w:tc>
                      </w:tr>
                      <w:tr w:rsidR="009051AA" w:rsidRPr="008C564B" w14:paraId="6D8CB68A" w14:textId="77777777" w:rsidTr="009051AA">
                        <w:trPr>
                          <w:tblCellSpacing w:w="15" w:type="dxa"/>
                        </w:trPr>
                        <w:tc>
                          <w:tcPr>
                            <w:tcW w:w="0" w:type="auto"/>
                            <w:gridSpan w:val="4"/>
                            <w:tcMar>
                              <w:top w:w="0" w:type="dxa"/>
                              <w:left w:w="0" w:type="dxa"/>
                              <w:bottom w:w="0" w:type="dxa"/>
                              <w:right w:w="0" w:type="dxa"/>
                            </w:tcMar>
                            <w:vAlign w:val="center"/>
                            <w:hideMark/>
                          </w:tcPr>
                          <w:p w14:paraId="6720BA01" w14:textId="77777777" w:rsidR="009051AA" w:rsidRPr="008C564B" w:rsidRDefault="00E761E0" w:rsidP="009051AA">
                            <w:pPr>
                              <w:spacing w:line="360" w:lineRule="atLeast"/>
                              <w:jc w:val="center"/>
                              <w:rPr>
                                <w:rFonts w:ascii="Times New Roman" w:eastAsia="Times New Roman" w:hAnsi="Times New Roman"/>
                                <w:color w:val="333333"/>
                                <w:sz w:val="21"/>
                                <w:szCs w:val="21"/>
                              </w:rPr>
                            </w:pPr>
                            <w:hyperlink r:id="rId22" w:tgtFrame="_blank" w:history="1">
                              <w:r w:rsidR="009051AA" w:rsidRPr="008C564B">
                                <w:rPr>
                                  <w:rStyle w:val="Hyperlink"/>
                                  <w:rFonts w:ascii="Times New Roman" w:eastAsia="Times New Roman" w:hAnsi="Times New Roman"/>
                                  <w:color w:val="005E7D"/>
                                </w:rPr>
                                <w:t>https://dcnet.webex.com/dcnet/j.php?MTID=m4cdedd2e1c9cae4d071048c8bdb2063b</w:t>
                              </w:r>
                            </w:hyperlink>
                          </w:p>
                        </w:tc>
                      </w:tr>
                      <w:tr w:rsidR="009051AA" w:rsidRPr="008C564B" w14:paraId="7C9788D3" w14:textId="77777777" w:rsidTr="009051AA">
                        <w:trPr>
                          <w:gridAfter w:val="3"/>
                          <w:trHeight w:val="300"/>
                          <w:tblCellSpacing w:w="15" w:type="dxa"/>
                        </w:trPr>
                        <w:tc>
                          <w:tcPr>
                            <w:tcW w:w="0" w:type="auto"/>
                            <w:tcMar>
                              <w:top w:w="0" w:type="dxa"/>
                              <w:left w:w="0" w:type="dxa"/>
                              <w:bottom w:w="0" w:type="dxa"/>
                              <w:right w:w="0" w:type="dxa"/>
                            </w:tcMar>
                            <w:vAlign w:val="center"/>
                            <w:hideMark/>
                          </w:tcPr>
                          <w:p w14:paraId="255658C0" w14:textId="1225E301" w:rsidR="009051AA" w:rsidRPr="008C564B" w:rsidRDefault="009051AA" w:rsidP="009051AA">
                            <w:pPr>
                              <w:spacing w:line="300" w:lineRule="atLeast"/>
                              <w:jc w:val="center"/>
                              <w:rPr>
                                <w:rFonts w:ascii="Times New Roman" w:eastAsia="Times New Roman" w:hAnsi="Times New Roman"/>
                                <w:color w:val="333333"/>
                                <w:sz w:val="21"/>
                                <w:szCs w:val="21"/>
                              </w:rPr>
                            </w:pPr>
                          </w:p>
                        </w:tc>
                      </w:tr>
                      <w:tr w:rsidR="009051AA" w:rsidRPr="008C564B" w14:paraId="2F4F517A" w14:textId="77777777" w:rsidTr="009051AA">
                        <w:trPr>
                          <w:gridAfter w:val="2"/>
                          <w:tblCellSpacing w:w="15" w:type="dxa"/>
                        </w:trPr>
                        <w:tc>
                          <w:tcPr>
                            <w:tcW w:w="0" w:type="auto"/>
                            <w:gridSpan w:val="2"/>
                            <w:tcMar>
                              <w:top w:w="0" w:type="dxa"/>
                              <w:left w:w="0" w:type="dxa"/>
                              <w:bottom w:w="0" w:type="dxa"/>
                              <w:right w:w="0" w:type="dxa"/>
                            </w:tcMar>
                            <w:vAlign w:val="center"/>
                            <w:hideMark/>
                          </w:tcPr>
                          <w:p w14:paraId="443E910C" w14:textId="7FA6EB7A" w:rsidR="009051AA" w:rsidRPr="008C564B" w:rsidRDefault="009051AA" w:rsidP="009051AA">
                            <w:pPr>
                              <w:spacing w:line="360" w:lineRule="atLeast"/>
                              <w:rPr>
                                <w:rFonts w:ascii="Times New Roman" w:eastAsia="Times New Roman" w:hAnsi="Times New Roman"/>
                                <w:b/>
                                <w:bCs/>
                                <w:color w:val="000000"/>
                                <w:sz w:val="18"/>
                                <w:szCs w:val="18"/>
                              </w:rPr>
                            </w:pPr>
                            <w:r w:rsidRPr="008C564B">
                              <w:rPr>
                                <w:rFonts w:ascii="Times New Roman" w:eastAsia="Times New Roman" w:hAnsi="Times New Roman"/>
                                <w:b/>
                                <w:bCs/>
                                <w:color w:val="000000"/>
                                <w:sz w:val="18"/>
                                <w:szCs w:val="18"/>
                              </w:rPr>
                              <w:t xml:space="preserve">                                                                  Join by meeting number</w:t>
                            </w:r>
                          </w:p>
                        </w:tc>
                      </w:tr>
                      <w:tr w:rsidR="009051AA" w:rsidRPr="008C564B" w14:paraId="3543036F" w14:textId="77777777" w:rsidTr="009051AA">
                        <w:trPr>
                          <w:gridAfter w:val="2"/>
                          <w:tblCellSpacing w:w="15" w:type="dxa"/>
                        </w:trPr>
                        <w:tc>
                          <w:tcPr>
                            <w:tcW w:w="0" w:type="auto"/>
                            <w:gridSpan w:val="2"/>
                            <w:tcMar>
                              <w:top w:w="0" w:type="dxa"/>
                              <w:left w:w="0" w:type="dxa"/>
                              <w:bottom w:w="0" w:type="dxa"/>
                              <w:right w:w="0" w:type="dxa"/>
                            </w:tcMar>
                            <w:vAlign w:val="center"/>
                            <w:hideMark/>
                          </w:tcPr>
                          <w:p w14:paraId="10F5802D" w14:textId="0C6CBE7E" w:rsidR="009051AA" w:rsidRPr="008C564B" w:rsidRDefault="009051AA" w:rsidP="009051AA">
                            <w:pPr>
                              <w:spacing w:line="330" w:lineRule="atLeast"/>
                              <w:jc w:val="center"/>
                              <w:rPr>
                                <w:rFonts w:ascii="Times New Roman" w:eastAsia="Times New Roman" w:hAnsi="Times New Roman"/>
                                <w:color w:val="333333"/>
                                <w:sz w:val="21"/>
                                <w:szCs w:val="21"/>
                              </w:rPr>
                            </w:pPr>
                            <w:r w:rsidRPr="008C564B">
                              <w:rPr>
                                <w:rFonts w:ascii="Times New Roman" w:eastAsia="Times New Roman" w:hAnsi="Times New Roman"/>
                                <w:color w:val="333333"/>
                                <w:sz w:val="21"/>
                                <w:szCs w:val="21"/>
                              </w:rPr>
                              <w:t xml:space="preserve">  Meeting number (access code): 2310 064 5063</w:t>
                            </w:r>
                          </w:p>
                        </w:tc>
                      </w:tr>
                      <w:tr w:rsidR="009051AA" w:rsidRPr="008C564B" w14:paraId="59FD66D9" w14:textId="77777777" w:rsidTr="009051AA">
                        <w:trPr>
                          <w:gridAfter w:val="2"/>
                          <w:tblCellSpacing w:w="15" w:type="dxa"/>
                        </w:trPr>
                        <w:tc>
                          <w:tcPr>
                            <w:tcW w:w="0" w:type="auto"/>
                            <w:gridSpan w:val="2"/>
                            <w:tcMar>
                              <w:top w:w="0" w:type="dxa"/>
                              <w:left w:w="0" w:type="dxa"/>
                              <w:bottom w:w="0" w:type="dxa"/>
                              <w:right w:w="0" w:type="dxa"/>
                            </w:tcMar>
                            <w:vAlign w:val="center"/>
                            <w:hideMark/>
                          </w:tcPr>
                          <w:p w14:paraId="66E77EEE" w14:textId="53C18846" w:rsidR="009051AA" w:rsidRPr="008C564B" w:rsidRDefault="009051AA" w:rsidP="009051AA">
                            <w:pPr>
                              <w:spacing w:line="330" w:lineRule="atLeast"/>
                              <w:rPr>
                                <w:rFonts w:ascii="Times New Roman" w:eastAsia="Times New Roman" w:hAnsi="Times New Roman"/>
                                <w:color w:val="333333"/>
                                <w:sz w:val="21"/>
                                <w:szCs w:val="21"/>
                              </w:rPr>
                            </w:pPr>
                            <w:r w:rsidRPr="008C564B">
                              <w:rPr>
                                <w:rFonts w:ascii="Times New Roman" w:eastAsia="Times New Roman" w:hAnsi="Times New Roman"/>
                                <w:color w:val="333333"/>
                                <w:sz w:val="21"/>
                                <w:szCs w:val="21"/>
                              </w:rPr>
                              <w:t xml:space="preserve">                                                   Meeting password: NHnd9WaCX76</w:t>
                            </w:r>
                          </w:p>
                        </w:tc>
                      </w:tr>
                    </w:tbl>
                    <w:p w14:paraId="695F6C5F" w14:textId="77777777" w:rsidR="009051AA" w:rsidRPr="008C564B" w:rsidRDefault="009051AA" w:rsidP="009051AA">
                      <w:pPr>
                        <w:spacing w:line="270" w:lineRule="atLeast"/>
                        <w:jc w:val="center"/>
                        <w:rPr>
                          <w:rFonts w:ascii="Times New Roman" w:eastAsia="Times New Roman" w:hAnsi="Times New Roman"/>
                          <w:vanish/>
                          <w:color w:val="333333"/>
                          <w:sz w:val="21"/>
                          <w:szCs w:val="21"/>
                        </w:rPr>
                      </w:pPr>
                    </w:p>
                    <w:tbl>
                      <w:tblPr>
                        <w:tblW w:w="0" w:type="auto"/>
                        <w:tblCellSpacing w:w="15" w:type="dxa"/>
                        <w:tblLook w:val="04A0" w:firstRow="1" w:lastRow="0" w:firstColumn="1" w:lastColumn="0" w:noHBand="0" w:noVBand="1"/>
                      </w:tblPr>
                      <w:tblGrid>
                        <w:gridCol w:w="8098"/>
                        <w:gridCol w:w="45"/>
                      </w:tblGrid>
                      <w:tr w:rsidR="009051AA" w:rsidRPr="008C564B" w14:paraId="3C36345C" w14:textId="77777777" w:rsidTr="009051AA">
                        <w:trPr>
                          <w:gridAfter w:val="1"/>
                          <w:trHeight w:val="300"/>
                          <w:tblCellSpacing w:w="15" w:type="dxa"/>
                        </w:trPr>
                        <w:tc>
                          <w:tcPr>
                            <w:tcW w:w="0" w:type="auto"/>
                            <w:tcMar>
                              <w:top w:w="0" w:type="dxa"/>
                              <w:left w:w="0" w:type="dxa"/>
                              <w:bottom w:w="0" w:type="dxa"/>
                              <w:right w:w="0" w:type="dxa"/>
                            </w:tcMar>
                            <w:vAlign w:val="center"/>
                            <w:hideMark/>
                          </w:tcPr>
                          <w:p w14:paraId="0CCD54AD" w14:textId="1095A276" w:rsidR="009051AA" w:rsidRPr="008C564B" w:rsidRDefault="009051AA" w:rsidP="009051AA">
                            <w:pPr>
                              <w:spacing w:line="300" w:lineRule="atLeast"/>
                              <w:jc w:val="center"/>
                              <w:rPr>
                                <w:rFonts w:ascii="Times New Roman" w:eastAsia="Times New Roman" w:hAnsi="Times New Roman"/>
                                <w:color w:val="333333"/>
                                <w:sz w:val="21"/>
                                <w:szCs w:val="21"/>
                              </w:rPr>
                            </w:pPr>
                          </w:p>
                        </w:tc>
                      </w:tr>
                      <w:tr w:rsidR="009051AA" w:rsidRPr="008C564B" w14:paraId="65D0D49C" w14:textId="77777777" w:rsidTr="009051AA">
                        <w:trPr>
                          <w:tblCellSpacing w:w="15" w:type="dxa"/>
                        </w:trPr>
                        <w:tc>
                          <w:tcPr>
                            <w:tcW w:w="0" w:type="auto"/>
                            <w:gridSpan w:val="2"/>
                            <w:tcMar>
                              <w:top w:w="0" w:type="dxa"/>
                              <w:left w:w="0" w:type="dxa"/>
                              <w:bottom w:w="0" w:type="dxa"/>
                              <w:right w:w="0" w:type="dxa"/>
                            </w:tcMar>
                            <w:vAlign w:val="center"/>
                            <w:hideMark/>
                          </w:tcPr>
                          <w:p w14:paraId="7CF1DDA4" w14:textId="54FB2C78" w:rsidR="009051AA" w:rsidRPr="008C564B" w:rsidRDefault="009051AA" w:rsidP="009051AA">
                            <w:pPr>
                              <w:spacing w:line="360" w:lineRule="atLeast"/>
                              <w:rPr>
                                <w:rFonts w:ascii="Times New Roman" w:eastAsia="Times New Roman" w:hAnsi="Times New Roman"/>
                                <w:b/>
                                <w:bCs/>
                                <w:color w:val="000000"/>
                                <w:sz w:val="18"/>
                                <w:szCs w:val="18"/>
                              </w:rPr>
                            </w:pPr>
                            <w:r w:rsidRPr="008C564B">
                              <w:rPr>
                                <w:rFonts w:ascii="Times New Roman" w:eastAsia="Times New Roman" w:hAnsi="Times New Roman"/>
                                <w:b/>
                                <w:bCs/>
                                <w:color w:val="000000"/>
                                <w:sz w:val="18"/>
                                <w:szCs w:val="18"/>
                              </w:rPr>
                              <w:t xml:space="preserve">                                                     Tap to join from a mobile device (attendees only)</w:t>
                            </w:r>
                          </w:p>
                        </w:tc>
                      </w:tr>
                      <w:tr w:rsidR="009051AA" w:rsidRPr="008C564B" w14:paraId="27143791" w14:textId="77777777" w:rsidTr="009051AA">
                        <w:trPr>
                          <w:tblCellSpacing w:w="15" w:type="dxa"/>
                        </w:trPr>
                        <w:tc>
                          <w:tcPr>
                            <w:tcW w:w="0" w:type="auto"/>
                            <w:gridSpan w:val="2"/>
                            <w:tcMar>
                              <w:top w:w="0" w:type="dxa"/>
                              <w:left w:w="0" w:type="dxa"/>
                              <w:bottom w:w="0" w:type="dxa"/>
                              <w:right w:w="0" w:type="dxa"/>
                            </w:tcMar>
                            <w:vAlign w:val="center"/>
                            <w:hideMark/>
                          </w:tcPr>
                          <w:p w14:paraId="17796494" w14:textId="26816327" w:rsidR="009051AA" w:rsidRPr="008C564B" w:rsidRDefault="009051AA" w:rsidP="009051AA">
                            <w:pPr>
                              <w:spacing w:line="360" w:lineRule="atLeast"/>
                              <w:jc w:val="center"/>
                              <w:rPr>
                                <w:rFonts w:ascii="Times New Roman" w:eastAsia="Times New Roman" w:hAnsi="Times New Roman"/>
                                <w:color w:val="333333"/>
                                <w:sz w:val="21"/>
                                <w:szCs w:val="21"/>
                              </w:rPr>
                            </w:pPr>
                            <w:r w:rsidRPr="008C564B">
                              <w:rPr>
                                <w:rFonts w:ascii="Times New Roman" w:eastAsia="Times New Roman" w:hAnsi="Times New Roman"/>
                                <w:color w:val="333333"/>
                                <w:sz w:val="21"/>
                                <w:szCs w:val="21"/>
                              </w:rPr>
                              <w:t xml:space="preserve">                            </w:t>
                            </w:r>
                            <w:hyperlink r:id="rId23" w:history="1">
                              <w:r w:rsidRPr="008C564B">
                                <w:rPr>
                                  <w:rStyle w:val="Hyperlink"/>
                                  <w:rFonts w:ascii="Times New Roman" w:eastAsia="Times New Roman" w:hAnsi="Times New Roman"/>
                                  <w:color w:val="005E7D"/>
                                </w:rPr>
                                <w:t>+1-202-860-2110,,23100645063##</w:t>
                              </w:r>
                            </w:hyperlink>
                            <w:r w:rsidRPr="008C564B">
                              <w:rPr>
                                <w:rFonts w:ascii="Times New Roman" w:eastAsia="Times New Roman" w:hAnsi="Times New Roman"/>
                                <w:color w:val="333333"/>
                                <w:sz w:val="21"/>
                                <w:szCs w:val="21"/>
                              </w:rPr>
                              <w:t xml:space="preserve"> United States Toll (Washington D.C.)</w:t>
                            </w:r>
                          </w:p>
                        </w:tc>
                      </w:tr>
                      <w:tr w:rsidR="009051AA" w:rsidRPr="008C564B" w14:paraId="62D487AB" w14:textId="77777777" w:rsidTr="009051AA">
                        <w:trPr>
                          <w:tblCellSpacing w:w="15" w:type="dxa"/>
                        </w:trPr>
                        <w:tc>
                          <w:tcPr>
                            <w:tcW w:w="0" w:type="auto"/>
                            <w:gridSpan w:val="2"/>
                            <w:tcMar>
                              <w:top w:w="0" w:type="dxa"/>
                              <w:left w:w="0" w:type="dxa"/>
                              <w:bottom w:w="0" w:type="dxa"/>
                              <w:right w:w="0" w:type="dxa"/>
                            </w:tcMar>
                            <w:vAlign w:val="center"/>
                          </w:tcPr>
                          <w:p w14:paraId="77646DC8" w14:textId="77777777" w:rsidR="009051AA" w:rsidRPr="008C564B" w:rsidRDefault="009051AA" w:rsidP="009051AA">
                            <w:pPr>
                              <w:spacing w:line="0" w:lineRule="atLeast"/>
                              <w:jc w:val="center"/>
                              <w:rPr>
                                <w:rFonts w:ascii="Times New Roman" w:eastAsia="Times New Roman" w:hAnsi="Times New Roman"/>
                                <w:color w:val="333333"/>
                                <w:sz w:val="21"/>
                                <w:szCs w:val="21"/>
                              </w:rPr>
                            </w:pPr>
                          </w:p>
                        </w:tc>
                      </w:tr>
                      <w:tr w:rsidR="009051AA" w:rsidRPr="008C564B" w14:paraId="39C9F32A" w14:textId="77777777" w:rsidTr="009051AA">
                        <w:trPr>
                          <w:tblCellSpacing w:w="15" w:type="dxa"/>
                        </w:trPr>
                        <w:tc>
                          <w:tcPr>
                            <w:tcW w:w="0" w:type="auto"/>
                            <w:gridSpan w:val="2"/>
                            <w:tcMar>
                              <w:top w:w="0" w:type="dxa"/>
                              <w:left w:w="0" w:type="dxa"/>
                              <w:bottom w:w="0" w:type="dxa"/>
                              <w:right w:w="0" w:type="dxa"/>
                            </w:tcMar>
                            <w:vAlign w:val="center"/>
                            <w:hideMark/>
                          </w:tcPr>
                          <w:p w14:paraId="4DA47930" w14:textId="53E23397" w:rsidR="009051AA" w:rsidRPr="008C564B" w:rsidRDefault="009051AA" w:rsidP="009051AA">
                            <w:pPr>
                              <w:spacing w:line="360" w:lineRule="atLeast"/>
                              <w:rPr>
                                <w:rFonts w:ascii="Times New Roman" w:eastAsia="Times New Roman" w:hAnsi="Times New Roman"/>
                                <w:color w:val="333333"/>
                                <w:sz w:val="21"/>
                                <w:szCs w:val="21"/>
                              </w:rPr>
                            </w:pPr>
                            <w:r w:rsidRPr="008C564B">
                              <w:rPr>
                                <w:rFonts w:ascii="Times New Roman" w:eastAsia="Times New Roman" w:hAnsi="Times New Roman"/>
                                <w:color w:val="333333"/>
                                <w:sz w:val="21"/>
                                <w:szCs w:val="21"/>
                              </w:rPr>
                              <w:t xml:space="preserve">                            </w:t>
                            </w:r>
                            <w:hyperlink r:id="rId24" w:history="1">
                              <w:r w:rsidRPr="008C564B">
                                <w:rPr>
                                  <w:rStyle w:val="Hyperlink"/>
                                  <w:rFonts w:ascii="Times New Roman" w:eastAsia="Times New Roman" w:hAnsi="Times New Roman"/>
                                  <w:color w:val="005E7D"/>
                                </w:rPr>
                                <w:t>+1-650-479-3208,,23100645063##</w:t>
                              </w:r>
                            </w:hyperlink>
                            <w:r w:rsidRPr="008C564B">
                              <w:rPr>
                                <w:rFonts w:ascii="Times New Roman" w:eastAsia="Times New Roman" w:hAnsi="Times New Roman"/>
                                <w:color w:val="333333"/>
                                <w:sz w:val="21"/>
                                <w:szCs w:val="21"/>
                              </w:rPr>
                              <w:t xml:space="preserve"> Call-in toll number (US/Canada)</w:t>
                            </w:r>
                          </w:p>
                        </w:tc>
                      </w:tr>
                      <w:bookmarkEnd w:id="5"/>
                      <w:tr w:rsidR="009051AA" w14:paraId="0D79CCC2" w14:textId="77777777" w:rsidTr="009051AA">
                        <w:trPr>
                          <w:trHeight w:val="360"/>
                          <w:tblCellSpacing w:w="15" w:type="dxa"/>
                        </w:trPr>
                        <w:tc>
                          <w:tcPr>
                            <w:tcW w:w="0" w:type="auto"/>
                            <w:gridSpan w:val="2"/>
                            <w:tcMar>
                              <w:top w:w="0" w:type="dxa"/>
                              <w:left w:w="0" w:type="dxa"/>
                              <w:bottom w:w="0" w:type="dxa"/>
                              <w:right w:w="0" w:type="dxa"/>
                            </w:tcMar>
                            <w:vAlign w:val="center"/>
                            <w:hideMark/>
                          </w:tcPr>
                          <w:p w14:paraId="13826C1A" w14:textId="77777777" w:rsidR="009051AA" w:rsidRDefault="009051AA" w:rsidP="009051AA">
                            <w:pPr>
                              <w:spacing w:line="360" w:lineRule="atLeast"/>
                              <w:rPr>
                                <w:rFonts w:ascii="Arial" w:eastAsia="Times New Roman" w:hAnsi="Arial" w:cs="Arial"/>
                                <w:color w:val="333333"/>
                                <w:sz w:val="21"/>
                                <w:szCs w:val="21"/>
                              </w:rPr>
                            </w:pPr>
                            <w:r>
                              <w:rPr>
                                <w:rFonts w:ascii="Arial" w:eastAsia="Times New Roman" w:hAnsi="Arial" w:cs="Arial"/>
                                <w:color w:val="333333"/>
                                <w:sz w:val="21"/>
                                <w:szCs w:val="21"/>
                              </w:rPr>
                              <w:t> </w:t>
                            </w:r>
                          </w:p>
                        </w:tc>
                      </w:tr>
                    </w:tbl>
                    <w:p w14:paraId="14B0E181" w14:textId="77777777" w:rsidR="009051AA" w:rsidRDefault="009051AA" w:rsidP="009051AA">
                      <w:pPr>
                        <w:spacing w:line="270" w:lineRule="atLeast"/>
                        <w:rPr>
                          <w:rFonts w:ascii="Arial" w:eastAsia="Times New Roman" w:hAnsi="Arial" w:cs="Arial"/>
                          <w:vanish/>
                          <w:color w:val="333333"/>
                          <w:sz w:val="21"/>
                          <w:szCs w:val="21"/>
                        </w:rPr>
                      </w:pPr>
                    </w:p>
                    <w:tbl>
                      <w:tblPr>
                        <w:tblW w:w="0" w:type="auto"/>
                        <w:tblCellSpacing w:w="15" w:type="dxa"/>
                        <w:tblLook w:val="04A0" w:firstRow="1" w:lastRow="0" w:firstColumn="1" w:lastColumn="0" w:noHBand="0" w:noVBand="1"/>
                      </w:tblPr>
                      <w:tblGrid>
                        <w:gridCol w:w="5179"/>
                      </w:tblGrid>
                      <w:tr w:rsidR="009051AA" w14:paraId="6EEC9E1B" w14:textId="77777777" w:rsidTr="009051AA">
                        <w:trPr>
                          <w:tblCellSpacing w:w="15" w:type="dxa"/>
                        </w:trPr>
                        <w:tc>
                          <w:tcPr>
                            <w:tcW w:w="0" w:type="auto"/>
                            <w:tcMar>
                              <w:top w:w="0" w:type="dxa"/>
                              <w:left w:w="0" w:type="dxa"/>
                              <w:bottom w:w="0" w:type="dxa"/>
                              <w:right w:w="0" w:type="dxa"/>
                            </w:tcMar>
                            <w:vAlign w:val="center"/>
                            <w:hideMark/>
                          </w:tcPr>
                          <w:p w14:paraId="60C7E016" w14:textId="77777777" w:rsidR="009051AA" w:rsidRDefault="009051AA" w:rsidP="009051AA">
                            <w:pPr>
                              <w:spacing w:line="360" w:lineRule="atLeast"/>
                              <w:rPr>
                                <w:rFonts w:ascii="Arial" w:eastAsia="Times New Roman" w:hAnsi="Arial" w:cs="Arial"/>
                                <w:b/>
                                <w:bCs/>
                                <w:color w:val="000000"/>
                                <w:sz w:val="18"/>
                                <w:szCs w:val="18"/>
                              </w:rPr>
                            </w:pPr>
                            <w:r>
                              <w:rPr>
                                <w:rFonts w:ascii="Arial" w:eastAsia="Times New Roman" w:hAnsi="Arial" w:cs="Arial"/>
                                <w:b/>
                                <w:bCs/>
                                <w:color w:val="000000"/>
                                <w:sz w:val="18"/>
                                <w:szCs w:val="18"/>
                              </w:rPr>
                              <w:t>Join by phone</w:t>
                            </w:r>
                          </w:p>
                        </w:tc>
                      </w:tr>
                      <w:tr w:rsidR="009051AA" w14:paraId="2060E6D7" w14:textId="77777777" w:rsidTr="009051AA">
                        <w:trPr>
                          <w:tblCellSpacing w:w="15" w:type="dxa"/>
                        </w:trPr>
                        <w:tc>
                          <w:tcPr>
                            <w:tcW w:w="0" w:type="auto"/>
                            <w:tcMar>
                              <w:top w:w="0" w:type="dxa"/>
                              <w:left w:w="0" w:type="dxa"/>
                              <w:bottom w:w="0" w:type="dxa"/>
                              <w:right w:w="0" w:type="dxa"/>
                            </w:tcMar>
                            <w:vAlign w:val="center"/>
                            <w:hideMark/>
                          </w:tcPr>
                          <w:p w14:paraId="067A6427" w14:textId="77777777" w:rsidR="009051AA" w:rsidRDefault="009051AA" w:rsidP="009051AA">
                            <w:pPr>
                              <w:spacing w:line="360" w:lineRule="atLeast"/>
                              <w:rPr>
                                <w:rFonts w:ascii="Arial" w:eastAsia="Times New Roman" w:hAnsi="Arial" w:cs="Arial"/>
                                <w:color w:val="333333"/>
                                <w:sz w:val="21"/>
                                <w:szCs w:val="21"/>
                              </w:rPr>
                            </w:pPr>
                            <w:r>
                              <w:rPr>
                                <w:rFonts w:ascii="Arial" w:eastAsia="Times New Roman" w:hAnsi="Arial" w:cs="Arial"/>
                                <w:color w:val="333333"/>
                                <w:sz w:val="21"/>
                                <w:szCs w:val="21"/>
                              </w:rPr>
                              <w:t>+1-202-860-2110 United States Toll (Washington D.C.)</w:t>
                            </w:r>
                          </w:p>
                        </w:tc>
                      </w:tr>
                      <w:tr w:rsidR="009051AA" w14:paraId="3683ABEE" w14:textId="77777777" w:rsidTr="009051AA">
                        <w:trPr>
                          <w:tblCellSpacing w:w="15" w:type="dxa"/>
                        </w:trPr>
                        <w:tc>
                          <w:tcPr>
                            <w:tcW w:w="0" w:type="auto"/>
                            <w:tcMar>
                              <w:top w:w="0" w:type="dxa"/>
                              <w:left w:w="0" w:type="dxa"/>
                              <w:bottom w:w="0" w:type="dxa"/>
                              <w:right w:w="0" w:type="dxa"/>
                            </w:tcMar>
                            <w:vAlign w:val="center"/>
                            <w:hideMark/>
                          </w:tcPr>
                          <w:p w14:paraId="40848233" w14:textId="77777777" w:rsidR="009051AA" w:rsidRDefault="009051AA" w:rsidP="009051AA">
                            <w:pPr>
                              <w:spacing w:line="360" w:lineRule="atLeast"/>
                              <w:rPr>
                                <w:rFonts w:ascii="Arial" w:eastAsia="Times New Roman" w:hAnsi="Arial" w:cs="Arial"/>
                                <w:color w:val="333333"/>
                                <w:sz w:val="21"/>
                                <w:szCs w:val="21"/>
                              </w:rPr>
                            </w:pPr>
                            <w:r>
                              <w:rPr>
                                <w:rFonts w:ascii="Arial" w:eastAsia="Times New Roman" w:hAnsi="Arial" w:cs="Arial"/>
                                <w:color w:val="333333"/>
                                <w:sz w:val="21"/>
                                <w:szCs w:val="21"/>
                              </w:rPr>
                              <w:t>1-650-479-3208 Call-in toll number (US/Canada)</w:t>
                            </w:r>
                          </w:p>
                        </w:tc>
                      </w:tr>
                      <w:tr w:rsidR="009051AA" w14:paraId="44D70AD4" w14:textId="77777777" w:rsidTr="009051AA">
                        <w:trPr>
                          <w:tblCellSpacing w:w="15" w:type="dxa"/>
                        </w:trPr>
                        <w:tc>
                          <w:tcPr>
                            <w:tcW w:w="0" w:type="auto"/>
                            <w:tcMar>
                              <w:top w:w="0" w:type="dxa"/>
                              <w:left w:w="0" w:type="dxa"/>
                              <w:bottom w:w="0" w:type="dxa"/>
                              <w:right w:w="0" w:type="dxa"/>
                            </w:tcMar>
                            <w:vAlign w:val="center"/>
                            <w:hideMark/>
                          </w:tcPr>
                          <w:p w14:paraId="74679549" w14:textId="77777777" w:rsidR="009051AA" w:rsidRDefault="00E761E0" w:rsidP="009051AA">
                            <w:pPr>
                              <w:spacing w:line="360" w:lineRule="atLeast"/>
                              <w:rPr>
                                <w:rFonts w:ascii="Arial" w:eastAsia="Times New Roman" w:hAnsi="Arial" w:cs="Arial"/>
                                <w:color w:val="333333"/>
                                <w:sz w:val="21"/>
                                <w:szCs w:val="21"/>
                              </w:rPr>
                            </w:pPr>
                            <w:hyperlink r:id="rId25" w:history="1">
                              <w:r w:rsidR="009051AA">
                                <w:rPr>
                                  <w:rStyle w:val="Hyperlink"/>
                                  <w:rFonts w:eastAsia="Times New Roman"/>
                                  <w:color w:val="005E7D"/>
                                </w:rPr>
                                <w:t>Global call-in numbers</w:t>
                              </w:r>
                            </w:hyperlink>
                          </w:p>
                        </w:tc>
                      </w:tr>
                    </w:tbl>
                    <w:p w14:paraId="08C743DB" w14:textId="77777777" w:rsidR="009051AA" w:rsidRDefault="009051AA" w:rsidP="009051AA">
                      <w:pPr>
                        <w:spacing w:line="270" w:lineRule="atLeast"/>
                        <w:rPr>
                          <w:rFonts w:ascii="Arial" w:eastAsia="Times New Roman" w:hAnsi="Arial" w:cs="Arial"/>
                          <w:vanish/>
                          <w:color w:val="333333"/>
                          <w:sz w:val="21"/>
                          <w:szCs w:val="21"/>
                        </w:rPr>
                      </w:pPr>
                    </w:p>
                    <w:tbl>
                      <w:tblPr>
                        <w:tblW w:w="0" w:type="auto"/>
                        <w:tblCellSpacing w:w="15" w:type="dxa"/>
                        <w:tblLook w:val="04A0" w:firstRow="1" w:lastRow="0" w:firstColumn="1" w:lastColumn="0" w:noHBand="0" w:noVBand="1"/>
                      </w:tblPr>
                      <w:tblGrid>
                        <w:gridCol w:w="119"/>
                      </w:tblGrid>
                      <w:tr w:rsidR="009051AA" w14:paraId="3A8DB373" w14:textId="77777777" w:rsidTr="009051AA">
                        <w:trPr>
                          <w:trHeight w:val="300"/>
                          <w:tblCellSpacing w:w="15" w:type="dxa"/>
                        </w:trPr>
                        <w:tc>
                          <w:tcPr>
                            <w:tcW w:w="0" w:type="auto"/>
                            <w:tcMar>
                              <w:top w:w="0" w:type="dxa"/>
                              <w:left w:w="0" w:type="dxa"/>
                              <w:bottom w:w="0" w:type="dxa"/>
                              <w:right w:w="0" w:type="dxa"/>
                            </w:tcMar>
                            <w:vAlign w:val="center"/>
                            <w:hideMark/>
                          </w:tcPr>
                          <w:p w14:paraId="5F82DE0E" w14:textId="77777777" w:rsidR="009051AA" w:rsidRDefault="009051AA" w:rsidP="009051AA">
                            <w:pPr>
                              <w:spacing w:line="300" w:lineRule="atLeast"/>
                              <w:rPr>
                                <w:rFonts w:ascii="Arial" w:eastAsia="Times New Roman" w:hAnsi="Arial" w:cs="Arial"/>
                                <w:color w:val="333333"/>
                                <w:sz w:val="21"/>
                                <w:szCs w:val="21"/>
                              </w:rPr>
                            </w:pPr>
                            <w:r>
                              <w:rPr>
                                <w:rFonts w:ascii="Arial" w:eastAsia="Times New Roman" w:hAnsi="Arial" w:cs="Arial"/>
                                <w:color w:val="333333"/>
                                <w:sz w:val="21"/>
                                <w:szCs w:val="21"/>
                              </w:rPr>
                              <w:t> </w:t>
                            </w:r>
                          </w:p>
                        </w:tc>
                      </w:tr>
                    </w:tbl>
                    <w:p w14:paraId="692A1FFC" w14:textId="77777777" w:rsidR="009051AA" w:rsidRDefault="009051AA" w:rsidP="009051AA">
                      <w:pPr>
                        <w:spacing w:line="270" w:lineRule="atLeast"/>
                        <w:rPr>
                          <w:rFonts w:ascii="Arial" w:eastAsia="Times New Roman" w:hAnsi="Arial" w:cs="Arial"/>
                          <w:vanish/>
                          <w:color w:val="333333"/>
                          <w:sz w:val="21"/>
                          <w:szCs w:val="21"/>
                        </w:rPr>
                      </w:pPr>
                    </w:p>
                    <w:tbl>
                      <w:tblPr>
                        <w:tblW w:w="0" w:type="auto"/>
                        <w:tblCellSpacing w:w="15" w:type="dxa"/>
                        <w:tblLook w:val="04A0" w:firstRow="1" w:lastRow="0" w:firstColumn="1" w:lastColumn="0" w:noHBand="0" w:noVBand="1"/>
                      </w:tblPr>
                      <w:tblGrid>
                        <w:gridCol w:w="5991"/>
                      </w:tblGrid>
                      <w:tr w:rsidR="009051AA" w14:paraId="51484802" w14:textId="77777777" w:rsidTr="009051AA">
                        <w:trPr>
                          <w:tblCellSpacing w:w="15" w:type="dxa"/>
                        </w:trPr>
                        <w:tc>
                          <w:tcPr>
                            <w:tcW w:w="0" w:type="auto"/>
                            <w:tcMar>
                              <w:top w:w="0" w:type="dxa"/>
                              <w:left w:w="0" w:type="dxa"/>
                              <w:bottom w:w="0" w:type="dxa"/>
                              <w:right w:w="0" w:type="dxa"/>
                            </w:tcMar>
                            <w:vAlign w:val="center"/>
                            <w:hideMark/>
                          </w:tcPr>
                          <w:p w14:paraId="101A0541" w14:textId="77777777" w:rsidR="009051AA" w:rsidRDefault="009051AA" w:rsidP="009051AA">
                            <w:pPr>
                              <w:spacing w:line="360" w:lineRule="atLeast"/>
                              <w:rPr>
                                <w:rFonts w:ascii="Arial" w:eastAsia="Times New Roman" w:hAnsi="Arial" w:cs="Arial"/>
                                <w:b/>
                                <w:bCs/>
                                <w:color w:val="000000"/>
                                <w:sz w:val="18"/>
                                <w:szCs w:val="18"/>
                              </w:rPr>
                            </w:pPr>
                            <w:r>
                              <w:rPr>
                                <w:rFonts w:ascii="Arial" w:eastAsia="Times New Roman" w:hAnsi="Arial" w:cs="Arial"/>
                                <w:b/>
                                <w:bCs/>
                                <w:color w:val="000000"/>
                                <w:sz w:val="18"/>
                                <w:szCs w:val="18"/>
                              </w:rPr>
                              <w:t>Join from a video system or application</w:t>
                            </w:r>
                          </w:p>
                        </w:tc>
                      </w:tr>
                      <w:tr w:rsidR="009051AA" w14:paraId="4A3F194B" w14:textId="77777777" w:rsidTr="009051AA">
                        <w:trPr>
                          <w:tblCellSpacing w:w="15" w:type="dxa"/>
                        </w:trPr>
                        <w:tc>
                          <w:tcPr>
                            <w:tcW w:w="0" w:type="auto"/>
                            <w:tcMar>
                              <w:top w:w="0" w:type="dxa"/>
                              <w:left w:w="0" w:type="dxa"/>
                              <w:bottom w:w="0" w:type="dxa"/>
                              <w:right w:w="0" w:type="dxa"/>
                            </w:tcMar>
                            <w:vAlign w:val="center"/>
                            <w:hideMark/>
                          </w:tcPr>
                          <w:p w14:paraId="5CFF53CF" w14:textId="5A208F53" w:rsidR="009051AA" w:rsidRDefault="009051AA" w:rsidP="009051AA">
                            <w:pPr>
                              <w:spacing w:line="36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Dial </w:t>
                            </w:r>
                            <w:hyperlink r:id="rId26" w:history="1">
                              <w:r>
                                <w:rPr>
                                  <w:rStyle w:val="Hyperlink"/>
                                  <w:rFonts w:eastAsia="Times New Roman"/>
                                  <w:color w:val="005E7D"/>
                                </w:rPr>
                                <w:t>23100645063@dcnet.webex.com</w:t>
                              </w:r>
                            </w:hyperlink>
                          </w:p>
                        </w:tc>
                      </w:tr>
                      <w:tr w:rsidR="009051AA" w14:paraId="10EBFAA1" w14:textId="77777777" w:rsidTr="009051AA">
                        <w:trPr>
                          <w:tblCellSpacing w:w="15" w:type="dxa"/>
                        </w:trPr>
                        <w:tc>
                          <w:tcPr>
                            <w:tcW w:w="0" w:type="auto"/>
                            <w:tcMar>
                              <w:top w:w="0" w:type="dxa"/>
                              <w:left w:w="0" w:type="dxa"/>
                              <w:bottom w:w="0" w:type="dxa"/>
                              <w:right w:w="0" w:type="dxa"/>
                            </w:tcMar>
                            <w:vAlign w:val="center"/>
                            <w:hideMark/>
                          </w:tcPr>
                          <w:p w14:paraId="71BA3E11" w14:textId="77777777" w:rsidR="009051AA" w:rsidRDefault="009051AA" w:rsidP="009051AA">
                            <w:pPr>
                              <w:spacing w:line="360" w:lineRule="atLeast"/>
                              <w:rPr>
                                <w:rFonts w:ascii="Arial" w:eastAsia="Times New Roman" w:hAnsi="Arial" w:cs="Arial"/>
                                <w:color w:val="333333"/>
                                <w:sz w:val="21"/>
                                <w:szCs w:val="21"/>
                              </w:rPr>
                            </w:pPr>
                            <w:r>
                              <w:rPr>
                                <w:rFonts w:ascii="Arial" w:eastAsia="Times New Roman" w:hAnsi="Arial" w:cs="Arial"/>
                                <w:color w:val="333333"/>
                                <w:sz w:val="21"/>
                                <w:szCs w:val="21"/>
                              </w:rPr>
                              <w:t>You can also dial 173.243.2.68 and enter your meeting number.</w:t>
                            </w:r>
                          </w:p>
                        </w:tc>
                      </w:tr>
                    </w:tbl>
                    <w:p w14:paraId="41DF78F8" w14:textId="77777777" w:rsidR="004E3147" w:rsidRDefault="004E3147" w:rsidP="009051AA">
                      <w:pPr>
                        <w:jc w:val="center"/>
                      </w:pPr>
                    </w:p>
                  </w:txbxContent>
                </v:textbox>
              </v:shape>
            </w:pict>
          </mc:Fallback>
        </mc:AlternateContent>
      </w:r>
      <w:r w:rsidR="00FF0CD3" w:rsidRPr="00D30D1F">
        <w:rPr>
          <w:rFonts w:ascii="Times New Roman" w:hAnsi="Times New Roman"/>
        </w:rPr>
        <w:t xml:space="preserve">The </w:t>
      </w:r>
      <w:r w:rsidR="0F8C0BF8" w:rsidRPr="00D30D1F">
        <w:rPr>
          <w:rFonts w:ascii="Times New Roman" w:hAnsi="Times New Roman"/>
        </w:rPr>
        <w:t>session</w:t>
      </w:r>
      <w:r w:rsidR="00FF0CD3" w:rsidRPr="00D30D1F">
        <w:rPr>
          <w:rFonts w:ascii="Times New Roman" w:hAnsi="Times New Roman"/>
        </w:rPr>
        <w:t xml:space="preserve"> will be held at </w:t>
      </w:r>
      <w:r w:rsidR="008D3C06" w:rsidRPr="00D30D1F">
        <w:rPr>
          <w:rFonts w:ascii="Times New Roman" w:hAnsi="Times New Roman"/>
        </w:rPr>
        <w:t>online</w:t>
      </w:r>
      <w:r w:rsidR="003C3332" w:rsidRPr="00D30D1F">
        <w:rPr>
          <w:rFonts w:ascii="Times New Roman" w:hAnsi="Times New Roman"/>
        </w:rPr>
        <w:t xml:space="preserve"> using </w:t>
      </w:r>
      <w:r w:rsidR="001B1197" w:rsidRPr="00D30D1F">
        <w:rPr>
          <w:rFonts w:ascii="Times New Roman" w:hAnsi="Times New Roman"/>
        </w:rPr>
        <w:t>WebEx</w:t>
      </w:r>
      <w:r w:rsidR="054B7656" w:rsidRPr="00D30D1F">
        <w:rPr>
          <w:rFonts w:ascii="Times New Roman" w:hAnsi="Times New Roman"/>
        </w:rPr>
        <w:t xml:space="preserve">:  </w:t>
      </w:r>
    </w:p>
    <w:p w14:paraId="5BFDF303" w14:textId="35C7032C" w:rsidR="00011F84" w:rsidRPr="00D30D1F" w:rsidRDefault="00011F84" w:rsidP="12399160">
      <w:pPr>
        <w:rPr>
          <w:rFonts w:ascii="Times New Roman" w:hAnsi="Times New Roman"/>
        </w:rPr>
      </w:pPr>
    </w:p>
    <w:p w14:paraId="279876EC" w14:textId="562E9299" w:rsidR="00461200" w:rsidRDefault="00461200" w:rsidP="00461200">
      <w:pPr>
        <w:jc w:val="center"/>
        <w:rPr>
          <w:rFonts w:ascii="Times New Roman" w:hAnsi="Times New Roman"/>
        </w:rPr>
      </w:pPr>
    </w:p>
    <w:p w14:paraId="139718AD" w14:textId="7C30EDCF" w:rsidR="004E3147" w:rsidRDefault="004E3147" w:rsidP="00461200">
      <w:pPr>
        <w:jc w:val="center"/>
        <w:rPr>
          <w:rFonts w:ascii="Times New Roman" w:hAnsi="Times New Roman"/>
        </w:rPr>
      </w:pPr>
    </w:p>
    <w:p w14:paraId="093E4535" w14:textId="34F1C6AA" w:rsidR="004E3147" w:rsidRDefault="004E3147" w:rsidP="00461200">
      <w:pPr>
        <w:jc w:val="center"/>
        <w:rPr>
          <w:rFonts w:ascii="Times New Roman" w:hAnsi="Times New Roman"/>
        </w:rPr>
      </w:pPr>
    </w:p>
    <w:p w14:paraId="3A5F3B61" w14:textId="7275C6FC" w:rsidR="004E3147" w:rsidRDefault="004E3147" w:rsidP="00461200">
      <w:pPr>
        <w:jc w:val="center"/>
        <w:rPr>
          <w:rFonts w:ascii="Times New Roman" w:hAnsi="Times New Roman"/>
        </w:rPr>
      </w:pPr>
    </w:p>
    <w:p w14:paraId="2B5FAE14" w14:textId="10A60AE9" w:rsidR="004E3147" w:rsidRDefault="004E3147" w:rsidP="00461200">
      <w:pPr>
        <w:jc w:val="center"/>
        <w:rPr>
          <w:rFonts w:ascii="Times New Roman" w:hAnsi="Times New Roman"/>
        </w:rPr>
      </w:pPr>
    </w:p>
    <w:p w14:paraId="4CFD57B9" w14:textId="2E1B2E33" w:rsidR="004E3147" w:rsidRDefault="004E3147" w:rsidP="00461200">
      <w:pPr>
        <w:jc w:val="center"/>
        <w:rPr>
          <w:rFonts w:ascii="Times New Roman" w:hAnsi="Times New Roman"/>
        </w:rPr>
      </w:pPr>
    </w:p>
    <w:p w14:paraId="63C813C5" w14:textId="0DAB6415" w:rsidR="004E3147" w:rsidRDefault="004E3147" w:rsidP="00461200">
      <w:pPr>
        <w:jc w:val="center"/>
        <w:rPr>
          <w:rFonts w:ascii="Times New Roman" w:hAnsi="Times New Roman"/>
        </w:rPr>
      </w:pPr>
    </w:p>
    <w:p w14:paraId="032B223E" w14:textId="28CD693C" w:rsidR="004E3147" w:rsidRDefault="004E3147" w:rsidP="00461200">
      <w:pPr>
        <w:jc w:val="center"/>
        <w:rPr>
          <w:rFonts w:ascii="Times New Roman" w:hAnsi="Times New Roman"/>
        </w:rPr>
      </w:pPr>
    </w:p>
    <w:p w14:paraId="6B4AEBED" w14:textId="3449DEBB" w:rsidR="004E3147" w:rsidRDefault="004E3147" w:rsidP="00461200">
      <w:pPr>
        <w:jc w:val="center"/>
        <w:rPr>
          <w:rFonts w:ascii="Times New Roman" w:hAnsi="Times New Roman"/>
        </w:rPr>
      </w:pPr>
    </w:p>
    <w:p w14:paraId="10F27AB0" w14:textId="415961BE" w:rsidR="004E3147" w:rsidRDefault="004E3147" w:rsidP="00461200">
      <w:pPr>
        <w:jc w:val="center"/>
        <w:rPr>
          <w:rFonts w:ascii="Times New Roman" w:hAnsi="Times New Roman"/>
        </w:rPr>
      </w:pPr>
    </w:p>
    <w:p w14:paraId="1D078B85" w14:textId="45802A75" w:rsidR="004E3147" w:rsidRDefault="004E3147" w:rsidP="00461200">
      <w:pPr>
        <w:jc w:val="center"/>
        <w:rPr>
          <w:rFonts w:ascii="Times New Roman" w:hAnsi="Times New Roman"/>
        </w:rPr>
      </w:pPr>
    </w:p>
    <w:p w14:paraId="60E9ACBC" w14:textId="7F948727" w:rsidR="004E3147" w:rsidRDefault="004E3147" w:rsidP="00461200">
      <w:pPr>
        <w:jc w:val="center"/>
        <w:rPr>
          <w:rFonts w:ascii="Times New Roman" w:hAnsi="Times New Roman"/>
        </w:rPr>
      </w:pPr>
    </w:p>
    <w:p w14:paraId="0011E1BA" w14:textId="490D481A" w:rsidR="004E3147" w:rsidRDefault="004E3147" w:rsidP="00461200">
      <w:pPr>
        <w:jc w:val="center"/>
        <w:rPr>
          <w:rFonts w:ascii="Times New Roman" w:hAnsi="Times New Roman"/>
        </w:rPr>
      </w:pPr>
    </w:p>
    <w:p w14:paraId="1D93FBBE" w14:textId="512D7786" w:rsidR="004E3147" w:rsidRDefault="004E3147" w:rsidP="00461200">
      <w:pPr>
        <w:jc w:val="center"/>
        <w:rPr>
          <w:rFonts w:ascii="Times New Roman" w:hAnsi="Times New Roman"/>
        </w:rPr>
      </w:pPr>
    </w:p>
    <w:p w14:paraId="178930F0" w14:textId="0527265B" w:rsidR="004E3147" w:rsidRDefault="004E3147" w:rsidP="00461200">
      <w:pPr>
        <w:jc w:val="center"/>
        <w:rPr>
          <w:rFonts w:ascii="Times New Roman" w:hAnsi="Times New Roman"/>
        </w:rPr>
      </w:pPr>
    </w:p>
    <w:p w14:paraId="49F72941" w14:textId="29F6854C" w:rsidR="004E3147" w:rsidRDefault="004E3147" w:rsidP="00461200">
      <w:pPr>
        <w:jc w:val="center"/>
        <w:rPr>
          <w:rFonts w:ascii="Times New Roman" w:hAnsi="Times New Roman"/>
        </w:rPr>
      </w:pPr>
    </w:p>
    <w:p w14:paraId="7A5F63EC" w14:textId="77777777" w:rsidR="000C7683" w:rsidRDefault="000C7683" w:rsidP="00461200">
      <w:pPr>
        <w:jc w:val="center"/>
        <w:rPr>
          <w:rFonts w:ascii="Times New Roman" w:hAnsi="Times New Roman"/>
        </w:rPr>
        <w:sectPr w:rsidR="000C7683" w:rsidSect="005C69C3">
          <w:headerReference w:type="default" r:id="rId27"/>
          <w:footerReference w:type="default" r:id="rId28"/>
          <w:headerReference w:type="first" r:id="rId29"/>
          <w:footerReference w:type="first" r:id="rId30"/>
          <w:pgSz w:w="12240" w:h="15840"/>
          <w:pgMar w:top="1440" w:right="1152" w:bottom="990" w:left="1152" w:header="720" w:footer="376" w:gutter="0"/>
          <w:cols w:space="720"/>
          <w:titlePg/>
          <w:docGrid w:linePitch="360"/>
        </w:sectPr>
      </w:pPr>
    </w:p>
    <w:p w14:paraId="360481E2" w14:textId="0D74B23B" w:rsidR="00011F84" w:rsidRPr="00D30D1F" w:rsidRDefault="009051AA" w:rsidP="00DD36A5">
      <w:pPr>
        <w:rPr>
          <w:rFonts w:ascii="Times New Roman" w:hAnsi="Times New Roman"/>
          <w:b/>
          <w:bCs/>
        </w:rPr>
      </w:pPr>
      <w:r>
        <w:rPr>
          <w:rFonts w:ascii="Times New Roman" w:hAnsi="Times New Roman"/>
          <w:b/>
          <w:bCs/>
        </w:rPr>
        <w:t>P</w:t>
      </w:r>
      <w:r w:rsidR="00011F84" w:rsidRPr="00D30D1F">
        <w:rPr>
          <w:rFonts w:ascii="Times New Roman" w:hAnsi="Times New Roman"/>
          <w:b/>
          <w:bCs/>
        </w:rPr>
        <w:t>art 2:  Application Questions and Evaluation Criteria</w:t>
      </w:r>
    </w:p>
    <w:p w14:paraId="0002B49E" w14:textId="77777777" w:rsidR="00011F84" w:rsidRPr="00D30D1F" w:rsidRDefault="00011F84" w:rsidP="00DD36A5">
      <w:pPr>
        <w:rPr>
          <w:rFonts w:ascii="Times New Roman" w:hAnsi="Times New Roman"/>
        </w:rPr>
      </w:pPr>
    </w:p>
    <w:p w14:paraId="2DA63F3D" w14:textId="24BB8FA9" w:rsidR="00011F84" w:rsidRPr="00D30D1F" w:rsidRDefault="00011F84" w:rsidP="00011F84">
      <w:pPr>
        <w:spacing w:line="276" w:lineRule="auto"/>
        <w:rPr>
          <w:rFonts w:ascii="Times New Roman" w:hAnsi="Times New Roman"/>
        </w:rPr>
      </w:pPr>
      <w:r w:rsidRPr="00D30D1F">
        <w:rPr>
          <w:rFonts w:ascii="Times New Roman" w:hAnsi="Times New Roman"/>
        </w:rPr>
        <w:t>DFHV will select grant recipient(s) through a competitive application process. A review panel will review the applications received by the submission deadline and score them against the criteria listed below with respective weight. Applicants, who best demonstrate that they are qualified to achieve the program objectives (See Part above), will be awarded the grant.</w:t>
      </w:r>
    </w:p>
    <w:p w14:paraId="5DD4E438" w14:textId="77777777" w:rsidR="00011F84" w:rsidRPr="00D30D1F" w:rsidRDefault="00011F84" w:rsidP="00011F84">
      <w:pPr>
        <w:spacing w:line="276" w:lineRule="auto"/>
        <w:rPr>
          <w:rFonts w:ascii="Times New Roman" w:hAnsi="Times New Roman"/>
        </w:rPr>
      </w:pPr>
    </w:p>
    <w:p w14:paraId="3F7E8B1E" w14:textId="4B44291C" w:rsidR="009057DB" w:rsidRPr="00D30D1F" w:rsidRDefault="00011F84" w:rsidP="00011F84">
      <w:pPr>
        <w:spacing w:line="276" w:lineRule="auto"/>
        <w:rPr>
          <w:rFonts w:ascii="Times New Roman" w:hAnsi="Times New Roman"/>
        </w:rPr>
      </w:pPr>
      <w:r w:rsidRPr="00D30D1F">
        <w:rPr>
          <w:rFonts w:ascii="Times New Roman" w:hAnsi="Times New Roman"/>
        </w:rPr>
        <w:t>Applications that do not comply with the application instructions will not be considered. The DFHV reserves the right to accept or deny any or all applications if the Agency determines it is in the best interest of the Agency to do so. The Agency shall notify the applicant if it rejects that applicant’s proposal. The Agency may suspend or terminate an outstanding RFA pursuant to its own grantmaking rule(s) or any applicable federal regulation or requirement.</w:t>
      </w:r>
    </w:p>
    <w:p w14:paraId="7BEF1951" w14:textId="77777777" w:rsidR="00011F84" w:rsidRPr="00D30D1F" w:rsidRDefault="00011F84" w:rsidP="00A9019C">
      <w:pPr>
        <w:jc w:val="left"/>
        <w:rPr>
          <w:rFonts w:ascii="Times New Roman" w:hAnsi="Times New Roman"/>
          <w:b/>
          <w:sz w:val="28"/>
          <w:szCs w:val="28"/>
        </w:rPr>
      </w:pPr>
    </w:p>
    <w:p w14:paraId="163108A0" w14:textId="5A1D055B" w:rsidR="00A9019C" w:rsidRPr="00D30D1F" w:rsidRDefault="00A96D7E" w:rsidP="00A9019C">
      <w:pPr>
        <w:jc w:val="left"/>
        <w:rPr>
          <w:rFonts w:ascii="Times New Roman" w:hAnsi="Times New Roman"/>
          <w:sz w:val="28"/>
          <w:szCs w:val="28"/>
        </w:rPr>
      </w:pPr>
      <w:r w:rsidRPr="00D30D1F">
        <w:rPr>
          <w:rFonts w:ascii="Times New Roman" w:hAnsi="Times New Roman"/>
          <w:b/>
          <w:bCs/>
          <w:sz w:val="28"/>
          <w:szCs w:val="28"/>
        </w:rPr>
        <w:t xml:space="preserve">Application </w:t>
      </w:r>
      <w:r w:rsidR="003B65B1" w:rsidRPr="00D30D1F">
        <w:rPr>
          <w:rFonts w:ascii="Times New Roman" w:hAnsi="Times New Roman"/>
          <w:b/>
          <w:bCs/>
          <w:sz w:val="28"/>
          <w:szCs w:val="28"/>
        </w:rPr>
        <w:t>Question</w:t>
      </w:r>
      <w:r w:rsidRPr="00D30D1F">
        <w:rPr>
          <w:rFonts w:ascii="Times New Roman" w:hAnsi="Times New Roman"/>
          <w:b/>
          <w:bCs/>
          <w:sz w:val="28"/>
          <w:szCs w:val="28"/>
        </w:rPr>
        <w:t>naire</w:t>
      </w:r>
      <w:r w:rsidR="00A9019C" w:rsidRPr="00D30D1F">
        <w:rPr>
          <w:rFonts w:ascii="Times New Roman" w:hAnsi="Times New Roman"/>
          <w:b/>
          <w:bCs/>
        </w:rPr>
        <w:t xml:space="preserve"> and </w:t>
      </w:r>
      <w:r w:rsidR="00A9019C" w:rsidRPr="00D30D1F">
        <w:rPr>
          <w:rFonts w:ascii="Times New Roman" w:hAnsi="Times New Roman"/>
          <w:b/>
          <w:bCs/>
          <w:sz w:val="26"/>
          <w:szCs w:val="26"/>
        </w:rPr>
        <w:t>Criteria for Evaluating the Proposals</w:t>
      </w:r>
      <w:r w:rsidR="00A9019C" w:rsidRPr="00D30D1F">
        <w:rPr>
          <w:rFonts w:ascii="Times New Roman" w:hAnsi="Times New Roman"/>
          <w:b/>
          <w:bCs/>
        </w:rPr>
        <w:t xml:space="preserve"> (</w:t>
      </w:r>
      <w:r w:rsidR="00A9019C" w:rsidRPr="00D30D1F">
        <w:rPr>
          <w:rFonts w:ascii="Times New Roman" w:hAnsi="Times New Roman"/>
        </w:rPr>
        <w:t>Applications will be evaluated</w:t>
      </w:r>
      <w:r w:rsidR="00C33F43">
        <w:rPr>
          <w:rFonts w:ascii="Times New Roman" w:hAnsi="Times New Roman"/>
        </w:rPr>
        <w:t xml:space="preserve"> on a </w:t>
      </w:r>
      <w:r w:rsidR="005662C9">
        <w:rPr>
          <w:rFonts w:ascii="Times New Roman" w:hAnsi="Times New Roman"/>
        </w:rPr>
        <w:t>100-point</w:t>
      </w:r>
      <w:r w:rsidR="00C33F43">
        <w:rPr>
          <w:rFonts w:ascii="Times New Roman" w:hAnsi="Times New Roman"/>
        </w:rPr>
        <w:t xml:space="preserve"> scale)</w:t>
      </w:r>
    </w:p>
    <w:p w14:paraId="3615DB2A" w14:textId="5C824FB0" w:rsidR="004522C6" w:rsidRPr="00D30D1F" w:rsidRDefault="004522C6" w:rsidP="00166662">
      <w:pPr>
        <w:spacing w:line="276" w:lineRule="auto"/>
        <w:rPr>
          <w:rFonts w:ascii="Times New Roman" w:hAnsi="Times New Roman"/>
          <w:bCs/>
        </w:rPr>
      </w:pPr>
    </w:p>
    <w:p w14:paraId="5209BDE8" w14:textId="519ACCBA" w:rsidR="00EC5799" w:rsidRPr="003C489B" w:rsidRDefault="00CC3B60" w:rsidP="00166662">
      <w:pPr>
        <w:spacing w:line="276" w:lineRule="auto"/>
        <w:rPr>
          <w:rFonts w:ascii="Times New Roman" w:hAnsi="Times New Roman"/>
        </w:rPr>
      </w:pPr>
      <w:r w:rsidRPr="00D30D1F">
        <w:rPr>
          <w:rFonts w:ascii="Times New Roman" w:hAnsi="Times New Roman"/>
        </w:rPr>
        <w:t xml:space="preserve">DFHV will be conducting an administrative and merit panel consisting of DFHV staff </w:t>
      </w:r>
      <w:r w:rsidR="003A204D">
        <w:rPr>
          <w:rFonts w:ascii="Times New Roman" w:hAnsi="Times New Roman"/>
        </w:rPr>
        <w:t>and consultants</w:t>
      </w:r>
      <w:r w:rsidRPr="00D30D1F">
        <w:rPr>
          <w:rFonts w:ascii="Times New Roman" w:hAnsi="Times New Roman"/>
        </w:rPr>
        <w:t xml:space="preserve">.  </w:t>
      </w:r>
      <w:r w:rsidR="00EC5799" w:rsidRPr="003C489B">
        <w:rPr>
          <w:rFonts w:ascii="Times New Roman" w:hAnsi="Times New Roman"/>
          <w:bCs/>
        </w:rPr>
        <w:t xml:space="preserve">The questions pertaining to </w:t>
      </w:r>
      <w:r w:rsidR="003A204D" w:rsidRPr="003C489B">
        <w:rPr>
          <w:rFonts w:ascii="Times New Roman" w:hAnsi="Times New Roman"/>
          <w:bCs/>
        </w:rPr>
        <w:t>this grant</w:t>
      </w:r>
      <w:r w:rsidR="00EC5799" w:rsidRPr="003C489B">
        <w:rPr>
          <w:rFonts w:ascii="Times New Roman" w:hAnsi="Times New Roman"/>
          <w:bCs/>
        </w:rPr>
        <w:t xml:space="preserve"> will be based on the completion and verification of the following:</w:t>
      </w:r>
    </w:p>
    <w:p w14:paraId="2B179484" w14:textId="5ED4C017" w:rsidR="00725AE0" w:rsidRPr="003C489B" w:rsidRDefault="00725AE0" w:rsidP="003C489B">
      <w:pPr>
        <w:spacing w:line="276" w:lineRule="auto"/>
        <w:rPr>
          <w:rFonts w:ascii="Times New Roman" w:hAnsi="Times New Roman"/>
        </w:rPr>
      </w:pPr>
    </w:p>
    <w:p w14:paraId="687A9742" w14:textId="268FD787" w:rsidR="003C489B" w:rsidRPr="003C489B" w:rsidRDefault="00C205C2" w:rsidP="003C489B">
      <w:pPr>
        <w:pStyle w:val="ListParagraph"/>
        <w:numPr>
          <w:ilvl w:val="0"/>
          <w:numId w:val="47"/>
        </w:numPr>
        <w:spacing w:line="276" w:lineRule="auto"/>
        <w:rPr>
          <w:rFonts w:ascii="Times New Roman" w:hAnsi="Times New Roman"/>
          <w:sz w:val="24"/>
          <w:szCs w:val="24"/>
        </w:rPr>
      </w:pPr>
      <w:r>
        <w:rPr>
          <w:rFonts w:ascii="Times New Roman" w:hAnsi="Times New Roman"/>
          <w:sz w:val="24"/>
          <w:szCs w:val="24"/>
        </w:rPr>
        <w:lastRenderedPageBreak/>
        <w:t xml:space="preserve">Universal e-hail: </w:t>
      </w:r>
      <w:r w:rsidR="003C489B" w:rsidRPr="003C489B">
        <w:rPr>
          <w:rFonts w:ascii="Times New Roman" w:hAnsi="Times New Roman"/>
          <w:sz w:val="24"/>
          <w:szCs w:val="24"/>
        </w:rPr>
        <w:t>How much of the DC taxi fleet can be hailed with this app without</w:t>
      </w:r>
      <w:r w:rsidR="00B50794">
        <w:rPr>
          <w:rFonts w:ascii="Times New Roman" w:hAnsi="Times New Roman"/>
          <w:sz w:val="24"/>
          <w:szCs w:val="24"/>
        </w:rPr>
        <w:t xml:space="preserve"> drivers</w:t>
      </w:r>
      <w:r w:rsidR="003C489B" w:rsidRPr="003C489B">
        <w:rPr>
          <w:rFonts w:ascii="Times New Roman" w:hAnsi="Times New Roman"/>
          <w:sz w:val="24"/>
          <w:szCs w:val="24"/>
        </w:rPr>
        <w:t xml:space="preserve"> having to change DTS providers? </w:t>
      </w:r>
      <w:r w:rsidR="00211071">
        <w:rPr>
          <w:rFonts w:ascii="Times New Roman" w:hAnsi="Times New Roman"/>
          <w:sz w:val="24"/>
          <w:szCs w:val="24"/>
        </w:rPr>
        <w:t>(</w:t>
      </w:r>
      <w:r w:rsidR="009764C1">
        <w:rPr>
          <w:rFonts w:ascii="Times New Roman" w:hAnsi="Times New Roman"/>
          <w:sz w:val="24"/>
          <w:szCs w:val="24"/>
        </w:rPr>
        <w:t>15</w:t>
      </w:r>
      <w:r w:rsidR="004E2184">
        <w:rPr>
          <w:rFonts w:ascii="Times New Roman" w:hAnsi="Times New Roman"/>
          <w:sz w:val="24"/>
          <w:szCs w:val="24"/>
        </w:rPr>
        <w:t xml:space="preserve"> points)</w:t>
      </w:r>
    </w:p>
    <w:p w14:paraId="4209BAFC" w14:textId="77777777" w:rsidR="003C489B" w:rsidRPr="003C489B" w:rsidRDefault="003C489B" w:rsidP="003C489B">
      <w:pPr>
        <w:pStyle w:val="ListParagraph"/>
        <w:spacing w:line="276" w:lineRule="auto"/>
        <w:ind w:left="720"/>
        <w:rPr>
          <w:rFonts w:ascii="Times New Roman" w:hAnsi="Times New Roman"/>
          <w:sz w:val="24"/>
          <w:szCs w:val="24"/>
        </w:rPr>
      </w:pPr>
    </w:p>
    <w:p w14:paraId="0A5720A1" w14:textId="5E719B6A" w:rsidR="003C489B" w:rsidRPr="003C489B" w:rsidRDefault="00C205C2" w:rsidP="003C489B">
      <w:pPr>
        <w:pStyle w:val="ListParagraph"/>
        <w:numPr>
          <w:ilvl w:val="0"/>
          <w:numId w:val="47"/>
        </w:numPr>
        <w:spacing w:line="276" w:lineRule="auto"/>
        <w:rPr>
          <w:rFonts w:ascii="Times New Roman" w:hAnsi="Times New Roman"/>
          <w:sz w:val="24"/>
          <w:szCs w:val="24"/>
        </w:rPr>
      </w:pPr>
      <w:r>
        <w:rPr>
          <w:rFonts w:ascii="Times New Roman" w:hAnsi="Times New Roman"/>
          <w:sz w:val="24"/>
          <w:szCs w:val="24"/>
        </w:rPr>
        <w:t xml:space="preserve">Integration: </w:t>
      </w:r>
      <w:r w:rsidR="00317C7D">
        <w:rPr>
          <w:rFonts w:ascii="Times New Roman" w:hAnsi="Times New Roman"/>
          <w:sz w:val="24"/>
          <w:szCs w:val="24"/>
        </w:rPr>
        <w:t>How does</w:t>
      </w:r>
      <w:r w:rsidR="003C489B" w:rsidRPr="003C489B">
        <w:rPr>
          <w:rFonts w:ascii="Times New Roman" w:hAnsi="Times New Roman"/>
          <w:sz w:val="24"/>
          <w:szCs w:val="24"/>
        </w:rPr>
        <w:t xml:space="preserve"> this proposed system integrate into the drivers' meters without needing additional driver mobile applications that accept ride requests independently of the meter application?</w:t>
      </w:r>
      <w:r w:rsidR="00523891">
        <w:rPr>
          <w:rFonts w:ascii="Times New Roman" w:hAnsi="Times New Roman"/>
          <w:sz w:val="24"/>
          <w:szCs w:val="24"/>
        </w:rPr>
        <w:t xml:space="preserve"> Are there different degrees of integration across the driver base?</w:t>
      </w:r>
      <w:r w:rsidR="004E2184">
        <w:rPr>
          <w:rFonts w:ascii="Times New Roman" w:hAnsi="Times New Roman"/>
          <w:sz w:val="24"/>
          <w:szCs w:val="24"/>
        </w:rPr>
        <w:t xml:space="preserve"> (10 points)</w:t>
      </w:r>
    </w:p>
    <w:p w14:paraId="4FC5C897" w14:textId="77777777" w:rsidR="003C489B" w:rsidRPr="00972BF7" w:rsidRDefault="003C489B" w:rsidP="0056581A">
      <w:pPr>
        <w:spacing w:line="276" w:lineRule="auto"/>
        <w:rPr>
          <w:rFonts w:ascii="Times New Roman" w:hAnsi="Times New Roman"/>
        </w:rPr>
      </w:pPr>
    </w:p>
    <w:p w14:paraId="71AD17D4" w14:textId="16EAC73E" w:rsidR="003C489B" w:rsidRPr="00972BF7" w:rsidRDefault="00C205C2" w:rsidP="007504FA">
      <w:pPr>
        <w:pStyle w:val="ListParagraph"/>
        <w:numPr>
          <w:ilvl w:val="0"/>
          <w:numId w:val="47"/>
        </w:numPr>
        <w:rPr>
          <w:rFonts w:ascii="Times New Roman" w:eastAsiaTheme="minorEastAsia" w:hAnsi="Times New Roman"/>
          <w:sz w:val="24"/>
          <w:szCs w:val="24"/>
        </w:rPr>
      </w:pPr>
      <w:r w:rsidRPr="00972BF7">
        <w:rPr>
          <w:rFonts w:ascii="Times New Roman" w:eastAsiaTheme="minorEastAsia" w:hAnsi="Times New Roman"/>
          <w:sz w:val="24"/>
          <w:szCs w:val="24"/>
        </w:rPr>
        <w:t xml:space="preserve">Transport DC: </w:t>
      </w:r>
      <w:r w:rsidR="007504FA" w:rsidRPr="00972BF7">
        <w:rPr>
          <w:rFonts w:ascii="Times New Roman" w:eastAsiaTheme="minorEastAsia" w:hAnsi="Times New Roman"/>
          <w:sz w:val="24"/>
          <w:szCs w:val="24"/>
        </w:rPr>
        <w:t>Whether the app has the ability to accommodate Transport DC trips if DFHV allows customers to book Transport DC trips via mobile apps. Furthermore, explain how the app will enforce trip caps and validate customer eligibility. (See Requirement 1.b</w:t>
      </w:r>
      <w:r w:rsidR="00F7245C">
        <w:rPr>
          <w:rFonts w:ascii="Times New Roman" w:eastAsiaTheme="minorEastAsia" w:hAnsi="Times New Roman"/>
          <w:sz w:val="24"/>
          <w:szCs w:val="24"/>
        </w:rPr>
        <w:t>.</w:t>
      </w:r>
      <w:r w:rsidR="007504FA" w:rsidRPr="00972BF7">
        <w:rPr>
          <w:rFonts w:ascii="Times New Roman" w:eastAsiaTheme="minorEastAsia" w:hAnsi="Times New Roman"/>
          <w:sz w:val="24"/>
          <w:szCs w:val="24"/>
        </w:rPr>
        <w:t xml:space="preserve">) </w:t>
      </w:r>
      <w:r w:rsidR="009C7B72" w:rsidRPr="00972BF7">
        <w:rPr>
          <w:rFonts w:ascii="Times New Roman" w:hAnsi="Times New Roman"/>
          <w:sz w:val="24"/>
          <w:szCs w:val="24"/>
        </w:rPr>
        <w:t>(</w:t>
      </w:r>
      <w:r w:rsidR="004E2184" w:rsidRPr="00972BF7">
        <w:rPr>
          <w:rFonts w:ascii="Times New Roman" w:hAnsi="Times New Roman"/>
          <w:sz w:val="24"/>
          <w:szCs w:val="24"/>
        </w:rPr>
        <w:t>5</w:t>
      </w:r>
      <w:r w:rsidR="009C7B72" w:rsidRPr="00972BF7">
        <w:rPr>
          <w:rFonts w:ascii="Times New Roman" w:hAnsi="Times New Roman"/>
          <w:sz w:val="24"/>
          <w:szCs w:val="24"/>
        </w:rPr>
        <w:t xml:space="preserve"> points)</w:t>
      </w:r>
    </w:p>
    <w:p w14:paraId="18780B17" w14:textId="77777777" w:rsidR="003C489B" w:rsidRPr="00972BF7" w:rsidRDefault="003C489B" w:rsidP="00F622CC">
      <w:pPr>
        <w:pStyle w:val="ListParagraph"/>
        <w:spacing w:line="276" w:lineRule="auto"/>
        <w:ind w:left="720"/>
        <w:rPr>
          <w:rFonts w:ascii="Times New Roman" w:hAnsi="Times New Roman"/>
          <w:sz w:val="24"/>
          <w:szCs w:val="24"/>
        </w:rPr>
      </w:pPr>
    </w:p>
    <w:p w14:paraId="504E3A8F" w14:textId="2B6C9769" w:rsidR="003C489B" w:rsidRPr="00972BF7" w:rsidRDefault="00C205C2" w:rsidP="007346A9">
      <w:pPr>
        <w:pStyle w:val="ListParagraph"/>
        <w:numPr>
          <w:ilvl w:val="0"/>
          <w:numId w:val="47"/>
        </w:numPr>
        <w:rPr>
          <w:rFonts w:ascii="Times New Roman" w:eastAsiaTheme="minorEastAsia" w:hAnsi="Times New Roman"/>
          <w:sz w:val="24"/>
          <w:szCs w:val="24"/>
        </w:rPr>
      </w:pPr>
      <w:r w:rsidRPr="00972BF7">
        <w:rPr>
          <w:rFonts w:ascii="Times New Roman" w:eastAsiaTheme="minorEastAsia" w:hAnsi="Times New Roman"/>
          <w:sz w:val="24"/>
          <w:szCs w:val="24"/>
        </w:rPr>
        <w:t xml:space="preserve">Driver performance: </w:t>
      </w:r>
      <w:r w:rsidR="007346A9" w:rsidRPr="00972BF7">
        <w:rPr>
          <w:rFonts w:ascii="Times New Roman" w:eastAsiaTheme="minorEastAsia" w:hAnsi="Times New Roman"/>
          <w:sz w:val="24"/>
          <w:szCs w:val="24"/>
        </w:rPr>
        <w:t>How you will monitor driver acceptance of e-hail offers and your planned process for probation and removal of drivers with poor acceptance rates. (See Requirement 2.b</w:t>
      </w:r>
      <w:r w:rsidR="00F7245C">
        <w:rPr>
          <w:rFonts w:ascii="Times New Roman" w:eastAsiaTheme="minorEastAsia" w:hAnsi="Times New Roman"/>
          <w:sz w:val="24"/>
          <w:szCs w:val="24"/>
        </w:rPr>
        <w:t xml:space="preserve"> within </w:t>
      </w:r>
      <w:proofErr w:type="gramStart"/>
      <w:r w:rsidR="00F7245C">
        <w:rPr>
          <w:rFonts w:ascii="Times New Roman" w:eastAsiaTheme="minorEastAsia" w:hAnsi="Times New Roman"/>
          <w:sz w:val="24"/>
          <w:szCs w:val="24"/>
        </w:rPr>
        <w:t>RFA</w:t>
      </w:r>
      <w:r w:rsidR="007346A9" w:rsidRPr="00972BF7">
        <w:rPr>
          <w:rFonts w:ascii="Times New Roman" w:eastAsiaTheme="minorEastAsia" w:hAnsi="Times New Roman"/>
          <w:sz w:val="24"/>
          <w:szCs w:val="24"/>
        </w:rPr>
        <w:t>)</w:t>
      </w:r>
      <w:r w:rsidR="00520C7D" w:rsidRPr="00972BF7">
        <w:rPr>
          <w:rFonts w:ascii="Times New Roman" w:hAnsi="Times New Roman"/>
          <w:sz w:val="24"/>
          <w:szCs w:val="24"/>
        </w:rPr>
        <w:t>(</w:t>
      </w:r>
      <w:proofErr w:type="gramEnd"/>
      <w:r w:rsidR="004E2184" w:rsidRPr="00972BF7">
        <w:rPr>
          <w:rFonts w:ascii="Times New Roman" w:hAnsi="Times New Roman"/>
          <w:sz w:val="24"/>
          <w:szCs w:val="24"/>
        </w:rPr>
        <w:t>1</w:t>
      </w:r>
      <w:r w:rsidR="008F5485" w:rsidRPr="00972BF7">
        <w:rPr>
          <w:rFonts w:ascii="Times New Roman" w:hAnsi="Times New Roman"/>
          <w:sz w:val="24"/>
          <w:szCs w:val="24"/>
        </w:rPr>
        <w:t>5</w:t>
      </w:r>
      <w:r w:rsidR="009C7B72" w:rsidRPr="00972BF7">
        <w:rPr>
          <w:rFonts w:ascii="Times New Roman" w:hAnsi="Times New Roman"/>
          <w:sz w:val="24"/>
          <w:szCs w:val="24"/>
        </w:rPr>
        <w:t xml:space="preserve"> points)</w:t>
      </w:r>
    </w:p>
    <w:p w14:paraId="64296B8B" w14:textId="77777777" w:rsidR="003C489B" w:rsidRPr="00972BF7" w:rsidRDefault="003C489B" w:rsidP="00F622CC">
      <w:pPr>
        <w:pStyle w:val="ListParagraph"/>
        <w:spacing w:line="276" w:lineRule="auto"/>
        <w:ind w:left="720"/>
        <w:rPr>
          <w:rFonts w:ascii="Times New Roman" w:hAnsi="Times New Roman"/>
          <w:sz w:val="24"/>
          <w:szCs w:val="24"/>
        </w:rPr>
      </w:pPr>
    </w:p>
    <w:p w14:paraId="20460C9A" w14:textId="0E408DF7" w:rsidR="003C489B" w:rsidRPr="00972BF7" w:rsidRDefault="00C205C2" w:rsidP="003C489B">
      <w:pPr>
        <w:pStyle w:val="ListParagraph"/>
        <w:numPr>
          <w:ilvl w:val="0"/>
          <w:numId w:val="47"/>
        </w:numPr>
        <w:spacing w:line="276" w:lineRule="auto"/>
        <w:rPr>
          <w:rFonts w:ascii="Times New Roman" w:hAnsi="Times New Roman"/>
          <w:sz w:val="24"/>
          <w:szCs w:val="24"/>
        </w:rPr>
      </w:pPr>
      <w:r w:rsidRPr="00972BF7">
        <w:rPr>
          <w:rFonts w:ascii="Times New Roman" w:hAnsi="Times New Roman"/>
          <w:sz w:val="24"/>
          <w:szCs w:val="24"/>
        </w:rPr>
        <w:t xml:space="preserve">Driver training: </w:t>
      </w:r>
      <w:r w:rsidR="003C489B" w:rsidRPr="00972BF7">
        <w:rPr>
          <w:rFonts w:ascii="Times New Roman" w:hAnsi="Times New Roman"/>
          <w:sz w:val="24"/>
          <w:szCs w:val="24"/>
        </w:rPr>
        <w:t xml:space="preserve">How will you train drivers </w:t>
      </w:r>
      <w:r w:rsidR="000C14E6" w:rsidRPr="00972BF7">
        <w:rPr>
          <w:rFonts w:ascii="Times New Roman" w:hAnsi="Times New Roman"/>
          <w:sz w:val="24"/>
          <w:szCs w:val="24"/>
        </w:rPr>
        <w:t xml:space="preserve">initially and on an ongoing basis </w:t>
      </w:r>
      <w:r w:rsidR="003C489B" w:rsidRPr="00972BF7">
        <w:rPr>
          <w:rFonts w:ascii="Times New Roman" w:hAnsi="Times New Roman"/>
          <w:sz w:val="24"/>
          <w:szCs w:val="24"/>
        </w:rPr>
        <w:t>on using the proposed technical solution and on non-technical issues?</w:t>
      </w:r>
      <w:r w:rsidR="00520C7D" w:rsidRPr="00972BF7">
        <w:rPr>
          <w:rFonts w:ascii="Times New Roman" w:hAnsi="Times New Roman"/>
          <w:sz w:val="24"/>
          <w:szCs w:val="24"/>
        </w:rPr>
        <w:t xml:space="preserve"> (</w:t>
      </w:r>
      <w:r w:rsidR="009764C1" w:rsidRPr="00972BF7">
        <w:rPr>
          <w:rFonts w:ascii="Times New Roman" w:hAnsi="Times New Roman"/>
          <w:sz w:val="24"/>
          <w:szCs w:val="24"/>
        </w:rPr>
        <w:t>5</w:t>
      </w:r>
      <w:r w:rsidR="00520C7D" w:rsidRPr="00972BF7">
        <w:rPr>
          <w:rFonts w:ascii="Times New Roman" w:hAnsi="Times New Roman"/>
          <w:sz w:val="24"/>
          <w:szCs w:val="24"/>
        </w:rPr>
        <w:t xml:space="preserve"> points)</w:t>
      </w:r>
    </w:p>
    <w:p w14:paraId="3A5E4511" w14:textId="77777777" w:rsidR="003C489B" w:rsidRPr="00972BF7" w:rsidRDefault="003C489B" w:rsidP="00211071">
      <w:pPr>
        <w:pStyle w:val="ListParagraph"/>
        <w:spacing w:line="276" w:lineRule="auto"/>
        <w:ind w:left="720"/>
        <w:rPr>
          <w:rFonts w:ascii="Times New Roman" w:hAnsi="Times New Roman"/>
          <w:sz w:val="24"/>
          <w:szCs w:val="24"/>
        </w:rPr>
      </w:pPr>
    </w:p>
    <w:p w14:paraId="4D8C5DD7" w14:textId="7B9F3002" w:rsidR="003C489B" w:rsidRPr="00972BF7" w:rsidRDefault="00C205C2" w:rsidP="003C489B">
      <w:pPr>
        <w:pStyle w:val="ListParagraph"/>
        <w:numPr>
          <w:ilvl w:val="0"/>
          <w:numId w:val="47"/>
        </w:numPr>
        <w:spacing w:line="276" w:lineRule="auto"/>
        <w:rPr>
          <w:rFonts w:ascii="Times New Roman" w:hAnsi="Times New Roman"/>
          <w:sz w:val="24"/>
          <w:szCs w:val="24"/>
        </w:rPr>
      </w:pPr>
      <w:r w:rsidRPr="00972BF7">
        <w:rPr>
          <w:rFonts w:ascii="Times New Roman" w:hAnsi="Times New Roman"/>
          <w:sz w:val="24"/>
          <w:szCs w:val="24"/>
        </w:rPr>
        <w:t xml:space="preserve">Advertising &amp; Promotion: </w:t>
      </w:r>
      <w:r w:rsidR="003C489B" w:rsidRPr="00972BF7">
        <w:rPr>
          <w:rFonts w:ascii="Times New Roman" w:hAnsi="Times New Roman"/>
          <w:sz w:val="24"/>
          <w:szCs w:val="24"/>
        </w:rPr>
        <w:t>Are the partnerships, advertising, and trip subsidies in the proposal efficient and feasible? What is the proposed budget for each promotion activity and what is the proposed distribution of the trip subsidies</w:t>
      </w:r>
      <w:r w:rsidR="007346A9" w:rsidRPr="00972BF7">
        <w:rPr>
          <w:rFonts w:ascii="Times New Roman" w:hAnsi="Times New Roman"/>
          <w:sz w:val="24"/>
          <w:szCs w:val="24"/>
        </w:rPr>
        <w:t xml:space="preserve"> and ride credits</w:t>
      </w:r>
      <w:r w:rsidR="003C489B" w:rsidRPr="00972BF7">
        <w:rPr>
          <w:rFonts w:ascii="Times New Roman" w:hAnsi="Times New Roman"/>
          <w:sz w:val="24"/>
          <w:szCs w:val="24"/>
        </w:rPr>
        <w:t>?</w:t>
      </w:r>
      <w:r w:rsidR="00520C7D" w:rsidRPr="00972BF7">
        <w:rPr>
          <w:rFonts w:ascii="Times New Roman" w:hAnsi="Times New Roman"/>
          <w:sz w:val="24"/>
          <w:szCs w:val="24"/>
        </w:rPr>
        <w:t xml:space="preserve"> (15 points)</w:t>
      </w:r>
    </w:p>
    <w:p w14:paraId="5DA95849" w14:textId="77777777" w:rsidR="001A4F6F" w:rsidRPr="00972BF7" w:rsidRDefault="001A4F6F" w:rsidP="001A4F6F">
      <w:pPr>
        <w:pStyle w:val="ListParagraph"/>
        <w:rPr>
          <w:rFonts w:ascii="Times New Roman" w:hAnsi="Times New Roman"/>
          <w:bCs/>
          <w:sz w:val="24"/>
          <w:szCs w:val="24"/>
        </w:rPr>
      </w:pPr>
    </w:p>
    <w:p w14:paraId="2F41B438" w14:textId="3085DE05" w:rsidR="00167B6B" w:rsidRPr="00972BF7" w:rsidRDefault="00C205C2" w:rsidP="001A4F6F">
      <w:pPr>
        <w:pStyle w:val="ListParagraph"/>
        <w:numPr>
          <w:ilvl w:val="0"/>
          <w:numId w:val="47"/>
        </w:numPr>
        <w:spacing w:line="276" w:lineRule="auto"/>
        <w:rPr>
          <w:rFonts w:ascii="Times New Roman" w:hAnsi="Times New Roman"/>
          <w:sz w:val="24"/>
          <w:szCs w:val="24"/>
        </w:rPr>
      </w:pPr>
      <w:r w:rsidRPr="00972BF7">
        <w:rPr>
          <w:rFonts w:ascii="Times New Roman" w:hAnsi="Times New Roman"/>
          <w:bCs/>
          <w:sz w:val="24"/>
          <w:szCs w:val="24"/>
        </w:rPr>
        <w:t xml:space="preserve">Project timeline: </w:t>
      </w:r>
      <w:r w:rsidR="00060929" w:rsidRPr="00972BF7">
        <w:rPr>
          <w:rFonts w:ascii="Times New Roman" w:hAnsi="Times New Roman"/>
          <w:bCs/>
          <w:sz w:val="24"/>
          <w:szCs w:val="24"/>
        </w:rPr>
        <w:t>Describe an estimated project schedule</w:t>
      </w:r>
      <w:r w:rsidR="00A07DC7" w:rsidRPr="00972BF7">
        <w:rPr>
          <w:rFonts w:ascii="Times New Roman" w:hAnsi="Times New Roman"/>
          <w:bCs/>
          <w:sz w:val="24"/>
          <w:szCs w:val="24"/>
        </w:rPr>
        <w:t xml:space="preserve"> and </w:t>
      </w:r>
      <w:r w:rsidR="00060929" w:rsidRPr="00972BF7">
        <w:rPr>
          <w:rFonts w:ascii="Times New Roman" w:hAnsi="Times New Roman"/>
          <w:bCs/>
          <w:sz w:val="24"/>
          <w:szCs w:val="24"/>
        </w:rPr>
        <w:t>timeline for project milestones. (</w:t>
      </w:r>
      <w:r w:rsidR="008F5485" w:rsidRPr="00972BF7">
        <w:rPr>
          <w:rFonts w:ascii="Times New Roman" w:hAnsi="Times New Roman"/>
          <w:bCs/>
          <w:sz w:val="24"/>
          <w:szCs w:val="24"/>
        </w:rPr>
        <w:t>10</w:t>
      </w:r>
      <w:r w:rsidR="00060929" w:rsidRPr="00972BF7">
        <w:rPr>
          <w:rFonts w:ascii="Times New Roman" w:hAnsi="Times New Roman"/>
          <w:bCs/>
          <w:sz w:val="24"/>
          <w:szCs w:val="24"/>
        </w:rPr>
        <w:t xml:space="preserve"> Points)</w:t>
      </w:r>
    </w:p>
    <w:p w14:paraId="1F7C4EE9" w14:textId="77777777" w:rsidR="000C7683" w:rsidRPr="00972BF7" w:rsidRDefault="000C7683" w:rsidP="000C7683">
      <w:pPr>
        <w:rPr>
          <w:rFonts w:ascii="Times New Roman" w:eastAsiaTheme="minorEastAsia" w:hAnsi="Times New Roman"/>
        </w:rPr>
      </w:pPr>
    </w:p>
    <w:p w14:paraId="7EEBF504" w14:textId="6846BB3B" w:rsidR="000C7683" w:rsidRPr="00972BF7" w:rsidRDefault="00C205C2" w:rsidP="000C7683">
      <w:pPr>
        <w:pStyle w:val="ListParagraph"/>
        <w:numPr>
          <w:ilvl w:val="0"/>
          <w:numId w:val="47"/>
        </w:numPr>
        <w:rPr>
          <w:rFonts w:ascii="Times New Roman" w:eastAsiaTheme="minorEastAsia" w:hAnsi="Times New Roman"/>
          <w:sz w:val="24"/>
          <w:szCs w:val="24"/>
        </w:rPr>
      </w:pPr>
      <w:r w:rsidRPr="00972BF7">
        <w:rPr>
          <w:rFonts w:ascii="Times New Roman" w:eastAsiaTheme="minorEastAsia" w:hAnsi="Times New Roman"/>
          <w:sz w:val="24"/>
          <w:szCs w:val="24"/>
        </w:rPr>
        <w:t>Driver/Passenger Commun</w:t>
      </w:r>
      <w:r w:rsidR="009A01F6">
        <w:rPr>
          <w:rFonts w:ascii="Times New Roman" w:eastAsiaTheme="minorEastAsia" w:hAnsi="Times New Roman"/>
          <w:sz w:val="24"/>
          <w:szCs w:val="24"/>
        </w:rPr>
        <w:t>i</w:t>
      </w:r>
      <w:r w:rsidRPr="00972BF7">
        <w:rPr>
          <w:rFonts w:ascii="Times New Roman" w:eastAsiaTheme="minorEastAsia" w:hAnsi="Times New Roman"/>
          <w:sz w:val="24"/>
          <w:szCs w:val="24"/>
        </w:rPr>
        <w:t xml:space="preserve">cation: </w:t>
      </w:r>
      <w:r w:rsidR="000C7683" w:rsidRPr="00972BF7">
        <w:rPr>
          <w:rFonts w:ascii="Times New Roman" w:eastAsiaTheme="minorEastAsia" w:hAnsi="Times New Roman"/>
          <w:sz w:val="24"/>
          <w:szCs w:val="24"/>
        </w:rPr>
        <w:t>A detailed explanation for handling communication issues between drivers and passengers, such as live calls or a message system, to ensure a smooth passenger pick-up experience. Awardee shall provide a plan to ensure on-going accuracy of driver contact information for passenger communication purposes. (See Requirement 1.a.v)</w:t>
      </w:r>
      <w:r w:rsidR="009764C1" w:rsidRPr="00972BF7">
        <w:rPr>
          <w:rFonts w:ascii="Times New Roman" w:eastAsiaTheme="minorEastAsia" w:hAnsi="Times New Roman"/>
          <w:sz w:val="24"/>
          <w:szCs w:val="24"/>
        </w:rPr>
        <w:t xml:space="preserve"> (</w:t>
      </w:r>
      <w:r w:rsidR="008F5485" w:rsidRPr="00972BF7">
        <w:rPr>
          <w:rFonts w:ascii="Times New Roman" w:eastAsiaTheme="minorEastAsia" w:hAnsi="Times New Roman"/>
          <w:sz w:val="24"/>
          <w:szCs w:val="24"/>
        </w:rPr>
        <w:t>10</w:t>
      </w:r>
      <w:r w:rsidR="009764C1" w:rsidRPr="00972BF7">
        <w:rPr>
          <w:rFonts w:ascii="Times New Roman" w:eastAsiaTheme="minorEastAsia" w:hAnsi="Times New Roman"/>
          <w:sz w:val="24"/>
          <w:szCs w:val="24"/>
        </w:rPr>
        <w:t xml:space="preserve"> points)</w:t>
      </w:r>
    </w:p>
    <w:p w14:paraId="674371D8" w14:textId="77777777" w:rsidR="000C7683" w:rsidRPr="00972BF7" w:rsidRDefault="000C7683" w:rsidP="007346A9">
      <w:pPr>
        <w:rPr>
          <w:rFonts w:ascii="Times New Roman" w:eastAsiaTheme="minorEastAsia" w:hAnsi="Times New Roman"/>
        </w:rPr>
      </w:pPr>
    </w:p>
    <w:p w14:paraId="4C0308BF" w14:textId="020D7E0A" w:rsidR="000C7683" w:rsidRPr="00972BF7" w:rsidRDefault="00C205C2" w:rsidP="000C7683">
      <w:pPr>
        <w:pStyle w:val="ListParagraph"/>
        <w:numPr>
          <w:ilvl w:val="0"/>
          <w:numId w:val="47"/>
        </w:numPr>
        <w:rPr>
          <w:rFonts w:ascii="Times New Roman" w:eastAsiaTheme="minorEastAsia" w:hAnsi="Times New Roman"/>
          <w:sz w:val="24"/>
          <w:szCs w:val="24"/>
        </w:rPr>
      </w:pPr>
      <w:r w:rsidRPr="00972BF7">
        <w:rPr>
          <w:rFonts w:ascii="Times New Roman" w:eastAsiaTheme="minorEastAsia" w:hAnsi="Times New Roman"/>
          <w:sz w:val="24"/>
          <w:szCs w:val="24"/>
        </w:rPr>
        <w:t xml:space="preserve">Ratings: </w:t>
      </w:r>
      <w:r w:rsidR="000C7683" w:rsidRPr="00972BF7">
        <w:rPr>
          <w:rFonts w:ascii="Times New Roman" w:eastAsiaTheme="minorEastAsia" w:hAnsi="Times New Roman"/>
          <w:sz w:val="24"/>
          <w:szCs w:val="24"/>
        </w:rPr>
        <w:t>The customer ratings system for universal app experience and explain the cure programs and operational improvements that will achieve top performance and passenger satisfaction. (Requirement 2.c)</w:t>
      </w:r>
      <w:r w:rsidR="009764C1" w:rsidRPr="00972BF7">
        <w:rPr>
          <w:rFonts w:ascii="Times New Roman" w:eastAsiaTheme="minorEastAsia" w:hAnsi="Times New Roman"/>
          <w:sz w:val="24"/>
          <w:szCs w:val="24"/>
        </w:rPr>
        <w:t xml:space="preserve"> (5 points)</w:t>
      </w:r>
    </w:p>
    <w:p w14:paraId="26E57695" w14:textId="77777777" w:rsidR="000C7683" w:rsidRPr="00972BF7" w:rsidRDefault="000C7683" w:rsidP="000C7683">
      <w:pPr>
        <w:pStyle w:val="ListParagraph"/>
        <w:ind w:left="720"/>
        <w:rPr>
          <w:rFonts w:ascii="Times New Roman" w:eastAsiaTheme="minorEastAsia" w:hAnsi="Times New Roman"/>
          <w:sz w:val="24"/>
          <w:szCs w:val="24"/>
        </w:rPr>
      </w:pPr>
    </w:p>
    <w:p w14:paraId="55A60137" w14:textId="6EF23CF5" w:rsidR="000C7683" w:rsidRPr="00972BF7" w:rsidRDefault="00C205C2" w:rsidP="0056581A">
      <w:pPr>
        <w:pStyle w:val="ListParagraph"/>
        <w:numPr>
          <w:ilvl w:val="0"/>
          <w:numId w:val="47"/>
        </w:numPr>
        <w:rPr>
          <w:rFonts w:ascii="Times New Roman" w:eastAsiaTheme="minorEastAsia" w:hAnsi="Times New Roman"/>
          <w:sz w:val="24"/>
          <w:szCs w:val="24"/>
        </w:rPr>
      </w:pPr>
      <w:r w:rsidRPr="00972BF7">
        <w:rPr>
          <w:rFonts w:ascii="Times New Roman" w:eastAsiaTheme="minorEastAsia" w:hAnsi="Times New Roman"/>
          <w:sz w:val="24"/>
          <w:szCs w:val="24"/>
        </w:rPr>
        <w:t xml:space="preserve">Customer Support: </w:t>
      </w:r>
      <w:r w:rsidR="0056581A" w:rsidRPr="00972BF7">
        <w:rPr>
          <w:rFonts w:ascii="Times New Roman" w:eastAsiaTheme="minorEastAsia" w:hAnsi="Times New Roman"/>
          <w:sz w:val="24"/>
          <w:szCs w:val="24"/>
        </w:rPr>
        <w:t xml:space="preserve">How you intend to </w:t>
      </w:r>
      <w:proofErr w:type="gramStart"/>
      <w:r w:rsidR="0056581A" w:rsidRPr="00972BF7">
        <w:rPr>
          <w:rFonts w:ascii="Times New Roman" w:eastAsiaTheme="minorEastAsia" w:hAnsi="Times New Roman"/>
          <w:sz w:val="24"/>
          <w:szCs w:val="24"/>
        </w:rPr>
        <w:t>provided</w:t>
      </w:r>
      <w:proofErr w:type="gramEnd"/>
      <w:r w:rsidR="0056581A" w:rsidRPr="00972BF7">
        <w:rPr>
          <w:rFonts w:ascii="Times New Roman" w:eastAsiaTheme="minorEastAsia" w:hAnsi="Times New Roman"/>
          <w:sz w:val="24"/>
          <w:szCs w:val="24"/>
        </w:rPr>
        <w:t xml:space="preserve"> centralized customer support or alternative proposed plan for customer support. </w:t>
      </w:r>
      <w:r w:rsidR="000C7683" w:rsidRPr="00972BF7">
        <w:rPr>
          <w:rFonts w:ascii="Times New Roman" w:eastAsiaTheme="minorEastAsia" w:hAnsi="Times New Roman"/>
          <w:sz w:val="24"/>
          <w:szCs w:val="24"/>
        </w:rPr>
        <w:t>Expected SLAs (service level agreements) for responding to passenger inquiries by medium (</w:t>
      </w:r>
      <w:proofErr w:type="gramStart"/>
      <w:r w:rsidR="000C7683" w:rsidRPr="00972BF7">
        <w:rPr>
          <w:rFonts w:ascii="Times New Roman" w:eastAsiaTheme="minorEastAsia" w:hAnsi="Times New Roman"/>
          <w:sz w:val="24"/>
          <w:szCs w:val="24"/>
        </w:rPr>
        <w:t>e.g.</w:t>
      </w:r>
      <w:proofErr w:type="gramEnd"/>
      <w:r w:rsidR="000C7683" w:rsidRPr="00972BF7">
        <w:rPr>
          <w:rFonts w:ascii="Times New Roman" w:eastAsiaTheme="minorEastAsia" w:hAnsi="Times New Roman"/>
          <w:sz w:val="24"/>
          <w:szCs w:val="24"/>
        </w:rPr>
        <w:t xml:space="preserve"> text, email, in-app messaging, telephone). (Requirement 6.a)</w:t>
      </w:r>
      <w:r w:rsidR="009764C1" w:rsidRPr="00972BF7">
        <w:rPr>
          <w:rFonts w:ascii="Times New Roman" w:eastAsiaTheme="minorEastAsia" w:hAnsi="Times New Roman"/>
          <w:sz w:val="24"/>
          <w:szCs w:val="24"/>
        </w:rPr>
        <w:t xml:space="preserve"> (</w:t>
      </w:r>
      <w:r w:rsidR="008F5485" w:rsidRPr="00972BF7">
        <w:rPr>
          <w:rFonts w:ascii="Times New Roman" w:eastAsiaTheme="minorEastAsia" w:hAnsi="Times New Roman"/>
          <w:sz w:val="24"/>
          <w:szCs w:val="24"/>
        </w:rPr>
        <w:t>10</w:t>
      </w:r>
      <w:r w:rsidR="009764C1" w:rsidRPr="00972BF7">
        <w:rPr>
          <w:rFonts w:ascii="Times New Roman" w:eastAsiaTheme="minorEastAsia" w:hAnsi="Times New Roman"/>
          <w:sz w:val="24"/>
          <w:szCs w:val="24"/>
        </w:rPr>
        <w:t xml:space="preserve"> points)</w:t>
      </w:r>
    </w:p>
    <w:p w14:paraId="1F3FA50F" w14:textId="77777777" w:rsidR="000C7683" w:rsidRDefault="000C7683" w:rsidP="000C7683">
      <w:pPr>
        <w:pStyle w:val="ListParagraph"/>
        <w:ind w:left="720"/>
        <w:rPr>
          <w:rFonts w:ascii="Times New Roman" w:eastAsiaTheme="minorEastAsia" w:hAnsi="Times New Roman"/>
        </w:rPr>
      </w:pPr>
    </w:p>
    <w:p w14:paraId="0766EEB2" w14:textId="77777777" w:rsidR="000C7683" w:rsidRPr="007346A9" w:rsidRDefault="000C7683" w:rsidP="007346A9">
      <w:pPr>
        <w:spacing w:line="276" w:lineRule="auto"/>
        <w:rPr>
          <w:rFonts w:ascii="Times New Roman" w:hAnsi="Times New Roman"/>
        </w:rPr>
      </w:pPr>
    </w:p>
    <w:p w14:paraId="334B5D53" w14:textId="77777777" w:rsidR="00060929" w:rsidRDefault="00060929" w:rsidP="00060929">
      <w:pPr>
        <w:pStyle w:val="ListParagraph"/>
        <w:spacing w:line="276" w:lineRule="auto"/>
        <w:ind w:left="720"/>
        <w:rPr>
          <w:rFonts w:ascii="Times New Roman" w:hAnsi="Times New Roman"/>
          <w:bCs/>
          <w:sz w:val="24"/>
          <w:szCs w:val="24"/>
        </w:rPr>
      </w:pPr>
    </w:p>
    <w:p w14:paraId="6447B9CE" w14:textId="78A1ED2A" w:rsidR="00060929" w:rsidRPr="00060929" w:rsidRDefault="00060929" w:rsidP="00060929">
      <w:pPr>
        <w:spacing w:line="276" w:lineRule="auto"/>
        <w:rPr>
          <w:rFonts w:ascii="Times New Roman" w:hAnsi="Times New Roman"/>
          <w:bCs/>
        </w:rPr>
      </w:pPr>
      <w:r w:rsidRPr="00060929">
        <w:rPr>
          <w:rFonts w:ascii="Times New Roman" w:hAnsi="Times New Roman"/>
          <w:b/>
        </w:rPr>
        <w:t>NOTE TO THE APPLICANT</w:t>
      </w:r>
      <w:r>
        <w:rPr>
          <w:rFonts w:ascii="Times New Roman" w:hAnsi="Times New Roman"/>
          <w:bCs/>
        </w:rPr>
        <w:t>:  An a</w:t>
      </w:r>
      <w:r w:rsidRPr="00060929">
        <w:rPr>
          <w:rFonts w:ascii="Times New Roman" w:hAnsi="Times New Roman"/>
          <w:bCs/>
        </w:rPr>
        <w:t xml:space="preserve">dditional </w:t>
      </w:r>
      <w:r>
        <w:rPr>
          <w:rFonts w:ascii="Times New Roman" w:hAnsi="Times New Roman"/>
          <w:bCs/>
        </w:rPr>
        <w:t xml:space="preserve">5 </w:t>
      </w:r>
      <w:r w:rsidRPr="00060929">
        <w:rPr>
          <w:rFonts w:ascii="Times New Roman" w:hAnsi="Times New Roman"/>
          <w:bCs/>
        </w:rPr>
        <w:t>Points will be</w:t>
      </w:r>
      <w:r>
        <w:rPr>
          <w:rFonts w:ascii="Times New Roman" w:hAnsi="Times New Roman"/>
          <w:bCs/>
        </w:rPr>
        <w:t xml:space="preserve"> added if the applicant is able to provide a DC Certified Business Enterprise certification.  </w:t>
      </w:r>
      <w:r w:rsidRPr="00060929">
        <w:rPr>
          <w:rFonts w:ascii="Times New Roman" w:hAnsi="Times New Roman"/>
          <w:bCs/>
        </w:rPr>
        <w:t xml:space="preserve"> </w:t>
      </w:r>
    </w:p>
    <w:p w14:paraId="2FBD5CD8" w14:textId="2E2ABE60" w:rsidR="00225568" w:rsidRDefault="00225568" w:rsidP="00166662">
      <w:pPr>
        <w:spacing w:line="276" w:lineRule="auto"/>
        <w:rPr>
          <w:rFonts w:ascii="Times New Roman" w:hAnsi="Times New Roman"/>
          <w:bCs/>
        </w:rPr>
      </w:pPr>
    </w:p>
    <w:p w14:paraId="38D643FD" w14:textId="0EFB15F5" w:rsidR="009051AA" w:rsidRDefault="009051AA" w:rsidP="00166662">
      <w:pPr>
        <w:spacing w:line="276" w:lineRule="auto"/>
        <w:rPr>
          <w:rFonts w:ascii="Times New Roman" w:hAnsi="Times New Roman"/>
          <w:bCs/>
        </w:rPr>
      </w:pPr>
    </w:p>
    <w:p w14:paraId="7A3B86A6" w14:textId="5BCD4F96" w:rsidR="007344E2" w:rsidRPr="00D30D1F" w:rsidRDefault="007344E2" w:rsidP="00166662">
      <w:pPr>
        <w:rPr>
          <w:rFonts w:ascii="Times New Roman" w:hAnsi="Times New Roman"/>
          <w:b/>
          <w:sz w:val="28"/>
          <w:szCs w:val="28"/>
        </w:rPr>
      </w:pPr>
      <w:r w:rsidRPr="00D30D1F">
        <w:rPr>
          <w:rFonts w:ascii="Times New Roman" w:hAnsi="Times New Roman"/>
          <w:b/>
          <w:sz w:val="28"/>
          <w:szCs w:val="28"/>
        </w:rPr>
        <w:t xml:space="preserve">Part 3: Award Information </w:t>
      </w:r>
    </w:p>
    <w:p w14:paraId="58A9801F"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79A4FBCD" w14:textId="1792491F" w:rsidR="007344E2" w:rsidRPr="00D30D1F" w:rsidRDefault="007344E2" w:rsidP="00166662">
      <w:pPr>
        <w:rPr>
          <w:rFonts w:ascii="Times New Roman" w:hAnsi="Times New Roman"/>
          <w:szCs w:val="22"/>
        </w:rPr>
      </w:pPr>
      <w:r w:rsidRPr="00D30D1F">
        <w:rPr>
          <w:rFonts w:ascii="Times New Roman" w:hAnsi="Times New Roman"/>
          <w:szCs w:val="22"/>
        </w:rPr>
        <w:t xml:space="preserve">A. </w:t>
      </w:r>
      <w:r w:rsidRPr="00D30D1F">
        <w:rPr>
          <w:rFonts w:ascii="Times New Roman" w:hAnsi="Times New Roman"/>
          <w:b/>
          <w:szCs w:val="22"/>
        </w:rPr>
        <w:t>Permissible Use of Grant Funds</w:t>
      </w:r>
      <w:r w:rsidRPr="00D30D1F">
        <w:rPr>
          <w:rFonts w:ascii="Times New Roman" w:hAnsi="Times New Roman"/>
          <w:szCs w:val="22"/>
        </w:rPr>
        <w:t xml:space="preserve"> </w:t>
      </w:r>
      <w:r w:rsidR="005662C9">
        <w:rPr>
          <w:rFonts w:ascii="Times New Roman" w:hAnsi="Times New Roman"/>
          <w:szCs w:val="22"/>
        </w:rPr>
        <w:t>–</w:t>
      </w:r>
      <w:r w:rsidRPr="00D30D1F">
        <w:rPr>
          <w:rFonts w:ascii="Times New Roman" w:hAnsi="Times New Roman"/>
          <w:szCs w:val="22"/>
        </w:rPr>
        <w:t xml:space="preserve"> </w:t>
      </w:r>
      <w:r w:rsidR="005662C9">
        <w:rPr>
          <w:rFonts w:ascii="Times New Roman" w:hAnsi="Times New Roman"/>
          <w:szCs w:val="22"/>
        </w:rPr>
        <w:t>Applicants awarded this grant</w:t>
      </w:r>
      <w:r w:rsidRPr="00D30D1F">
        <w:rPr>
          <w:rFonts w:ascii="Times New Roman" w:hAnsi="Times New Roman"/>
          <w:szCs w:val="22"/>
        </w:rPr>
        <w:t xml:space="preserve"> may use grant funds only for allowable grant project expenditures. Grant funds will be provided on a reimbursement basis, except that an advance of funds may be provided in limited circumstances with prior written approval from the DFHV. </w:t>
      </w:r>
    </w:p>
    <w:p w14:paraId="495CDFCF"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0B02D741" w14:textId="4217A5DA" w:rsidR="007344E2" w:rsidRPr="00D30D1F" w:rsidRDefault="079CDFF2" w:rsidP="00166662">
      <w:pPr>
        <w:rPr>
          <w:rFonts w:ascii="Times New Roman" w:hAnsi="Times New Roman"/>
        </w:rPr>
      </w:pPr>
      <w:r w:rsidRPr="00D30D1F">
        <w:rPr>
          <w:rFonts w:ascii="Times New Roman" w:hAnsi="Times New Roman"/>
        </w:rPr>
        <w:t xml:space="preserve">B. </w:t>
      </w:r>
      <w:r w:rsidRPr="00D30D1F">
        <w:rPr>
          <w:rFonts w:ascii="Times New Roman" w:hAnsi="Times New Roman"/>
          <w:b/>
          <w:bCs/>
        </w:rPr>
        <w:t>Period of Awards</w:t>
      </w:r>
      <w:r w:rsidRPr="00D30D1F">
        <w:rPr>
          <w:rFonts w:ascii="Times New Roman" w:hAnsi="Times New Roman"/>
        </w:rPr>
        <w:t xml:space="preserve">: The performance period will </w:t>
      </w:r>
      <w:r w:rsidR="005662C9" w:rsidRPr="00D30D1F">
        <w:rPr>
          <w:rFonts w:ascii="Times New Roman" w:hAnsi="Times New Roman"/>
        </w:rPr>
        <w:t xml:space="preserve">begin </w:t>
      </w:r>
      <w:r w:rsidR="009051AA">
        <w:rPr>
          <w:rFonts w:ascii="Times New Roman" w:hAnsi="Times New Roman"/>
        </w:rPr>
        <w:t>October 3</w:t>
      </w:r>
      <w:r w:rsidR="00C431CC" w:rsidRPr="00D30D1F">
        <w:rPr>
          <w:rFonts w:ascii="Times New Roman" w:hAnsi="Times New Roman"/>
        </w:rPr>
        <w:t xml:space="preserve">, </w:t>
      </w:r>
      <w:proofErr w:type="gramStart"/>
      <w:r w:rsidR="00C431CC" w:rsidRPr="00D30D1F">
        <w:rPr>
          <w:rFonts w:ascii="Times New Roman" w:hAnsi="Times New Roman"/>
        </w:rPr>
        <w:t>202</w:t>
      </w:r>
      <w:r w:rsidR="76E08DC7" w:rsidRPr="00D30D1F">
        <w:rPr>
          <w:rFonts w:ascii="Times New Roman" w:hAnsi="Times New Roman"/>
        </w:rPr>
        <w:t>1</w:t>
      </w:r>
      <w:proofErr w:type="gramEnd"/>
      <w:r w:rsidRPr="00D30D1F">
        <w:rPr>
          <w:rFonts w:ascii="Times New Roman" w:hAnsi="Times New Roman"/>
        </w:rPr>
        <w:t xml:space="preserve"> and end on September 30, 20</w:t>
      </w:r>
      <w:r w:rsidR="005B272C" w:rsidRPr="00D30D1F">
        <w:rPr>
          <w:rFonts w:ascii="Times New Roman" w:hAnsi="Times New Roman"/>
        </w:rPr>
        <w:t>2</w:t>
      </w:r>
      <w:r w:rsidR="00BB3683" w:rsidRPr="00D30D1F">
        <w:rPr>
          <w:rFonts w:ascii="Times New Roman" w:hAnsi="Times New Roman"/>
        </w:rPr>
        <w:t>2</w:t>
      </w:r>
      <w:r w:rsidRPr="00D30D1F">
        <w:rPr>
          <w:rFonts w:ascii="Times New Roman" w:hAnsi="Times New Roman"/>
        </w:rPr>
        <w:t>. DFHV may elect to continue the funded program for</w:t>
      </w:r>
      <w:r w:rsidR="00EC01B1" w:rsidRPr="00D30D1F">
        <w:rPr>
          <w:rFonts w:ascii="Times New Roman" w:hAnsi="Times New Roman"/>
        </w:rPr>
        <w:t xml:space="preserve"> one base year and</w:t>
      </w:r>
      <w:r w:rsidRPr="00D30D1F">
        <w:rPr>
          <w:rFonts w:ascii="Times New Roman" w:hAnsi="Times New Roman"/>
        </w:rPr>
        <w:t xml:space="preserve"> </w:t>
      </w:r>
      <w:r w:rsidR="00060929">
        <w:rPr>
          <w:rFonts w:ascii="Times New Roman" w:hAnsi="Times New Roman"/>
        </w:rPr>
        <w:t>four</w:t>
      </w:r>
      <w:r w:rsidR="002A1A08" w:rsidRPr="00D30D1F">
        <w:rPr>
          <w:rFonts w:ascii="Times New Roman" w:hAnsi="Times New Roman"/>
        </w:rPr>
        <w:t xml:space="preserve"> </w:t>
      </w:r>
      <w:r w:rsidRPr="00D30D1F">
        <w:rPr>
          <w:rFonts w:ascii="Times New Roman" w:hAnsi="Times New Roman"/>
        </w:rPr>
        <w:t xml:space="preserve">additional one-year option </w:t>
      </w:r>
      <w:r w:rsidR="002A1A08" w:rsidRPr="00D30D1F">
        <w:rPr>
          <w:rFonts w:ascii="Times New Roman" w:hAnsi="Times New Roman"/>
        </w:rPr>
        <w:t>years</w:t>
      </w:r>
      <w:r w:rsidR="00731D36" w:rsidRPr="00D30D1F">
        <w:rPr>
          <w:rFonts w:ascii="Times New Roman" w:hAnsi="Times New Roman"/>
        </w:rPr>
        <w:t xml:space="preserve"> for a total of </w:t>
      </w:r>
      <w:r w:rsidR="00060929">
        <w:rPr>
          <w:rFonts w:ascii="Times New Roman" w:hAnsi="Times New Roman"/>
        </w:rPr>
        <w:t>four</w:t>
      </w:r>
      <w:r w:rsidR="00731D36" w:rsidRPr="00D30D1F">
        <w:rPr>
          <w:rFonts w:ascii="Times New Roman" w:hAnsi="Times New Roman"/>
        </w:rPr>
        <w:t xml:space="preserve"> year</w:t>
      </w:r>
      <w:r w:rsidR="002A1A08" w:rsidRPr="00D30D1F">
        <w:rPr>
          <w:rFonts w:ascii="Times New Roman" w:hAnsi="Times New Roman"/>
        </w:rPr>
        <w:t>s</w:t>
      </w:r>
      <w:r w:rsidRPr="00D30D1F">
        <w:rPr>
          <w:rFonts w:ascii="Times New Roman" w:hAnsi="Times New Roman"/>
        </w:rPr>
        <w:t xml:space="preserve">. Continued funding would be determined based upon satisfactory program performance, grant compliance, operating authority status, the availability of funding, </w:t>
      </w:r>
      <w:r w:rsidR="001832E8">
        <w:rPr>
          <w:rFonts w:ascii="Times New Roman" w:hAnsi="Times New Roman"/>
        </w:rPr>
        <w:t xml:space="preserve">business needs </w:t>
      </w:r>
      <w:r w:rsidRPr="00D30D1F">
        <w:rPr>
          <w:rFonts w:ascii="Times New Roman" w:hAnsi="Times New Roman"/>
        </w:rPr>
        <w:t xml:space="preserve">and regulatory requirements.  </w:t>
      </w:r>
    </w:p>
    <w:p w14:paraId="07087DEE"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6BD3D878"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C. </w:t>
      </w:r>
      <w:r w:rsidRPr="00D30D1F">
        <w:rPr>
          <w:rFonts w:ascii="Times New Roman" w:hAnsi="Times New Roman"/>
          <w:b/>
          <w:szCs w:val="22"/>
        </w:rPr>
        <w:t>Non-Allowable Costs of Grant Funds</w:t>
      </w:r>
      <w:r w:rsidRPr="00D30D1F">
        <w:rPr>
          <w:rFonts w:ascii="Times New Roman" w:hAnsi="Times New Roman"/>
          <w:szCs w:val="22"/>
        </w:rPr>
        <w:t xml:space="preserve"> - Non-Allowable Costs for this Grant include for such long-term items as real estate, and other expenditures including: </w:t>
      </w:r>
    </w:p>
    <w:p w14:paraId="39245899"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4267B9BA" w14:textId="77777777" w:rsidR="007344E2" w:rsidRPr="00D30D1F" w:rsidRDefault="007344E2" w:rsidP="00166662">
      <w:pPr>
        <w:spacing w:line="276" w:lineRule="auto"/>
        <w:ind w:left="720"/>
        <w:rPr>
          <w:rFonts w:ascii="Times New Roman" w:hAnsi="Times New Roman"/>
          <w:szCs w:val="22"/>
        </w:rPr>
      </w:pPr>
      <w:r w:rsidRPr="00D30D1F">
        <w:rPr>
          <w:rFonts w:ascii="Times New Roman" w:hAnsi="Times New Roman"/>
          <w:szCs w:val="22"/>
        </w:rPr>
        <w:t xml:space="preserve">1. Lobbying, including salaries and overhead and out-of-pocket expenses; </w:t>
      </w:r>
    </w:p>
    <w:p w14:paraId="204CEDBD" w14:textId="77777777" w:rsidR="007344E2" w:rsidRPr="00D30D1F" w:rsidRDefault="007344E2" w:rsidP="00166662">
      <w:pPr>
        <w:spacing w:line="276" w:lineRule="auto"/>
        <w:ind w:left="720"/>
        <w:rPr>
          <w:rFonts w:ascii="Times New Roman" w:hAnsi="Times New Roman"/>
          <w:szCs w:val="22"/>
        </w:rPr>
      </w:pPr>
      <w:r w:rsidRPr="00D30D1F">
        <w:rPr>
          <w:rFonts w:ascii="Times New Roman" w:hAnsi="Times New Roman"/>
          <w:szCs w:val="22"/>
        </w:rPr>
        <w:t xml:space="preserve">2. Entertainment; </w:t>
      </w:r>
    </w:p>
    <w:p w14:paraId="424924FB" w14:textId="77777777" w:rsidR="007344E2" w:rsidRPr="00D30D1F" w:rsidRDefault="007344E2" w:rsidP="00166662">
      <w:pPr>
        <w:spacing w:line="276" w:lineRule="auto"/>
        <w:ind w:left="720"/>
        <w:rPr>
          <w:rFonts w:ascii="Times New Roman" w:hAnsi="Times New Roman"/>
          <w:szCs w:val="22"/>
        </w:rPr>
      </w:pPr>
      <w:r w:rsidRPr="00D30D1F">
        <w:rPr>
          <w:rFonts w:ascii="Times New Roman" w:hAnsi="Times New Roman"/>
          <w:szCs w:val="22"/>
        </w:rPr>
        <w:t xml:space="preserve">3. Most food; </w:t>
      </w:r>
    </w:p>
    <w:p w14:paraId="0B1C894E" w14:textId="77777777" w:rsidR="007344E2" w:rsidRPr="00D30D1F" w:rsidRDefault="007344E2" w:rsidP="00166662">
      <w:pPr>
        <w:spacing w:line="276" w:lineRule="auto"/>
        <w:ind w:left="720"/>
        <w:rPr>
          <w:rFonts w:ascii="Times New Roman" w:hAnsi="Times New Roman"/>
          <w:szCs w:val="22"/>
        </w:rPr>
      </w:pPr>
      <w:r w:rsidRPr="00D30D1F">
        <w:rPr>
          <w:rFonts w:ascii="Times New Roman" w:hAnsi="Times New Roman"/>
          <w:szCs w:val="22"/>
        </w:rPr>
        <w:t xml:space="preserve">4. Land purchases; </w:t>
      </w:r>
    </w:p>
    <w:p w14:paraId="60CC19D3" w14:textId="77777777" w:rsidR="007344E2" w:rsidRPr="00D30D1F" w:rsidRDefault="007344E2" w:rsidP="00166662">
      <w:pPr>
        <w:spacing w:line="276" w:lineRule="auto"/>
        <w:ind w:left="720"/>
        <w:rPr>
          <w:rFonts w:ascii="Times New Roman" w:hAnsi="Times New Roman"/>
          <w:szCs w:val="22"/>
        </w:rPr>
      </w:pPr>
      <w:r w:rsidRPr="00D30D1F">
        <w:rPr>
          <w:rFonts w:ascii="Times New Roman" w:hAnsi="Times New Roman"/>
          <w:szCs w:val="22"/>
        </w:rPr>
        <w:t xml:space="preserve">5. Rental of office space, some vehicles, and some equipment; </w:t>
      </w:r>
    </w:p>
    <w:p w14:paraId="11079F1A" w14:textId="77777777" w:rsidR="007344E2" w:rsidRPr="00D30D1F" w:rsidRDefault="007344E2" w:rsidP="00166662">
      <w:pPr>
        <w:spacing w:line="276" w:lineRule="auto"/>
        <w:ind w:left="720"/>
        <w:rPr>
          <w:rFonts w:ascii="Times New Roman" w:hAnsi="Times New Roman"/>
          <w:szCs w:val="22"/>
        </w:rPr>
      </w:pPr>
      <w:r w:rsidRPr="00D30D1F">
        <w:rPr>
          <w:rFonts w:ascii="Times New Roman" w:hAnsi="Times New Roman"/>
          <w:szCs w:val="22"/>
        </w:rPr>
        <w:t xml:space="preserve">6. Employee salaries and benefits; </w:t>
      </w:r>
    </w:p>
    <w:p w14:paraId="3C6507F4" w14:textId="77777777" w:rsidR="00B65081" w:rsidRPr="00D30D1F" w:rsidRDefault="007344E2" w:rsidP="00166662">
      <w:pPr>
        <w:spacing w:line="276" w:lineRule="auto"/>
        <w:ind w:left="720"/>
        <w:rPr>
          <w:rFonts w:ascii="Times New Roman" w:hAnsi="Times New Roman"/>
          <w:szCs w:val="22"/>
        </w:rPr>
      </w:pPr>
      <w:r w:rsidRPr="00D30D1F">
        <w:rPr>
          <w:rFonts w:ascii="Times New Roman" w:hAnsi="Times New Roman"/>
          <w:szCs w:val="22"/>
        </w:rPr>
        <w:t xml:space="preserve">7. Accounting and bookkeeping services; </w:t>
      </w:r>
    </w:p>
    <w:p w14:paraId="4CC5E5AB" w14:textId="6466DC70" w:rsidR="007344E2" w:rsidRPr="00D30D1F" w:rsidRDefault="00DC0AD4" w:rsidP="00166662">
      <w:pPr>
        <w:spacing w:line="276" w:lineRule="auto"/>
        <w:ind w:left="720"/>
        <w:rPr>
          <w:rFonts w:ascii="Times New Roman" w:hAnsi="Times New Roman"/>
          <w:szCs w:val="22"/>
        </w:rPr>
      </w:pPr>
      <w:r>
        <w:rPr>
          <w:rFonts w:ascii="Times New Roman" w:hAnsi="Times New Roman"/>
          <w:szCs w:val="22"/>
        </w:rPr>
        <w:t>8</w:t>
      </w:r>
      <w:r w:rsidR="007344E2" w:rsidRPr="00D30D1F">
        <w:rPr>
          <w:rFonts w:ascii="Times New Roman" w:hAnsi="Times New Roman"/>
          <w:szCs w:val="22"/>
        </w:rPr>
        <w:t xml:space="preserve">. </w:t>
      </w:r>
      <w:r w:rsidR="005E40AC">
        <w:rPr>
          <w:rFonts w:ascii="Times New Roman" w:hAnsi="Times New Roman"/>
          <w:szCs w:val="22"/>
        </w:rPr>
        <w:t>C</w:t>
      </w:r>
      <w:r w:rsidR="007344E2" w:rsidRPr="00D30D1F">
        <w:rPr>
          <w:rFonts w:ascii="Times New Roman" w:hAnsi="Times New Roman"/>
          <w:szCs w:val="22"/>
        </w:rPr>
        <w:t>omputers</w:t>
      </w:r>
      <w:r w:rsidR="002F5011">
        <w:rPr>
          <w:rFonts w:ascii="Times New Roman" w:hAnsi="Times New Roman"/>
          <w:szCs w:val="22"/>
        </w:rPr>
        <w:t>, tablets, mobile phones,</w:t>
      </w:r>
      <w:r w:rsidR="007344E2" w:rsidRPr="00D30D1F">
        <w:rPr>
          <w:rFonts w:ascii="Times New Roman" w:hAnsi="Times New Roman"/>
          <w:szCs w:val="22"/>
        </w:rPr>
        <w:t xml:space="preserve"> and printers; </w:t>
      </w:r>
    </w:p>
    <w:p w14:paraId="5F089DD9" w14:textId="489708DC" w:rsidR="007344E2" w:rsidRPr="00D30D1F" w:rsidRDefault="00DC0AD4" w:rsidP="00166662">
      <w:pPr>
        <w:spacing w:line="276" w:lineRule="auto"/>
        <w:ind w:left="720"/>
        <w:rPr>
          <w:rFonts w:ascii="Times New Roman" w:hAnsi="Times New Roman"/>
          <w:szCs w:val="22"/>
        </w:rPr>
      </w:pPr>
      <w:r>
        <w:rPr>
          <w:rFonts w:ascii="Times New Roman" w:hAnsi="Times New Roman"/>
          <w:szCs w:val="22"/>
        </w:rPr>
        <w:t>9</w:t>
      </w:r>
      <w:r w:rsidR="007344E2" w:rsidRPr="00D30D1F">
        <w:rPr>
          <w:rFonts w:ascii="Times New Roman" w:hAnsi="Times New Roman"/>
          <w:szCs w:val="22"/>
        </w:rPr>
        <w:t xml:space="preserve">. Plants and tree-plantings; </w:t>
      </w:r>
    </w:p>
    <w:p w14:paraId="5B7E2779" w14:textId="3DAE9265" w:rsidR="00DF34C1" w:rsidRPr="00D30D1F" w:rsidRDefault="007344E2" w:rsidP="00DF34C1">
      <w:pPr>
        <w:spacing w:line="276" w:lineRule="auto"/>
        <w:ind w:left="720"/>
        <w:rPr>
          <w:rFonts w:ascii="Times New Roman" w:hAnsi="Times New Roman"/>
          <w:szCs w:val="22"/>
        </w:rPr>
      </w:pPr>
      <w:r w:rsidRPr="00D30D1F">
        <w:rPr>
          <w:rFonts w:ascii="Times New Roman" w:hAnsi="Times New Roman"/>
          <w:szCs w:val="22"/>
        </w:rPr>
        <w:t>1</w:t>
      </w:r>
      <w:r w:rsidR="00DC0AD4">
        <w:rPr>
          <w:rFonts w:ascii="Times New Roman" w:hAnsi="Times New Roman"/>
          <w:szCs w:val="22"/>
        </w:rPr>
        <w:t>0</w:t>
      </w:r>
      <w:r w:rsidRPr="00D30D1F">
        <w:rPr>
          <w:rFonts w:ascii="Times New Roman" w:hAnsi="Times New Roman"/>
          <w:szCs w:val="22"/>
        </w:rPr>
        <w:t xml:space="preserve">. Small tools; </w:t>
      </w:r>
    </w:p>
    <w:p w14:paraId="53420328" w14:textId="57AB76CE" w:rsidR="007344E2" w:rsidRPr="00D30D1F" w:rsidRDefault="007344E2" w:rsidP="00166662">
      <w:pPr>
        <w:spacing w:line="276" w:lineRule="auto"/>
        <w:ind w:left="720"/>
        <w:rPr>
          <w:rFonts w:ascii="Times New Roman" w:hAnsi="Times New Roman"/>
          <w:szCs w:val="22"/>
        </w:rPr>
      </w:pPr>
      <w:r w:rsidRPr="00D30D1F">
        <w:rPr>
          <w:rFonts w:ascii="Times New Roman" w:hAnsi="Times New Roman"/>
          <w:szCs w:val="22"/>
        </w:rPr>
        <w:t>1</w:t>
      </w:r>
      <w:r w:rsidR="00DC0AD4">
        <w:rPr>
          <w:rFonts w:ascii="Times New Roman" w:hAnsi="Times New Roman"/>
          <w:szCs w:val="22"/>
        </w:rPr>
        <w:t>1</w:t>
      </w:r>
      <w:r w:rsidRPr="00D30D1F">
        <w:rPr>
          <w:rFonts w:ascii="Times New Roman" w:hAnsi="Times New Roman"/>
          <w:szCs w:val="22"/>
        </w:rPr>
        <w:t xml:space="preserve">. Some field equipment, typically below $5,000 in value; </w:t>
      </w:r>
    </w:p>
    <w:p w14:paraId="267FEEEC" w14:textId="6D4FB9EE" w:rsidR="007344E2" w:rsidRPr="00D30D1F" w:rsidRDefault="007344E2" w:rsidP="00166662">
      <w:pPr>
        <w:spacing w:line="276" w:lineRule="auto"/>
        <w:ind w:left="720"/>
        <w:rPr>
          <w:rFonts w:ascii="Times New Roman" w:hAnsi="Times New Roman"/>
          <w:szCs w:val="22"/>
        </w:rPr>
      </w:pPr>
      <w:r w:rsidRPr="00D30D1F">
        <w:rPr>
          <w:rFonts w:ascii="Times New Roman" w:hAnsi="Times New Roman"/>
          <w:szCs w:val="22"/>
        </w:rPr>
        <w:t>1</w:t>
      </w:r>
      <w:r w:rsidR="00DC0AD4">
        <w:rPr>
          <w:rFonts w:ascii="Times New Roman" w:hAnsi="Times New Roman"/>
          <w:szCs w:val="22"/>
        </w:rPr>
        <w:t>2</w:t>
      </w:r>
      <w:r w:rsidRPr="00D30D1F">
        <w:rPr>
          <w:rFonts w:ascii="Times New Roman" w:hAnsi="Times New Roman"/>
          <w:szCs w:val="22"/>
        </w:rPr>
        <w:t xml:space="preserve">. Postage, shipping; </w:t>
      </w:r>
    </w:p>
    <w:p w14:paraId="14FDA1F6" w14:textId="6A51991B" w:rsidR="007344E2" w:rsidRPr="00D30D1F" w:rsidRDefault="007344E2" w:rsidP="00166662">
      <w:pPr>
        <w:spacing w:line="276" w:lineRule="auto"/>
        <w:ind w:left="720"/>
        <w:rPr>
          <w:rFonts w:ascii="Times New Roman" w:hAnsi="Times New Roman"/>
          <w:szCs w:val="22"/>
        </w:rPr>
      </w:pPr>
      <w:r w:rsidRPr="00D30D1F">
        <w:rPr>
          <w:rFonts w:ascii="Times New Roman" w:hAnsi="Times New Roman"/>
          <w:szCs w:val="22"/>
        </w:rPr>
        <w:t>1</w:t>
      </w:r>
      <w:r w:rsidR="00DC0AD4">
        <w:rPr>
          <w:rFonts w:ascii="Times New Roman" w:hAnsi="Times New Roman"/>
          <w:szCs w:val="22"/>
        </w:rPr>
        <w:t>3</w:t>
      </w:r>
      <w:r w:rsidRPr="00D30D1F">
        <w:rPr>
          <w:rFonts w:ascii="Times New Roman" w:hAnsi="Times New Roman"/>
          <w:szCs w:val="22"/>
        </w:rPr>
        <w:t xml:space="preserve">. Some travel, </w:t>
      </w:r>
      <w:r w:rsidR="000B7D18" w:rsidRPr="00D30D1F">
        <w:rPr>
          <w:rFonts w:ascii="Times New Roman" w:hAnsi="Times New Roman"/>
          <w:szCs w:val="22"/>
        </w:rPr>
        <w:t>meals,</w:t>
      </w:r>
      <w:r w:rsidRPr="00D30D1F">
        <w:rPr>
          <w:rFonts w:ascii="Times New Roman" w:hAnsi="Times New Roman"/>
          <w:szCs w:val="22"/>
        </w:rPr>
        <w:t xml:space="preserve"> and lodging; and </w:t>
      </w:r>
    </w:p>
    <w:p w14:paraId="2CF395BE" w14:textId="56ED232F" w:rsidR="00556340" w:rsidRPr="00D30D1F" w:rsidRDefault="079CDFF2" w:rsidP="00EB2FA5">
      <w:pPr>
        <w:spacing w:line="276" w:lineRule="auto"/>
        <w:ind w:left="720"/>
        <w:rPr>
          <w:rFonts w:ascii="Times New Roman" w:hAnsi="Times New Roman"/>
          <w:szCs w:val="22"/>
        </w:rPr>
      </w:pPr>
      <w:r w:rsidRPr="00D30D1F">
        <w:rPr>
          <w:rFonts w:ascii="Times New Roman" w:hAnsi="Times New Roman"/>
        </w:rPr>
        <w:t>1</w:t>
      </w:r>
      <w:r w:rsidR="00DC0AD4">
        <w:rPr>
          <w:rFonts w:ascii="Times New Roman" w:hAnsi="Times New Roman"/>
        </w:rPr>
        <w:t>4</w:t>
      </w:r>
      <w:r w:rsidRPr="00D30D1F">
        <w:rPr>
          <w:rFonts w:ascii="Times New Roman" w:hAnsi="Times New Roman"/>
        </w:rPr>
        <w:t xml:space="preserve">. Insurance </w:t>
      </w:r>
    </w:p>
    <w:p w14:paraId="6519A86A" w14:textId="245ED728" w:rsidR="00556340" w:rsidRPr="00D30D1F" w:rsidRDefault="00556340" w:rsidP="00166662">
      <w:pPr>
        <w:spacing w:line="360" w:lineRule="auto"/>
        <w:rPr>
          <w:rFonts w:ascii="Times New Roman" w:hAnsi="Times New Roman"/>
        </w:rPr>
      </w:pPr>
    </w:p>
    <w:p w14:paraId="0B85A40B" w14:textId="77777777" w:rsidR="00DF34C1" w:rsidRDefault="00DF34C1" w:rsidP="00166662">
      <w:pPr>
        <w:spacing w:line="360" w:lineRule="auto"/>
        <w:rPr>
          <w:rFonts w:ascii="Times New Roman" w:hAnsi="Times New Roman"/>
          <w:b/>
          <w:szCs w:val="22"/>
        </w:rPr>
      </w:pPr>
    </w:p>
    <w:p w14:paraId="23B23F71" w14:textId="77777777" w:rsidR="00DF34C1" w:rsidRDefault="00DF34C1" w:rsidP="00166662">
      <w:pPr>
        <w:spacing w:line="360" w:lineRule="auto"/>
        <w:rPr>
          <w:rFonts w:ascii="Times New Roman" w:hAnsi="Times New Roman"/>
          <w:b/>
          <w:szCs w:val="22"/>
        </w:rPr>
      </w:pPr>
    </w:p>
    <w:p w14:paraId="7B955BA4" w14:textId="77777777" w:rsidR="00DF34C1" w:rsidRDefault="00DF34C1" w:rsidP="00166662">
      <w:pPr>
        <w:spacing w:line="360" w:lineRule="auto"/>
        <w:rPr>
          <w:rFonts w:ascii="Times New Roman" w:hAnsi="Times New Roman"/>
          <w:b/>
          <w:szCs w:val="22"/>
        </w:rPr>
      </w:pPr>
    </w:p>
    <w:p w14:paraId="3EA3528E" w14:textId="77777777" w:rsidR="00DF34C1" w:rsidRDefault="00DF34C1" w:rsidP="00166662">
      <w:pPr>
        <w:spacing w:line="360" w:lineRule="auto"/>
        <w:rPr>
          <w:rFonts w:ascii="Times New Roman" w:hAnsi="Times New Roman"/>
          <w:b/>
          <w:szCs w:val="22"/>
        </w:rPr>
      </w:pPr>
    </w:p>
    <w:p w14:paraId="792B4F60" w14:textId="77777777" w:rsidR="00DF34C1" w:rsidRDefault="00DF34C1" w:rsidP="00166662">
      <w:pPr>
        <w:spacing w:line="360" w:lineRule="auto"/>
        <w:rPr>
          <w:rFonts w:ascii="Times New Roman" w:hAnsi="Times New Roman"/>
          <w:b/>
          <w:szCs w:val="22"/>
        </w:rPr>
      </w:pPr>
    </w:p>
    <w:p w14:paraId="11E370C6" w14:textId="77777777" w:rsidR="00DF34C1" w:rsidRDefault="00DF34C1" w:rsidP="00166662">
      <w:pPr>
        <w:spacing w:line="360" w:lineRule="auto"/>
        <w:rPr>
          <w:rFonts w:ascii="Times New Roman" w:hAnsi="Times New Roman"/>
          <w:b/>
          <w:szCs w:val="22"/>
        </w:rPr>
      </w:pPr>
    </w:p>
    <w:p w14:paraId="476B0B23" w14:textId="77777777" w:rsidR="00DF34C1" w:rsidRDefault="00DF34C1" w:rsidP="00166662">
      <w:pPr>
        <w:spacing w:line="360" w:lineRule="auto"/>
        <w:rPr>
          <w:rFonts w:ascii="Times New Roman" w:hAnsi="Times New Roman"/>
          <w:b/>
          <w:szCs w:val="22"/>
        </w:rPr>
      </w:pPr>
    </w:p>
    <w:p w14:paraId="6E8C5E79" w14:textId="77777777" w:rsidR="00DF34C1" w:rsidRDefault="00DF34C1" w:rsidP="00166662">
      <w:pPr>
        <w:spacing w:line="360" w:lineRule="auto"/>
        <w:rPr>
          <w:rFonts w:ascii="Times New Roman" w:hAnsi="Times New Roman"/>
          <w:b/>
          <w:szCs w:val="22"/>
        </w:rPr>
      </w:pPr>
    </w:p>
    <w:p w14:paraId="2107C14E" w14:textId="77777777" w:rsidR="00DF34C1" w:rsidRDefault="00DF34C1" w:rsidP="00166662">
      <w:pPr>
        <w:spacing w:line="360" w:lineRule="auto"/>
        <w:rPr>
          <w:rFonts w:ascii="Times New Roman" w:hAnsi="Times New Roman"/>
          <w:b/>
          <w:szCs w:val="22"/>
        </w:rPr>
      </w:pPr>
    </w:p>
    <w:p w14:paraId="39111FF3" w14:textId="77777777" w:rsidR="00DF34C1" w:rsidRDefault="00DF34C1" w:rsidP="00166662">
      <w:pPr>
        <w:spacing w:line="360" w:lineRule="auto"/>
        <w:rPr>
          <w:rFonts w:ascii="Times New Roman" w:hAnsi="Times New Roman"/>
          <w:b/>
          <w:szCs w:val="22"/>
        </w:rPr>
      </w:pPr>
    </w:p>
    <w:p w14:paraId="25D58DAA" w14:textId="712BCDC2" w:rsidR="007344E2" w:rsidRPr="00D30D1F" w:rsidRDefault="009051AA" w:rsidP="00166662">
      <w:pPr>
        <w:spacing w:line="360" w:lineRule="auto"/>
        <w:rPr>
          <w:rFonts w:ascii="Times New Roman" w:hAnsi="Times New Roman"/>
          <w:szCs w:val="22"/>
        </w:rPr>
      </w:pPr>
      <w:r>
        <w:rPr>
          <w:rFonts w:ascii="Times New Roman" w:hAnsi="Times New Roman"/>
          <w:b/>
          <w:szCs w:val="22"/>
        </w:rPr>
        <w:t>A</w:t>
      </w:r>
      <w:r w:rsidR="007344E2" w:rsidRPr="00D30D1F">
        <w:rPr>
          <w:rFonts w:ascii="Times New Roman" w:hAnsi="Times New Roman"/>
          <w:b/>
          <w:szCs w:val="22"/>
        </w:rPr>
        <w:t>PPENDIX I: PROMISES, CERTIFICATIONS, AND ASSURANCES</w:t>
      </w:r>
    </w:p>
    <w:p w14:paraId="0CA86E08"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3491D005"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Certifications Regarding Lobbying, Debarment, and Suspension, Other Responsibility Matters, and Requirements for a Drug-Free Workplace </w:t>
      </w:r>
    </w:p>
    <w:p w14:paraId="58E6229C"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0FCAAFDD"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Grantees should refer to the regulations cited below to determine the certification to which they are required to attest. Grantees should also review the instructions for certification included in the regulations before completing this form. Signature on this form provides for compliance with certification requirements under 28 CFR Part 69, "New Restrictions on Lobbying" and 28 CFR Part 67, "Government-wide Debarment and Suspension (Non-procurement) and Government-wide Requirements for Drug-Free Workplace (Grants)." The certifications shall be treated as a material representation of fact. </w:t>
      </w:r>
    </w:p>
    <w:p w14:paraId="6DC9680E"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62A9D8D2" w14:textId="77777777" w:rsidR="007344E2" w:rsidRPr="00D30D1F" w:rsidRDefault="007344E2" w:rsidP="00166662">
      <w:pPr>
        <w:rPr>
          <w:rFonts w:ascii="Times New Roman" w:hAnsi="Times New Roman"/>
          <w:b/>
          <w:szCs w:val="22"/>
        </w:rPr>
      </w:pPr>
      <w:r w:rsidRPr="00D30D1F">
        <w:rPr>
          <w:rFonts w:ascii="Times New Roman" w:hAnsi="Times New Roman"/>
          <w:szCs w:val="22"/>
        </w:rPr>
        <w:t xml:space="preserve">1. </w:t>
      </w:r>
      <w:r w:rsidRPr="00D30D1F">
        <w:rPr>
          <w:rFonts w:ascii="Times New Roman" w:hAnsi="Times New Roman"/>
          <w:b/>
          <w:szCs w:val="22"/>
        </w:rPr>
        <w:t xml:space="preserve">Lobbying </w:t>
      </w:r>
    </w:p>
    <w:p w14:paraId="28EFD452"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As required by Section 1352, Title 31 of the U.S. Code and implemented at 28 CFR Part 69, for persons entering into a grant or cooperative agreement over $100,000, as defined at 28 CFR Part 69, the Grantee certifies that: </w:t>
      </w:r>
    </w:p>
    <w:p w14:paraId="13B11413"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0B5BDEEB" w14:textId="5F3B5D82" w:rsidR="007344E2" w:rsidRPr="00D30D1F" w:rsidRDefault="007344E2" w:rsidP="00166662">
      <w:pPr>
        <w:ind w:left="144"/>
        <w:rPr>
          <w:rFonts w:ascii="Times New Roman" w:hAnsi="Times New Roman"/>
          <w:szCs w:val="22"/>
        </w:rPr>
      </w:pPr>
      <w:r w:rsidRPr="00D30D1F">
        <w:rPr>
          <w:rFonts w:ascii="Times New Roman" w:hAnsi="Times New Roman"/>
          <w:szCs w:val="22"/>
        </w:rPr>
        <w:t xml:space="preserve">(a) No Federally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w:t>
      </w:r>
      <w:r w:rsidR="00BB3683" w:rsidRPr="00D30D1F">
        <w:rPr>
          <w:rFonts w:ascii="Times New Roman" w:hAnsi="Times New Roman"/>
          <w:szCs w:val="22"/>
        </w:rPr>
        <w:t>or</w:t>
      </w:r>
      <w:r w:rsidRPr="00D30D1F">
        <w:rPr>
          <w:rFonts w:ascii="Times New Roman" w:hAnsi="Times New Roman"/>
          <w:szCs w:val="22"/>
        </w:rPr>
        <w:t xml:space="preserve"> cooperative agreement; </w:t>
      </w:r>
    </w:p>
    <w:p w14:paraId="5E8391D2" w14:textId="77777777" w:rsidR="007344E2" w:rsidRPr="00D30D1F" w:rsidRDefault="007344E2" w:rsidP="00166662">
      <w:pPr>
        <w:ind w:left="144"/>
        <w:rPr>
          <w:rFonts w:ascii="Times New Roman" w:hAnsi="Times New Roman"/>
          <w:szCs w:val="22"/>
        </w:rPr>
      </w:pPr>
      <w:r w:rsidRPr="00D30D1F">
        <w:rPr>
          <w:rFonts w:ascii="Times New Roman" w:hAnsi="Times New Roman"/>
          <w:szCs w:val="22"/>
        </w:rPr>
        <w:t xml:space="preserve"> </w:t>
      </w:r>
    </w:p>
    <w:p w14:paraId="787E04D2" w14:textId="77777777" w:rsidR="007344E2" w:rsidRPr="00D30D1F" w:rsidRDefault="007344E2" w:rsidP="00166662">
      <w:pPr>
        <w:ind w:left="144"/>
        <w:rPr>
          <w:rFonts w:ascii="Times New Roman" w:hAnsi="Times New Roman"/>
          <w:szCs w:val="22"/>
        </w:rPr>
      </w:pPr>
      <w:r w:rsidRPr="00D30D1F">
        <w:rPr>
          <w:rFonts w:ascii="Times New Roman" w:hAnsi="Times New Roman"/>
          <w:szCs w:val="22"/>
        </w:rPr>
        <w:t xml:space="preserve">(b) 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-III, "Disclosure of Lobbying Activities," in accordance with its instructions; </w:t>
      </w:r>
    </w:p>
    <w:p w14:paraId="158BDCD6" w14:textId="77777777" w:rsidR="007344E2" w:rsidRPr="00D30D1F" w:rsidRDefault="007344E2" w:rsidP="00166662">
      <w:pPr>
        <w:ind w:left="144"/>
        <w:rPr>
          <w:rFonts w:ascii="Times New Roman" w:hAnsi="Times New Roman"/>
          <w:szCs w:val="22"/>
        </w:rPr>
      </w:pPr>
      <w:r w:rsidRPr="00D30D1F">
        <w:rPr>
          <w:rFonts w:ascii="Times New Roman" w:hAnsi="Times New Roman"/>
          <w:szCs w:val="22"/>
        </w:rPr>
        <w:t xml:space="preserve"> </w:t>
      </w:r>
    </w:p>
    <w:p w14:paraId="31A3AAA0" w14:textId="77777777" w:rsidR="007344E2" w:rsidRPr="00D30D1F" w:rsidRDefault="007344E2" w:rsidP="00166662">
      <w:pPr>
        <w:ind w:left="144"/>
        <w:rPr>
          <w:rFonts w:ascii="Times New Roman" w:hAnsi="Times New Roman"/>
          <w:szCs w:val="22"/>
        </w:rPr>
      </w:pPr>
      <w:r w:rsidRPr="00D30D1F">
        <w:rPr>
          <w:rFonts w:ascii="Times New Roman" w:hAnsi="Times New Roman"/>
          <w:szCs w:val="22"/>
        </w:rPr>
        <w:t xml:space="preserve">(c) The undersigned shall require that the language of this certification be included in the award documents for all sub awards at all tiers including subgrants, contracts under grants and cooperative agreements, and subcontracts and that all sub-recipients shall certify and disclose accordingly; </w:t>
      </w:r>
    </w:p>
    <w:p w14:paraId="6ED58E65" w14:textId="77777777" w:rsidR="007344E2" w:rsidRPr="00D30D1F" w:rsidRDefault="007344E2" w:rsidP="00166662">
      <w:pPr>
        <w:ind w:left="144"/>
        <w:rPr>
          <w:rFonts w:ascii="Times New Roman" w:hAnsi="Times New Roman"/>
          <w:szCs w:val="22"/>
        </w:rPr>
      </w:pPr>
      <w:r w:rsidRPr="00D30D1F">
        <w:rPr>
          <w:rFonts w:ascii="Times New Roman" w:hAnsi="Times New Roman"/>
          <w:szCs w:val="22"/>
        </w:rPr>
        <w:t xml:space="preserve"> </w:t>
      </w:r>
    </w:p>
    <w:p w14:paraId="11C4A378" w14:textId="24751EEB" w:rsidR="007344E2" w:rsidRPr="00D30D1F" w:rsidRDefault="007344E2" w:rsidP="00166662">
      <w:pPr>
        <w:ind w:left="144"/>
        <w:rPr>
          <w:rFonts w:ascii="Times New Roman" w:hAnsi="Times New Roman"/>
          <w:szCs w:val="22"/>
        </w:rPr>
      </w:pPr>
      <w:r w:rsidRPr="00D30D1F">
        <w:rPr>
          <w:rFonts w:ascii="Times New Roman" w:hAnsi="Times New Roman"/>
          <w:szCs w:val="22"/>
        </w:rPr>
        <w:t xml:space="preserve">(d) 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-III, "Disclosure of Lobbying Activities," in accordance with its instructions; </w:t>
      </w:r>
      <w:r w:rsidR="00BB3683" w:rsidRPr="00D30D1F">
        <w:rPr>
          <w:rFonts w:ascii="Times New Roman" w:hAnsi="Times New Roman"/>
          <w:szCs w:val="22"/>
        </w:rPr>
        <w:t>and</w:t>
      </w:r>
    </w:p>
    <w:p w14:paraId="3FBFDFED" w14:textId="77777777" w:rsidR="007344E2" w:rsidRPr="00D30D1F" w:rsidRDefault="007344E2" w:rsidP="00166662">
      <w:pPr>
        <w:ind w:left="144"/>
        <w:rPr>
          <w:rFonts w:ascii="Times New Roman" w:hAnsi="Times New Roman"/>
          <w:szCs w:val="22"/>
        </w:rPr>
      </w:pPr>
    </w:p>
    <w:p w14:paraId="7857ED47" w14:textId="77777777" w:rsidR="007D5D16" w:rsidRPr="00D30D1F" w:rsidRDefault="007344E2" w:rsidP="00166662">
      <w:pPr>
        <w:ind w:left="144"/>
        <w:rPr>
          <w:rFonts w:ascii="Times New Roman" w:hAnsi="Times New Roman"/>
          <w:szCs w:val="22"/>
        </w:rPr>
      </w:pPr>
      <w:r w:rsidRPr="00D30D1F">
        <w:rPr>
          <w:rFonts w:ascii="Times New Roman" w:hAnsi="Times New Roman"/>
          <w:szCs w:val="22"/>
        </w:rPr>
        <w:t xml:space="preserve">(e) The undersigned shall require that the language of this certification be included in the award documents for all sub awards at all tiers including subgrants, contracts under grants and cooperative agreements, and subcontracts and that all sub-recipients shall certify and disclose accordingly. </w:t>
      </w:r>
    </w:p>
    <w:p w14:paraId="7A505A11" w14:textId="77777777" w:rsidR="001B54C5" w:rsidRPr="00D30D1F" w:rsidRDefault="001B54C5" w:rsidP="00166662">
      <w:pPr>
        <w:ind w:left="144"/>
        <w:rPr>
          <w:rFonts w:ascii="Times New Roman" w:hAnsi="Times New Roman"/>
          <w:b/>
          <w:szCs w:val="22"/>
        </w:rPr>
      </w:pPr>
    </w:p>
    <w:p w14:paraId="1073BD6B" w14:textId="78F56C80" w:rsidR="007344E2" w:rsidRPr="00D30D1F" w:rsidRDefault="007344E2" w:rsidP="00166662">
      <w:pPr>
        <w:ind w:left="144"/>
        <w:rPr>
          <w:rFonts w:ascii="Times New Roman" w:hAnsi="Times New Roman"/>
          <w:szCs w:val="22"/>
        </w:rPr>
      </w:pPr>
      <w:r w:rsidRPr="00D30D1F">
        <w:rPr>
          <w:rFonts w:ascii="Times New Roman" w:hAnsi="Times New Roman"/>
          <w:b/>
          <w:szCs w:val="22"/>
        </w:rPr>
        <w:t>2.</w:t>
      </w:r>
      <w:r w:rsidRPr="00D30D1F">
        <w:rPr>
          <w:rFonts w:ascii="Times New Roman" w:hAnsi="Times New Roman"/>
          <w:szCs w:val="22"/>
        </w:rPr>
        <w:t xml:space="preserve"> </w:t>
      </w:r>
      <w:r w:rsidRPr="00D30D1F">
        <w:rPr>
          <w:rFonts w:ascii="Times New Roman" w:hAnsi="Times New Roman"/>
          <w:b/>
          <w:szCs w:val="22"/>
        </w:rPr>
        <w:t>Debarments and Suspension, and Other Responsibility Matters</w:t>
      </w:r>
      <w:r w:rsidRPr="00D30D1F">
        <w:rPr>
          <w:rFonts w:ascii="Times New Roman" w:hAnsi="Times New Roman"/>
          <w:szCs w:val="22"/>
        </w:rPr>
        <w:t xml:space="preserve"> </w:t>
      </w:r>
    </w:p>
    <w:p w14:paraId="1AEEA115" w14:textId="0D8039EA" w:rsidR="007344E2" w:rsidRPr="00D30D1F" w:rsidRDefault="007344E2" w:rsidP="00166662">
      <w:pPr>
        <w:rPr>
          <w:rFonts w:ascii="Times New Roman" w:hAnsi="Times New Roman"/>
          <w:szCs w:val="22"/>
        </w:rPr>
      </w:pPr>
      <w:r w:rsidRPr="00D30D1F">
        <w:rPr>
          <w:rFonts w:ascii="Times New Roman" w:hAnsi="Times New Roman"/>
          <w:szCs w:val="22"/>
        </w:rPr>
        <w:lastRenderedPageBreak/>
        <w:t xml:space="preserve">As required by Executive Order 12549, “Debarment and Suspension,” and implemented by 2 CFR 180, for prospective participants in primary covered transactions and is not proposed for debarment or presently debarred as a result of any actions by the District of Columbia Contract Appeals Board, the Office of Contracting and Procurement, or any other District contract regulating Agency </w:t>
      </w:r>
    </w:p>
    <w:p w14:paraId="4FA65A86"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3BEBB3DA" w14:textId="77777777" w:rsidR="007344E2" w:rsidRPr="00D30D1F" w:rsidRDefault="007344E2" w:rsidP="00166662">
      <w:pPr>
        <w:rPr>
          <w:rFonts w:ascii="Times New Roman" w:hAnsi="Times New Roman"/>
          <w:bCs/>
          <w:szCs w:val="22"/>
        </w:rPr>
      </w:pPr>
      <w:r w:rsidRPr="00D30D1F">
        <w:rPr>
          <w:rFonts w:ascii="Times New Roman" w:hAnsi="Times New Roman"/>
          <w:bCs/>
          <w:szCs w:val="22"/>
        </w:rPr>
        <w:t xml:space="preserve">The Grantee certifies that it and its principals: </w:t>
      </w:r>
    </w:p>
    <w:p w14:paraId="5C5F7E9F"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56897E17" w14:textId="77777777" w:rsidR="007344E2" w:rsidRPr="00D30D1F" w:rsidRDefault="007344E2" w:rsidP="00166662">
      <w:pPr>
        <w:ind w:left="144"/>
        <w:rPr>
          <w:rFonts w:ascii="Times New Roman" w:hAnsi="Times New Roman"/>
          <w:szCs w:val="22"/>
        </w:rPr>
      </w:pPr>
      <w:r w:rsidRPr="00D30D1F">
        <w:rPr>
          <w:rFonts w:ascii="Times New Roman" w:hAnsi="Times New Roman"/>
          <w:szCs w:val="22"/>
        </w:rPr>
        <w:t xml:space="preserve">(a) Are not presently debarred, suspended, proposed for debarment, declared ineligible, sentenced to a denial of Federal benefits by a State or Federal court, or voluntarily excluded from covered transactions by any Federal department or agency; </w:t>
      </w:r>
    </w:p>
    <w:p w14:paraId="73B71A82" w14:textId="77777777" w:rsidR="007344E2" w:rsidRPr="00D30D1F" w:rsidRDefault="007344E2" w:rsidP="00166662">
      <w:pPr>
        <w:ind w:left="144"/>
        <w:rPr>
          <w:rFonts w:ascii="Times New Roman" w:hAnsi="Times New Roman"/>
          <w:szCs w:val="22"/>
        </w:rPr>
      </w:pPr>
      <w:r w:rsidRPr="00D30D1F">
        <w:rPr>
          <w:rFonts w:ascii="Times New Roman" w:hAnsi="Times New Roman"/>
          <w:szCs w:val="22"/>
        </w:rPr>
        <w:t xml:space="preserve"> </w:t>
      </w:r>
    </w:p>
    <w:p w14:paraId="5280EB7B" w14:textId="77777777" w:rsidR="007344E2" w:rsidRPr="00D30D1F" w:rsidRDefault="007344E2" w:rsidP="00166662">
      <w:pPr>
        <w:ind w:left="144"/>
        <w:rPr>
          <w:rFonts w:ascii="Times New Roman" w:hAnsi="Times New Roman"/>
          <w:szCs w:val="22"/>
        </w:rPr>
      </w:pPr>
      <w:r w:rsidRPr="00D30D1F">
        <w:rPr>
          <w:rFonts w:ascii="Times New Roman" w:hAnsi="Times New Roman"/>
          <w:szCs w:val="22"/>
        </w:rPr>
        <w:t xml:space="preserve">(b)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36D6AA12" w14:textId="77777777" w:rsidR="007344E2" w:rsidRPr="00D30D1F" w:rsidRDefault="007344E2" w:rsidP="00166662">
      <w:pPr>
        <w:ind w:left="144"/>
        <w:rPr>
          <w:rFonts w:ascii="Times New Roman" w:hAnsi="Times New Roman"/>
          <w:szCs w:val="22"/>
        </w:rPr>
      </w:pPr>
      <w:r w:rsidRPr="00D30D1F">
        <w:rPr>
          <w:rFonts w:ascii="Times New Roman" w:hAnsi="Times New Roman"/>
          <w:szCs w:val="22"/>
        </w:rPr>
        <w:t xml:space="preserve"> </w:t>
      </w:r>
    </w:p>
    <w:p w14:paraId="64474CF4" w14:textId="77777777" w:rsidR="007344E2" w:rsidRPr="00D30D1F" w:rsidRDefault="007344E2" w:rsidP="00166662">
      <w:pPr>
        <w:ind w:left="144"/>
        <w:rPr>
          <w:rFonts w:ascii="Times New Roman" w:hAnsi="Times New Roman"/>
          <w:szCs w:val="22"/>
        </w:rPr>
      </w:pPr>
      <w:r w:rsidRPr="00D30D1F">
        <w:rPr>
          <w:rFonts w:ascii="Times New Roman" w:hAnsi="Times New Roman"/>
          <w:szCs w:val="22"/>
        </w:rPr>
        <w:t xml:space="preserve">(c) That the applicant is not proposed for debarment or presently debarred, suspended, or declared ineligible; and </w:t>
      </w:r>
    </w:p>
    <w:p w14:paraId="1E60135F" w14:textId="77777777" w:rsidR="007344E2" w:rsidRPr="00D30D1F" w:rsidRDefault="007344E2" w:rsidP="00166662">
      <w:pPr>
        <w:ind w:left="144"/>
        <w:rPr>
          <w:rFonts w:ascii="Times New Roman" w:hAnsi="Times New Roman"/>
          <w:szCs w:val="22"/>
        </w:rPr>
      </w:pPr>
      <w:r w:rsidRPr="00D30D1F">
        <w:rPr>
          <w:rFonts w:ascii="Times New Roman" w:hAnsi="Times New Roman"/>
          <w:szCs w:val="22"/>
        </w:rPr>
        <w:t xml:space="preserve"> </w:t>
      </w:r>
    </w:p>
    <w:p w14:paraId="66D3D81C" w14:textId="77777777" w:rsidR="007344E2" w:rsidRPr="00D30D1F" w:rsidRDefault="007344E2" w:rsidP="00166662">
      <w:pPr>
        <w:ind w:left="144"/>
        <w:rPr>
          <w:rFonts w:ascii="Times New Roman" w:hAnsi="Times New Roman"/>
          <w:szCs w:val="22"/>
        </w:rPr>
      </w:pPr>
      <w:r w:rsidRPr="00D30D1F">
        <w:rPr>
          <w:rFonts w:ascii="Times New Roman" w:hAnsi="Times New Roman"/>
          <w:szCs w:val="22"/>
        </w:rPr>
        <w:t xml:space="preserve">(d) Have not within a three-year period preceding this application had one or more public transactions (Federal, State, or Local) terminated for cause or default; and </w:t>
      </w:r>
    </w:p>
    <w:p w14:paraId="0A87A73D" w14:textId="77777777" w:rsidR="00BB3683" w:rsidRPr="00D30D1F" w:rsidRDefault="00BB3683" w:rsidP="00166662">
      <w:pPr>
        <w:rPr>
          <w:rFonts w:ascii="Times New Roman" w:hAnsi="Times New Roman"/>
          <w:szCs w:val="22"/>
        </w:rPr>
      </w:pPr>
    </w:p>
    <w:p w14:paraId="1845C996" w14:textId="407A4F49" w:rsidR="007344E2" w:rsidRPr="00D30D1F" w:rsidRDefault="079CDFF2" w:rsidP="00166662">
      <w:pPr>
        <w:rPr>
          <w:rFonts w:ascii="Times New Roman" w:hAnsi="Times New Roman"/>
        </w:rPr>
      </w:pPr>
      <w:r w:rsidRPr="00D30D1F">
        <w:rPr>
          <w:rFonts w:ascii="Times New Roman" w:hAnsi="Times New Roman"/>
        </w:rPr>
        <w:t xml:space="preserve">Where the Grantee is unable to certify to any of the statements in this certification, he or she shall </w:t>
      </w:r>
      <w:r w:rsidR="006F6EB0" w:rsidRPr="00D30D1F">
        <w:rPr>
          <w:rFonts w:ascii="Times New Roman" w:hAnsi="Times New Roman"/>
        </w:rPr>
        <w:t xml:space="preserve">     </w:t>
      </w:r>
      <w:r w:rsidRPr="00D30D1F">
        <w:rPr>
          <w:rFonts w:ascii="Times New Roman" w:hAnsi="Times New Roman"/>
        </w:rPr>
        <w:t xml:space="preserve">attach an explanation to this application. </w:t>
      </w:r>
    </w:p>
    <w:p w14:paraId="48533CC9"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3C4FB4D3" w14:textId="77777777" w:rsidR="007344E2" w:rsidRPr="00D30D1F" w:rsidRDefault="007344E2" w:rsidP="00166662">
      <w:pPr>
        <w:rPr>
          <w:rFonts w:ascii="Times New Roman" w:hAnsi="Times New Roman"/>
          <w:szCs w:val="22"/>
        </w:rPr>
      </w:pPr>
      <w:r w:rsidRPr="00D30D1F">
        <w:rPr>
          <w:rFonts w:ascii="Times New Roman" w:hAnsi="Times New Roman"/>
          <w:b/>
          <w:szCs w:val="22"/>
        </w:rPr>
        <w:t xml:space="preserve"> 3</w:t>
      </w:r>
      <w:r w:rsidRPr="00D30D1F">
        <w:rPr>
          <w:rFonts w:ascii="Times New Roman" w:hAnsi="Times New Roman"/>
          <w:szCs w:val="22"/>
        </w:rPr>
        <w:t>.</w:t>
      </w:r>
      <w:r w:rsidRPr="00D30D1F">
        <w:rPr>
          <w:rFonts w:ascii="Times New Roman" w:hAnsi="Times New Roman"/>
          <w:b/>
        </w:rPr>
        <w:t>Drug-Free Workplace (Awardees Other Than Individuals)</w:t>
      </w:r>
    </w:p>
    <w:p w14:paraId="58D8D945" w14:textId="77777777" w:rsidR="007344E2" w:rsidRPr="00D30D1F" w:rsidRDefault="007344E2" w:rsidP="00166662">
      <w:pPr>
        <w:pStyle w:val="ListParagraph"/>
        <w:rPr>
          <w:rFonts w:ascii="Times New Roman" w:hAnsi="Times New Roman"/>
        </w:rPr>
      </w:pPr>
      <w:r w:rsidRPr="00D30D1F">
        <w:rPr>
          <w:rFonts w:ascii="Times New Roman" w:hAnsi="Times New Roman"/>
        </w:rPr>
        <w:t xml:space="preserve"> </w:t>
      </w:r>
    </w:p>
    <w:p w14:paraId="12140502"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As required by the Drug Free Workplace Act of 1988, and implemented at 28 CFR Part 67, Subpart F. for Awardee as defined at 28 CFR Part 67 Sections 67.615 and 67.620: </w:t>
      </w:r>
    </w:p>
    <w:p w14:paraId="2510E882"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14B48158" w14:textId="77777777" w:rsidR="007344E2" w:rsidRPr="00D30D1F" w:rsidRDefault="079CDFF2" w:rsidP="00166662">
      <w:pPr>
        <w:rPr>
          <w:rFonts w:ascii="Times New Roman" w:hAnsi="Times New Roman"/>
        </w:rPr>
      </w:pPr>
      <w:r w:rsidRPr="00D30D1F">
        <w:rPr>
          <w:rFonts w:ascii="Times New Roman" w:hAnsi="Times New Roman"/>
        </w:rPr>
        <w:t xml:space="preserve">The Grantee certifies that it will or will continue to provide a drug-free workplace by: </w:t>
      </w:r>
    </w:p>
    <w:p w14:paraId="6BD2D6B2"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128360AE" w14:textId="77777777" w:rsidR="007344E2" w:rsidRPr="00D30D1F" w:rsidRDefault="079CDFF2" w:rsidP="00166662">
      <w:pPr>
        <w:rPr>
          <w:rFonts w:ascii="Times New Roman" w:hAnsi="Times New Roman"/>
        </w:rPr>
      </w:pPr>
      <w:r w:rsidRPr="00D30D1F">
        <w:rPr>
          <w:rFonts w:ascii="Times New Roman" w:hAnsi="Times New Roman"/>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520A9FC" w14:textId="77777777" w:rsidR="007344E2" w:rsidRPr="00D30D1F" w:rsidRDefault="079CDFF2" w:rsidP="00166662">
      <w:pPr>
        <w:rPr>
          <w:rFonts w:ascii="Times New Roman" w:hAnsi="Times New Roman"/>
        </w:rPr>
      </w:pPr>
      <w:r w:rsidRPr="00D30D1F">
        <w:rPr>
          <w:rFonts w:ascii="Times New Roman" w:hAnsi="Times New Roman"/>
        </w:rPr>
        <w:t>(b) Establishing an on-going drug-free awareness program to inform employees about the dangers of drug abuse in the workplace; the Grantee's policy of maintaining a drug-free workplace; any available drug counseling, rehabilitation, and employee assistance programs; and the penalties that may be imposed upon employees for drug abuse violations occurring in the workplace.</w:t>
      </w:r>
    </w:p>
    <w:p w14:paraId="6125F9EB" w14:textId="77777777" w:rsidR="007344E2" w:rsidRPr="00D30D1F" w:rsidRDefault="079CDFF2" w:rsidP="00166662">
      <w:pPr>
        <w:rPr>
          <w:rFonts w:ascii="Times New Roman" w:hAnsi="Times New Roman"/>
        </w:rPr>
      </w:pPr>
      <w:r w:rsidRPr="00D30D1F">
        <w:rPr>
          <w:rFonts w:ascii="Times New Roman" w:hAnsi="Times New Roman"/>
        </w:rPr>
        <w:t xml:space="preserve">(c) Making it a requirement that each employee to be engaged in the performance of the grant be given a copy of the statement required by paragraph (a). </w:t>
      </w:r>
    </w:p>
    <w:p w14:paraId="08F19041"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(d) Notifying the employee in the statement required by paragraph (a) that, as a condition of employment under the grant, the employee would abide by the terms of the statement; and notify the employer in writing of his or her conviction for a violation of a criminal drug statute occurring in the workplace no later than five calendar days after such conviction. </w:t>
      </w:r>
    </w:p>
    <w:p w14:paraId="3637C5F6" w14:textId="77777777" w:rsidR="007344E2" w:rsidRPr="00D30D1F" w:rsidRDefault="079CDFF2" w:rsidP="00166662">
      <w:pPr>
        <w:rPr>
          <w:rFonts w:ascii="Times New Roman" w:hAnsi="Times New Roman"/>
        </w:rPr>
      </w:pPr>
      <w:r w:rsidRPr="00D30D1F">
        <w:rPr>
          <w:rFonts w:ascii="Times New Roman" w:hAnsi="Times New Roman"/>
        </w:rPr>
        <w:lastRenderedPageBreak/>
        <w:t xml:space="preserve">(e) Notifying the agency, in writing, within ten (10) calendar days after receiving notice under subparagraph (d)(2) from an employee or otherwise receiving actual notice of such conviction. Employers of convicted employees must provide notice, including position title to: The DC Department of For-Hire Vehicles Operator Services, D.C. Department of For-Hire Vehicles, 2235 Shannon Place, SE, Suite 3001, Washington DC 20020. Notice shall include the identification number(s) of each effected grant. </w:t>
      </w:r>
    </w:p>
    <w:p w14:paraId="14B238A0"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(f) Taking one of the following actions, within 30 calendar days of receiving notice under subparagraph (d)(2), with respect to any employee who is so convicted; </w:t>
      </w:r>
    </w:p>
    <w:p w14:paraId="143305D4"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0473563C" w14:textId="77777777" w:rsidR="007344E2" w:rsidRPr="00D30D1F" w:rsidRDefault="007344E2" w:rsidP="00166662">
      <w:pPr>
        <w:pStyle w:val="ListParagraph"/>
        <w:widowControl/>
        <w:numPr>
          <w:ilvl w:val="0"/>
          <w:numId w:val="2"/>
        </w:numPr>
        <w:spacing w:after="160" w:line="259" w:lineRule="auto"/>
        <w:contextualSpacing/>
        <w:rPr>
          <w:rFonts w:ascii="Times New Roman" w:hAnsi="Times New Roman"/>
        </w:rPr>
      </w:pPr>
      <w:r w:rsidRPr="00D30D1F">
        <w:rPr>
          <w:rFonts w:ascii="Times New Roman" w:hAnsi="Times New Roman"/>
        </w:rPr>
        <w:t xml:space="preserve">Taking appropriate personnel action against such an employee, up to and incising termination, consistent with the requirements of the Rehabilitation Act of 1973, as amended; or </w:t>
      </w:r>
    </w:p>
    <w:p w14:paraId="57BFE275" w14:textId="77777777" w:rsidR="007344E2" w:rsidRPr="00D30D1F" w:rsidRDefault="007344E2" w:rsidP="00166662">
      <w:pPr>
        <w:pStyle w:val="ListParagraph"/>
        <w:widowControl/>
        <w:numPr>
          <w:ilvl w:val="0"/>
          <w:numId w:val="2"/>
        </w:numPr>
        <w:spacing w:after="160" w:line="259" w:lineRule="auto"/>
        <w:contextualSpacing/>
        <w:rPr>
          <w:rFonts w:ascii="Times New Roman" w:hAnsi="Times New Roman"/>
        </w:rPr>
      </w:pPr>
      <w:r w:rsidRPr="00D30D1F">
        <w:rPr>
          <w:rFonts w:ascii="Times New Roman" w:hAnsi="Times New Roman"/>
        </w:rPr>
        <w:t xml:space="preserve">ii. Requiring such employee to participate satisfactorily in a drug abuse assistance or rehabilitation program approved for such purposes by Federal, State, or local health, law enforcement, or other appropriate agency. </w:t>
      </w:r>
    </w:p>
    <w:p w14:paraId="775F9837" w14:textId="77777777" w:rsidR="007344E2" w:rsidRPr="00D30D1F" w:rsidRDefault="007344E2" w:rsidP="00166662">
      <w:pPr>
        <w:pStyle w:val="ListParagraph"/>
        <w:widowControl/>
        <w:numPr>
          <w:ilvl w:val="0"/>
          <w:numId w:val="2"/>
        </w:numPr>
        <w:spacing w:after="160" w:line="259" w:lineRule="auto"/>
        <w:contextualSpacing/>
        <w:rPr>
          <w:rFonts w:ascii="Times New Roman" w:hAnsi="Times New Roman"/>
        </w:rPr>
      </w:pPr>
      <w:r w:rsidRPr="00D30D1F">
        <w:rPr>
          <w:rFonts w:ascii="Times New Roman" w:hAnsi="Times New Roman"/>
        </w:rPr>
        <w:t xml:space="preserve">iii. Making a good faith effort to continue to maintain a drug-free workplace through implementation of the above paragraphs. </w:t>
      </w:r>
    </w:p>
    <w:p w14:paraId="295F5D88"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4A940572" w14:textId="77777777" w:rsidR="007344E2" w:rsidRPr="00D30D1F" w:rsidRDefault="079CDFF2" w:rsidP="00166662">
      <w:pPr>
        <w:rPr>
          <w:rFonts w:ascii="Times New Roman" w:hAnsi="Times New Roman"/>
        </w:rPr>
      </w:pPr>
      <w:r w:rsidRPr="00D30D1F">
        <w:rPr>
          <w:rFonts w:ascii="Times New Roman" w:hAnsi="Times New Roman"/>
        </w:rPr>
        <w:t xml:space="preserve">(g) The Grantee may insert (in the space provided below) the sites for the performance of work done in connection with the specific grant: </w:t>
      </w:r>
    </w:p>
    <w:p w14:paraId="2BA1B47E" w14:textId="77777777" w:rsidR="007344E2" w:rsidRPr="00D30D1F" w:rsidRDefault="007344E2" w:rsidP="00166662">
      <w:pPr>
        <w:ind w:firstLine="720"/>
        <w:rPr>
          <w:rFonts w:ascii="Times New Roman" w:hAnsi="Times New Roman"/>
        </w:rPr>
      </w:pPr>
    </w:p>
    <w:p w14:paraId="75960396" w14:textId="77777777" w:rsidR="007344E2" w:rsidRPr="00D30D1F" w:rsidRDefault="079CDFF2" w:rsidP="00166662">
      <w:pPr>
        <w:ind w:firstLine="720"/>
        <w:rPr>
          <w:rFonts w:ascii="Times New Roman" w:hAnsi="Times New Roman"/>
        </w:rPr>
      </w:pPr>
      <w:r w:rsidRPr="00D30D1F">
        <w:rPr>
          <w:rFonts w:ascii="Times New Roman" w:hAnsi="Times New Roman"/>
        </w:rPr>
        <w:t xml:space="preserve">Place of Performance (Street address, city, county, state, zip code) </w:t>
      </w:r>
    </w:p>
    <w:p w14:paraId="17148C14" w14:textId="77777777" w:rsidR="007344E2" w:rsidRPr="00D30D1F" w:rsidRDefault="007344E2" w:rsidP="00166662">
      <w:pPr>
        <w:ind w:firstLine="720"/>
        <w:rPr>
          <w:rFonts w:ascii="Times New Roman" w:hAnsi="Times New Roman"/>
        </w:rPr>
      </w:pPr>
    </w:p>
    <w:p w14:paraId="0A4E950A" w14:textId="77777777" w:rsidR="007344E2" w:rsidRPr="00D30D1F" w:rsidRDefault="079CDFF2" w:rsidP="00166662">
      <w:pPr>
        <w:ind w:firstLine="720"/>
        <w:rPr>
          <w:rFonts w:ascii="Times New Roman" w:hAnsi="Times New Roman"/>
        </w:rPr>
      </w:pPr>
      <w:r w:rsidRPr="00D30D1F">
        <w:rPr>
          <w:rFonts w:ascii="Times New Roman" w:hAnsi="Times New Roman"/>
        </w:rPr>
        <w:t xml:space="preserve">Drug-Free Workplace Requirements (Awardees who are Individuals) </w:t>
      </w:r>
    </w:p>
    <w:p w14:paraId="03B855D6" w14:textId="77777777" w:rsidR="007344E2" w:rsidRPr="00D30D1F" w:rsidRDefault="007344E2" w:rsidP="00166662">
      <w:pPr>
        <w:ind w:left="720"/>
        <w:rPr>
          <w:rFonts w:ascii="Times New Roman" w:hAnsi="Times New Roman"/>
        </w:rPr>
      </w:pPr>
    </w:p>
    <w:p w14:paraId="51C1A4DE" w14:textId="77777777" w:rsidR="007344E2" w:rsidRPr="00D30D1F" w:rsidRDefault="079CDFF2" w:rsidP="00166662">
      <w:pPr>
        <w:ind w:left="720"/>
        <w:rPr>
          <w:rFonts w:ascii="Times New Roman" w:hAnsi="Times New Roman"/>
        </w:rPr>
      </w:pPr>
      <w:r w:rsidRPr="00D30D1F">
        <w:rPr>
          <w:rFonts w:ascii="Times New Roman" w:hAnsi="Times New Roman"/>
        </w:rPr>
        <w:t xml:space="preserve">As required by the Drug-Free Workplace Act of 1988, and implemented at 28 CFR Part 67, subpart F, for Awardees as defined at 28 CFR Part 67; Sections 67615 and 67.620- </w:t>
      </w:r>
    </w:p>
    <w:p w14:paraId="0CDEC659"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596BF4CF"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(h) As a condition of the grant, I certify that I will not engage in the unlawful manufacture, distribution, dispensing, possession, or use of a controlled substance in conducting any activity with the grant; and </w:t>
      </w:r>
    </w:p>
    <w:p w14:paraId="1D9B970C"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74FE65C6" w14:textId="77777777" w:rsidR="007344E2" w:rsidRPr="00D30D1F" w:rsidRDefault="007344E2" w:rsidP="00166662">
      <w:pPr>
        <w:rPr>
          <w:rFonts w:ascii="Times New Roman" w:hAnsi="Times New Roman"/>
          <w:szCs w:val="22"/>
        </w:rPr>
      </w:pPr>
      <w:r w:rsidRPr="00D30D1F">
        <w:rPr>
          <w:rFonts w:ascii="Times New Roman" w:hAnsi="Times New Roman"/>
          <w:szCs w:val="22"/>
        </w:rPr>
        <w:t>(</w:t>
      </w:r>
      <w:proofErr w:type="spellStart"/>
      <w:r w:rsidRPr="00D30D1F">
        <w:rPr>
          <w:rFonts w:ascii="Times New Roman" w:hAnsi="Times New Roman"/>
          <w:szCs w:val="22"/>
        </w:rPr>
        <w:t>i</w:t>
      </w:r>
      <w:proofErr w:type="spellEnd"/>
      <w:r w:rsidRPr="00D30D1F">
        <w:rPr>
          <w:rFonts w:ascii="Times New Roman" w:hAnsi="Times New Roman"/>
          <w:szCs w:val="22"/>
        </w:rPr>
        <w:t xml:space="preserve">) If convicted of a criminal drug offense resulting from a violation occurring during the conduct of any grant activity, I will report the conviction, in writing, within ten (10) calendar days of the conviction, to: District of Columbia Department of For-Hire Vehicles, 2235 Shannon Place, SE, Suite 3001 Washington, DC 20020. </w:t>
      </w:r>
    </w:p>
    <w:p w14:paraId="5E934288"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526C40EF" w14:textId="77777777" w:rsidR="007344E2" w:rsidRPr="00D30D1F" w:rsidRDefault="007344E2" w:rsidP="00166662">
      <w:pPr>
        <w:rPr>
          <w:rFonts w:ascii="Times New Roman" w:hAnsi="Times New Roman"/>
          <w:b/>
          <w:szCs w:val="22"/>
        </w:rPr>
      </w:pPr>
      <w:r w:rsidRPr="00D30D1F">
        <w:rPr>
          <w:rFonts w:ascii="Times New Roman" w:hAnsi="Times New Roman"/>
          <w:b/>
          <w:szCs w:val="22"/>
        </w:rPr>
        <w:t>4</w:t>
      </w:r>
      <w:r w:rsidRPr="00D30D1F">
        <w:rPr>
          <w:rFonts w:ascii="Times New Roman" w:hAnsi="Times New Roman"/>
          <w:szCs w:val="22"/>
        </w:rPr>
        <w:t xml:space="preserve">. </w:t>
      </w:r>
      <w:r w:rsidRPr="00D30D1F">
        <w:rPr>
          <w:rFonts w:ascii="Times New Roman" w:hAnsi="Times New Roman"/>
          <w:b/>
          <w:szCs w:val="22"/>
        </w:rPr>
        <w:t xml:space="preserve">Assurances and Certifications Assurances </w:t>
      </w:r>
    </w:p>
    <w:p w14:paraId="1E03EF63"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18036549"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Funding for this award is contingent on continued funding from the grantor. The RFA does not commit the Agency to make an award. </w:t>
      </w:r>
    </w:p>
    <w:p w14:paraId="55515D76"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The Agency reserves the right to accept or deny any or all applications if the Agency determines it is in the best interest of the Agency to do so. </w:t>
      </w:r>
    </w:p>
    <w:p w14:paraId="2D7B5DB2" w14:textId="77777777" w:rsidR="007344E2" w:rsidRPr="00D30D1F" w:rsidRDefault="007344E2" w:rsidP="00166662">
      <w:pPr>
        <w:rPr>
          <w:rFonts w:ascii="Times New Roman" w:hAnsi="Times New Roman"/>
          <w:szCs w:val="22"/>
        </w:rPr>
      </w:pPr>
      <w:r w:rsidRPr="00D30D1F">
        <w:rPr>
          <w:rFonts w:ascii="Times New Roman" w:hAnsi="Times New Roman"/>
          <w:szCs w:val="22"/>
        </w:rPr>
        <w:t>• The Agency shall notify the applicant if it rejects that applicant’s proposal.</w:t>
      </w:r>
    </w:p>
    <w:p w14:paraId="70C649BB"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The Agency may suspend or terminate an outstanding RFA pursuant to its own grant making rule(s) or any applicable federal regulation or requirement. </w:t>
      </w:r>
    </w:p>
    <w:p w14:paraId="0207837F"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The Agency reserves the right to issue addenda and/or amendments subsequent to the issuance of the RFA, or to rescind the RFA. </w:t>
      </w:r>
    </w:p>
    <w:p w14:paraId="754C5CA6" w14:textId="77777777" w:rsidR="007344E2" w:rsidRPr="00D30D1F" w:rsidRDefault="007344E2" w:rsidP="00166662">
      <w:pPr>
        <w:rPr>
          <w:rFonts w:ascii="Times New Roman" w:hAnsi="Times New Roman"/>
          <w:szCs w:val="22"/>
        </w:rPr>
      </w:pPr>
      <w:r w:rsidRPr="00D30D1F">
        <w:rPr>
          <w:rFonts w:ascii="Times New Roman" w:hAnsi="Times New Roman"/>
          <w:szCs w:val="22"/>
        </w:rPr>
        <w:lastRenderedPageBreak/>
        <w:t>• The Agency shall not be liable for any costs incurred in the preparation of applications in response to the RFA. Applicant agrees that all costs incurred in developing the application are the applicant’s sole responsibility.</w:t>
      </w:r>
    </w:p>
    <w:p w14:paraId="0D8B5162"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 The Agency may conduct pre-award on-site visits to verify information submitted in the application and to determine if the applicant’s facilities are appropriate for the services intended. • The Agency may enter into negotiations with an applicant and adopt a firm funding amount or other revision of the applicant’s proposal that may result from negotiations. </w:t>
      </w:r>
    </w:p>
    <w:p w14:paraId="34BDD792"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The Agency shall provide the citations to the statute and implementing regulations that authorize the grant or subgrant; any applicable federal and District regulations, such as OMB Circulars A- 102, A133, 2 CFR 180, 2 CFR 225, 2 CFR 220, and 2 CFR 215; payment provisions identifying how the grantee will be paid for performing under the award; reporting requirements, including programmatic, financial and any special reports required by the granting Agency; and compliance conditions that must be met by the grantee. </w:t>
      </w:r>
    </w:p>
    <w:p w14:paraId="7203D401"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If there are any conflicts between the terms and conditions of the RFA and any applicable federal or local law or regulation, or any ambiguity related thereto, then the provisions of the applicable law or regulation shall </w:t>
      </w:r>
      <w:r w:rsidR="006E7172" w:rsidRPr="00D30D1F">
        <w:rPr>
          <w:rFonts w:ascii="Times New Roman" w:hAnsi="Times New Roman"/>
          <w:szCs w:val="22"/>
        </w:rPr>
        <w:t>control,</w:t>
      </w:r>
      <w:r w:rsidRPr="00D30D1F">
        <w:rPr>
          <w:rFonts w:ascii="Times New Roman" w:hAnsi="Times New Roman"/>
          <w:szCs w:val="22"/>
        </w:rPr>
        <w:t xml:space="preserve"> and it shall be the responsibility of the applicant to ensure compliance. </w:t>
      </w:r>
    </w:p>
    <w:p w14:paraId="17E90DA5" w14:textId="77777777" w:rsidR="007344E2" w:rsidRPr="00D30D1F" w:rsidRDefault="007344E2" w:rsidP="00166662">
      <w:pPr>
        <w:rPr>
          <w:rFonts w:ascii="Times New Roman" w:hAnsi="Times New Roman"/>
          <w:szCs w:val="22"/>
        </w:rPr>
      </w:pPr>
      <w:r w:rsidRPr="00D30D1F">
        <w:rPr>
          <w:rFonts w:ascii="Times New Roman" w:hAnsi="Times New Roman"/>
          <w:szCs w:val="22"/>
        </w:rPr>
        <w:t>• Statement of certification signed by the duly authorized officer of the applicant organization, the truth of which is sworn or attested to by the applicant, which states:</w:t>
      </w:r>
    </w:p>
    <w:p w14:paraId="115A3BCD" w14:textId="2C30D4DE" w:rsidR="007344E2" w:rsidRPr="00D30D1F" w:rsidRDefault="00633E8D" w:rsidP="00166662">
      <w:pPr>
        <w:ind w:left="180" w:firstLine="180"/>
        <w:rPr>
          <w:rFonts w:ascii="Times New Roman" w:hAnsi="Times New Roman"/>
          <w:szCs w:val="22"/>
        </w:rPr>
      </w:pPr>
      <w:r w:rsidRPr="00D30D1F">
        <w:rPr>
          <w:rFonts w:ascii="Times New Roman" w:hAnsi="Times New Roman"/>
          <w:szCs w:val="22"/>
        </w:rPr>
        <w:t>o The</w:t>
      </w:r>
      <w:r w:rsidR="007344E2" w:rsidRPr="00D30D1F">
        <w:rPr>
          <w:rFonts w:ascii="Times New Roman" w:hAnsi="Times New Roman"/>
          <w:szCs w:val="22"/>
        </w:rPr>
        <w:t xml:space="preserve"> individuals, by name, title, address, and phone number who are authorized to negotiate with the</w:t>
      </w:r>
      <w:r w:rsidR="00170DA5" w:rsidRPr="00D30D1F">
        <w:rPr>
          <w:rFonts w:ascii="Times New Roman" w:hAnsi="Times New Roman"/>
          <w:szCs w:val="22"/>
        </w:rPr>
        <w:t xml:space="preserve"> </w:t>
      </w:r>
      <w:r w:rsidR="007344E2" w:rsidRPr="00D30D1F">
        <w:rPr>
          <w:rFonts w:ascii="Times New Roman" w:hAnsi="Times New Roman"/>
          <w:szCs w:val="22"/>
        </w:rPr>
        <w:t xml:space="preserve">Agency on behalf of the organization; </w:t>
      </w:r>
    </w:p>
    <w:p w14:paraId="2D37F9D9" w14:textId="06F6BEF9" w:rsidR="007344E2" w:rsidRPr="00D30D1F" w:rsidRDefault="00633E8D" w:rsidP="00166662">
      <w:pPr>
        <w:ind w:left="180" w:firstLine="180"/>
        <w:rPr>
          <w:rFonts w:ascii="Times New Roman" w:hAnsi="Times New Roman"/>
          <w:szCs w:val="22"/>
        </w:rPr>
      </w:pPr>
      <w:r w:rsidRPr="00D30D1F">
        <w:rPr>
          <w:rFonts w:ascii="Times New Roman" w:hAnsi="Times New Roman"/>
          <w:szCs w:val="22"/>
        </w:rPr>
        <w:t>o That</w:t>
      </w:r>
      <w:r w:rsidR="007344E2" w:rsidRPr="00D30D1F">
        <w:rPr>
          <w:rFonts w:ascii="Times New Roman" w:hAnsi="Times New Roman"/>
          <w:szCs w:val="22"/>
        </w:rPr>
        <w:t xml:space="preserve"> the applicant is able to maintain adequate files and records and can and will meet all </w:t>
      </w:r>
      <w:proofErr w:type="gramStart"/>
      <w:r w:rsidR="007344E2" w:rsidRPr="00D30D1F">
        <w:rPr>
          <w:rFonts w:ascii="Times New Roman" w:hAnsi="Times New Roman"/>
          <w:szCs w:val="22"/>
        </w:rPr>
        <w:t xml:space="preserve">reporting </w:t>
      </w:r>
      <w:r w:rsidR="007F6E61" w:rsidRPr="00D30D1F">
        <w:rPr>
          <w:rFonts w:ascii="Times New Roman" w:hAnsi="Times New Roman"/>
          <w:szCs w:val="22"/>
        </w:rPr>
        <w:t xml:space="preserve"> </w:t>
      </w:r>
      <w:r w:rsidR="007344E2" w:rsidRPr="00D30D1F">
        <w:rPr>
          <w:rFonts w:ascii="Times New Roman" w:hAnsi="Times New Roman"/>
          <w:szCs w:val="22"/>
        </w:rPr>
        <w:t>requirements</w:t>
      </w:r>
      <w:proofErr w:type="gramEnd"/>
      <w:r w:rsidR="007344E2" w:rsidRPr="00D30D1F">
        <w:rPr>
          <w:rFonts w:ascii="Times New Roman" w:hAnsi="Times New Roman"/>
          <w:szCs w:val="22"/>
        </w:rPr>
        <w:t xml:space="preserve">; </w:t>
      </w:r>
    </w:p>
    <w:p w14:paraId="1DFF1094" w14:textId="68F3B2BE" w:rsidR="007344E2" w:rsidRPr="00D30D1F" w:rsidRDefault="00633E8D" w:rsidP="00166662">
      <w:pPr>
        <w:ind w:left="180" w:firstLine="180"/>
        <w:rPr>
          <w:rFonts w:ascii="Times New Roman" w:hAnsi="Times New Roman"/>
          <w:szCs w:val="22"/>
        </w:rPr>
      </w:pPr>
      <w:r w:rsidRPr="00D30D1F">
        <w:rPr>
          <w:rFonts w:ascii="Times New Roman" w:hAnsi="Times New Roman"/>
          <w:szCs w:val="22"/>
        </w:rPr>
        <w:t>o That</w:t>
      </w:r>
      <w:r w:rsidR="007344E2" w:rsidRPr="00D30D1F">
        <w:rPr>
          <w:rFonts w:ascii="Times New Roman" w:hAnsi="Times New Roman"/>
          <w:szCs w:val="22"/>
        </w:rPr>
        <w:t xml:space="preserve"> all fiscal records are kept in accordance with Generally Accepted Accounting Principles (“GAAP”) and account for all funds, tangible assets, revenue, and expenditures whatsoever; that all</w:t>
      </w:r>
      <w:r w:rsidR="007F6E61" w:rsidRPr="00D30D1F">
        <w:rPr>
          <w:rFonts w:ascii="Times New Roman" w:hAnsi="Times New Roman"/>
          <w:szCs w:val="22"/>
        </w:rPr>
        <w:t xml:space="preserve">   </w:t>
      </w:r>
      <w:r w:rsidR="007344E2" w:rsidRPr="00D30D1F">
        <w:rPr>
          <w:rFonts w:ascii="Times New Roman" w:hAnsi="Times New Roman"/>
          <w:szCs w:val="22"/>
        </w:rPr>
        <w:t xml:space="preserve">fiscal records are accurate, complete and current at all times; and that these records will be made </w:t>
      </w:r>
      <w:r w:rsidR="007F6E61" w:rsidRPr="00D30D1F">
        <w:rPr>
          <w:rFonts w:ascii="Times New Roman" w:hAnsi="Times New Roman"/>
          <w:szCs w:val="22"/>
        </w:rPr>
        <w:t xml:space="preserve">    </w:t>
      </w:r>
      <w:r w:rsidR="007344E2" w:rsidRPr="00D30D1F">
        <w:rPr>
          <w:rFonts w:ascii="Times New Roman" w:hAnsi="Times New Roman"/>
          <w:szCs w:val="22"/>
        </w:rPr>
        <w:t xml:space="preserve">available for audit and inspection as required; </w:t>
      </w:r>
    </w:p>
    <w:p w14:paraId="5D2BCBC4" w14:textId="681D1DD4" w:rsidR="007F6E61" w:rsidRPr="00D30D1F" w:rsidRDefault="001F3682" w:rsidP="00166662">
      <w:pPr>
        <w:ind w:left="180" w:firstLine="180"/>
        <w:rPr>
          <w:rFonts w:ascii="Times New Roman" w:hAnsi="Times New Roman"/>
        </w:rPr>
      </w:pPr>
      <w:r w:rsidRPr="00D30D1F">
        <w:rPr>
          <w:rFonts w:ascii="Times New Roman" w:hAnsi="Times New Roman"/>
        </w:rPr>
        <w:t>o</w:t>
      </w:r>
      <w:r w:rsidRPr="00D30D1F" w:rsidDel="00993430">
        <w:rPr>
          <w:rFonts w:ascii="Times New Roman" w:hAnsi="Times New Roman"/>
        </w:rPr>
        <w:t xml:space="preserve"> </w:t>
      </w:r>
      <w:r w:rsidRPr="00D30D1F">
        <w:rPr>
          <w:rFonts w:ascii="Times New Roman" w:hAnsi="Times New Roman"/>
        </w:rPr>
        <w:t>That</w:t>
      </w:r>
      <w:r w:rsidR="079CDFF2" w:rsidRPr="00D30D1F">
        <w:rPr>
          <w:rFonts w:ascii="Times New Roman" w:hAnsi="Times New Roman"/>
        </w:rPr>
        <w:t xml:space="preserve"> the applicant is current on payment of all federal and District taxes, including Unemployment </w:t>
      </w:r>
    </w:p>
    <w:p w14:paraId="342BFF98" w14:textId="7A93016D" w:rsidR="00170DA5" w:rsidRPr="00D30D1F" w:rsidRDefault="079CDFF2" w:rsidP="00166662">
      <w:pPr>
        <w:ind w:left="180"/>
        <w:rPr>
          <w:rFonts w:ascii="Times New Roman" w:hAnsi="Times New Roman"/>
        </w:rPr>
      </w:pPr>
      <w:r w:rsidRPr="00D30D1F">
        <w:rPr>
          <w:rFonts w:ascii="Times New Roman" w:hAnsi="Times New Roman"/>
        </w:rPr>
        <w:t>Insurance taxes and Workers’ Compensation premiums. This statement of certification shall be</w:t>
      </w:r>
      <w:r w:rsidR="00170DA5" w:rsidRPr="00D30D1F">
        <w:rPr>
          <w:rFonts w:ascii="Times New Roman" w:hAnsi="Times New Roman"/>
        </w:rPr>
        <w:t xml:space="preserve"> </w:t>
      </w:r>
      <w:r w:rsidRPr="00D30D1F">
        <w:rPr>
          <w:rFonts w:ascii="Times New Roman" w:hAnsi="Times New Roman"/>
        </w:rPr>
        <w:t>accompanied by a certificate from the District of Columbia Office of Tax and Revenue (“OTR</w:t>
      </w:r>
      <w:proofErr w:type="gramStart"/>
      <w:r w:rsidRPr="00D30D1F">
        <w:rPr>
          <w:rFonts w:ascii="Times New Roman" w:hAnsi="Times New Roman"/>
        </w:rPr>
        <w:t xml:space="preserve">”) </w:t>
      </w:r>
      <w:r w:rsidR="007F6E61" w:rsidRPr="00D30D1F">
        <w:rPr>
          <w:rFonts w:ascii="Times New Roman" w:hAnsi="Times New Roman"/>
        </w:rPr>
        <w:t xml:space="preserve">  </w:t>
      </w:r>
      <w:proofErr w:type="gramEnd"/>
      <w:r w:rsidR="007F6E61" w:rsidRPr="00D30D1F">
        <w:rPr>
          <w:rFonts w:ascii="Times New Roman" w:hAnsi="Times New Roman"/>
        </w:rPr>
        <w:t xml:space="preserve">   </w:t>
      </w:r>
      <w:r w:rsidRPr="00D30D1F">
        <w:rPr>
          <w:rFonts w:ascii="Times New Roman" w:hAnsi="Times New Roman"/>
        </w:rPr>
        <w:t>stating that the entity has complied with the filing requirements of District of Columbia tax laws and has paid taxes due to the District of Columbia, or is in compliance with any payment</w:t>
      </w:r>
      <w:r w:rsidR="00170DA5" w:rsidRPr="00D30D1F">
        <w:rPr>
          <w:rFonts w:ascii="Times New Roman" w:hAnsi="Times New Roman"/>
        </w:rPr>
        <w:t xml:space="preserve"> </w:t>
      </w:r>
      <w:r w:rsidRPr="00D30D1F">
        <w:rPr>
          <w:rFonts w:ascii="Times New Roman" w:hAnsi="Times New Roman"/>
        </w:rPr>
        <w:t xml:space="preserve">agreement with OTR; </w:t>
      </w:r>
    </w:p>
    <w:p w14:paraId="5985CFA3" w14:textId="5FEDE103" w:rsidR="007344E2" w:rsidRPr="00D30D1F" w:rsidRDefault="00633E8D" w:rsidP="00166662">
      <w:pPr>
        <w:ind w:left="180" w:firstLine="180"/>
        <w:rPr>
          <w:rFonts w:ascii="Times New Roman" w:hAnsi="Times New Roman"/>
          <w:szCs w:val="22"/>
        </w:rPr>
      </w:pPr>
      <w:r w:rsidRPr="00D30D1F">
        <w:rPr>
          <w:rFonts w:ascii="Times New Roman" w:hAnsi="Times New Roman"/>
        </w:rPr>
        <w:t>o</w:t>
      </w:r>
      <w:r w:rsidRPr="00D30D1F" w:rsidDel="00993430">
        <w:rPr>
          <w:rFonts w:ascii="Times New Roman" w:hAnsi="Times New Roman"/>
        </w:rPr>
        <w:t xml:space="preserve"> </w:t>
      </w:r>
      <w:r w:rsidR="007344E2" w:rsidRPr="00D30D1F">
        <w:rPr>
          <w:rFonts w:ascii="Times New Roman" w:hAnsi="Times New Roman"/>
        </w:rPr>
        <w:t xml:space="preserve">That the applicant has the demonstrated administrative and financial capability to provide and </w:t>
      </w:r>
      <w:r w:rsidR="007344E2" w:rsidRPr="00D30D1F">
        <w:rPr>
          <w:rFonts w:ascii="Times New Roman" w:hAnsi="Times New Roman"/>
          <w:szCs w:val="22"/>
        </w:rPr>
        <w:t xml:space="preserve">manage the proposed services and ensure an adequate administrative, performance and audit trail; </w:t>
      </w:r>
    </w:p>
    <w:p w14:paraId="710D135D" w14:textId="0CE165D4" w:rsidR="007344E2" w:rsidRPr="00D30D1F" w:rsidRDefault="00633E8D" w:rsidP="00166662">
      <w:pPr>
        <w:ind w:left="180" w:firstLine="180"/>
        <w:rPr>
          <w:rFonts w:ascii="Times New Roman" w:hAnsi="Times New Roman"/>
          <w:szCs w:val="22"/>
        </w:rPr>
      </w:pPr>
      <w:r w:rsidRPr="00D30D1F">
        <w:rPr>
          <w:rFonts w:ascii="Times New Roman" w:hAnsi="Times New Roman"/>
        </w:rPr>
        <w:t>o</w:t>
      </w:r>
      <w:r w:rsidRPr="00D30D1F" w:rsidDel="00993430">
        <w:rPr>
          <w:rFonts w:ascii="Times New Roman" w:hAnsi="Times New Roman"/>
        </w:rPr>
        <w:t xml:space="preserve"> </w:t>
      </w:r>
      <w:r w:rsidR="007344E2" w:rsidRPr="00D30D1F">
        <w:rPr>
          <w:rFonts w:ascii="Times New Roman" w:hAnsi="Times New Roman"/>
        </w:rPr>
        <w:t xml:space="preserve">That, if required by the grant making Agency, the applicant is able to secure a bond, in an amount </w:t>
      </w:r>
      <w:r w:rsidR="007344E2" w:rsidRPr="00D30D1F">
        <w:rPr>
          <w:rFonts w:ascii="Times New Roman" w:hAnsi="Times New Roman"/>
          <w:szCs w:val="22"/>
        </w:rPr>
        <w:t xml:space="preserve">not less than the total amount of the funds awarded, against losses of money and other property </w:t>
      </w:r>
      <w:r w:rsidR="007F6E61" w:rsidRPr="00D30D1F">
        <w:rPr>
          <w:rFonts w:ascii="Times New Roman" w:hAnsi="Times New Roman"/>
          <w:szCs w:val="22"/>
        </w:rPr>
        <w:t xml:space="preserve">      </w:t>
      </w:r>
      <w:r w:rsidR="007344E2" w:rsidRPr="00D30D1F">
        <w:rPr>
          <w:rFonts w:ascii="Times New Roman" w:hAnsi="Times New Roman"/>
          <w:szCs w:val="22"/>
        </w:rPr>
        <w:t xml:space="preserve">caused by fraudulent or dishonest act committed by any employee, board member, officer, </w:t>
      </w:r>
      <w:proofErr w:type="gramStart"/>
      <w:r w:rsidR="007344E2" w:rsidRPr="00D30D1F">
        <w:rPr>
          <w:rFonts w:ascii="Times New Roman" w:hAnsi="Times New Roman"/>
          <w:szCs w:val="22"/>
        </w:rPr>
        <w:t xml:space="preserve">partner, </w:t>
      </w:r>
      <w:r w:rsidR="007F6E61" w:rsidRPr="00D30D1F">
        <w:rPr>
          <w:rFonts w:ascii="Times New Roman" w:hAnsi="Times New Roman"/>
          <w:szCs w:val="22"/>
        </w:rPr>
        <w:t xml:space="preserve">  </w:t>
      </w:r>
      <w:proofErr w:type="gramEnd"/>
      <w:r w:rsidR="007F6E61" w:rsidRPr="00D30D1F">
        <w:rPr>
          <w:rFonts w:ascii="Times New Roman" w:hAnsi="Times New Roman"/>
          <w:szCs w:val="22"/>
        </w:rPr>
        <w:t xml:space="preserve">      </w:t>
      </w:r>
      <w:r w:rsidR="007344E2" w:rsidRPr="00D30D1F">
        <w:rPr>
          <w:rFonts w:ascii="Times New Roman" w:hAnsi="Times New Roman"/>
          <w:szCs w:val="22"/>
        </w:rPr>
        <w:t xml:space="preserve">shareholder, or trainee; </w:t>
      </w:r>
    </w:p>
    <w:p w14:paraId="77163244" w14:textId="24EF4618" w:rsidR="00993430" w:rsidRPr="00D30D1F" w:rsidRDefault="00633E8D" w:rsidP="00166662">
      <w:pPr>
        <w:ind w:left="180" w:firstLine="180"/>
        <w:rPr>
          <w:rFonts w:ascii="Times New Roman" w:hAnsi="Times New Roman"/>
          <w:szCs w:val="22"/>
        </w:rPr>
      </w:pPr>
      <w:r w:rsidRPr="00D30D1F">
        <w:rPr>
          <w:rFonts w:ascii="Times New Roman" w:hAnsi="Times New Roman"/>
          <w:szCs w:val="22"/>
        </w:rPr>
        <w:t>o</w:t>
      </w:r>
      <w:r w:rsidRPr="00D30D1F" w:rsidDel="00993430">
        <w:rPr>
          <w:rFonts w:ascii="Times New Roman" w:hAnsi="Times New Roman"/>
        </w:rPr>
        <w:t xml:space="preserve"> </w:t>
      </w:r>
      <w:r w:rsidR="007F6E61" w:rsidRPr="00D30D1F">
        <w:rPr>
          <w:rFonts w:ascii="Times New Roman" w:hAnsi="Times New Roman"/>
        </w:rPr>
        <w:t>T</w:t>
      </w:r>
      <w:r w:rsidR="007344E2" w:rsidRPr="00D30D1F">
        <w:rPr>
          <w:rFonts w:ascii="Times New Roman" w:hAnsi="Times New Roman"/>
        </w:rPr>
        <w:t xml:space="preserve">hat the applicant is not proposed for debarment or presently debarred, suspended, or declared </w:t>
      </w:r>
      <w:r w:rsidR="007344E2" w:rsidRPr="00D30D1F">
        <w:rPr>
          <w:rFonts w:ascii="Times New Roman" w:hAnsi="Times New Roman"/>
          <w:szCs w:val="22"/>
        </w:rPr>
        <w:t>ineligible, as required by Executive Order 12549, “Debarment and Suspension,” and implemented</w:t>
      </w:r>
      <w:r w:rsidR="00170DA5" w:rsidRPr="00D30D1F">
        <w:rPr>
          <w:rFonts w:ascii="Times New Roman" w:hAnsi="Times New Roman"/>
          <w:szCs w:val="22"/>
        </w:rPr>
        <w:t xml:space="preserve"> </w:t>
      </w:r>
      <w:r w:rsidR="007344E2" w:rsidRPr="00D30D1F">
        <w:rPr>
          <w:rFonts w:ascii="Times New Roman" w:hAnsi="Times New Roman"/>
          <w:szCs w:val="22"/>
        </w:rPr>
        <w:t>by</w:t>
      </w:r>
      <w:r w:rsidR="00170DA5" w:rsidRPr="00D30D1F">
        <w:rPr>
          <w:rFonts w:ascii="Times New Roman" w:hAnsi="Times New Roman"/>
          <w:szCs w:val="22"/>
        </w:rPr>
        <w:t xml:space="preserve"> </w:t>
      </w:r>
      <w:r w:rsidR="007344E2" w:rsidRPr="00D30D1F">
        <w:rPr>
          <w:rFonts w:ascii="Times New Roman" w:hAnsi="Times New Roman"/>
          <w:szCs w:val="22"/>
        </w:rPr>
        <w:t>2 CFR 180, for prospective participants in primary covered transactions</w:t>
      </w:r>
      <w:r w:rsidR="00170DA5" w:rsidRPr="00D30D1F">
        <w:rPr>
          <w:rFonts w:ascii="Times New Roman" w:hAnsi="Times New Roman"/>
          <w:szCs w:val="22"/>
        </w:rPr>
        <w:t xml:space="preserve"> </w:t>
      </w:r>
      <w:r w:rsidR="007344E2" w:rsidRPr="00D30D1F">
        <w:rPr>
          <w:rFonts w:ascii="Times New Roman" w:hAnsi="Times New Roman"/>
          <w:szCs w:val="22"/>
        </w:rPr>
        <w:t xml:space="preserve">(https://www.sam.gov/index.html/#1) and is not proposed for debarment or presently debarred as a result of any actions by the District of Columbia Contract Appeals Board, the Office of Contracting and Procurement, or any other District contract regulating Agency; </w:t>
      </w:r>
    </w:p>
    <w:p w14:paraId="13053F9F" w14:textId="0A60D480" w:rsidR="00993430" w:rsidRPr="00D30D1F" w:rsidRDefault="00633E8D" w:rsidP="00166662">
      <w:pPr>
        <w:ind w:left="180" w:firstLine="180"/>
        <w:rPr>
          <w:rFonts w:ascii="Times New Roman" w:hAnsi="Times New Roman"/>
          <w:szCs w:val="22"/>
        </w:rPr>
      </w:pPr>
      <w:r w:rsidRPr="00D30D1F">
        <w:rPr>
          <w:rFonts w:ascii="Times New Roman" w:hAnsi="Times New Roman"/>
          <w:szCs w:val="22"/>
        </w:rPr>
        <w:t>o</w:t>
      </w:r>
      <w:r w:rsidRPr="00D30D1F" w:rsidDel="00993430">
        <w:rPr>
          <w:rFonts w:ascii="Times New Roman" w:hAnsi="Times New Roman"/>
        </w:rPr>
        <w:t xml:space="preserve"> </w:t>
      </w:r>
      <w:r w:rsidR="007344E2" w:rsidRPr="00D30D1F">
        <w:rPr>
          <w:rFonts w:ascii="Times New Roman" w:hAnsi="Times New Roman"/>
        </w:rPr>
        <w:t xml:space="preserve">That the applicant has the financial resources and technical expertise necessary for the </w:t>
      </w:r>
      <w:proofErr w:type="gramStart"/>
      <w:r w:rsidR="007344E2" w:rsidRPr="00D30D1F">
        <w:rPr>
          <w:rFonts w:ascii="Times New Roman" w:hAnsi="Times New Roman"/>
        </w:rPr>
        <w:t xml:space="preserve">production, </w:t>
      </w:r>
      <w:r w:rsidR="007F6E61" w:rsidRPr="00D30D1F">
        <w:rPr>
          <w:rFonts w:ascii="Times New Roman" w:hAnsi="Times New Roman"/>
          <w:szCs w:val="22"/>
        </w:rPr>
        <w:t xml:space="preserve">  </w:t>
      </w:r>
      <w:proofErr w:type="gramEnd"/>
      <w:r w:rsidR="007F6E61" w:rsidRPr="00D30D1F">
        <w:rPr>
          <w:rFonts w:ascii="Times New Roman" w:hAnsi="Times New Roman"/>
          <w:szCs w:val="22"/>
        </w:rPr>
        <w:t xml:space="preserve">  </w:t>
      </w:r>
      <w:r w:rsidR="007344E2" w:rsidRPr="00D30D1F">
        <w:rPr>
          <w:rFonts w:ascii="Times New Roman" w:hAnsi="Times New Roman"/>
          <w:szCs w:val="22"/>
        </w:rPr>
        <w:t xml:space="preserve">construction, equipment, and facilities adequate to perform the grant or the ability to obtain them; </w:t>
      </w:r>
    </w:p>
    <w:p w14:paraId="4B66830A" w14:textId="7ED013E6" w:rsidR="007344E2" w:rsidRPr="00D30D1F" w:rsidRDefault="00633E8D" w:rsidP="00166662">
      <w:pPr>
        <w:ind w:left="180" w:firstLine="180"/>
        <w:rPr>
          <w:rFonts w:ascii="Times New Roman" w:hAnsi="Times New Roman"/>
        </w:rPr>
      </w:pPr>
      <w:r w:rsidRPr="00D30D1F">
        <w:rPr>
          <w:rFonts w:ascii="Times New Roman" w:hAnsi="Times New Roman"/>
          <w:szCs w:val="22"/>
        </w:rPr>
        <w:lastRenderedPageBreak/>
        <w:t>o</w:t>
      </w:r>
      <w:r w:rsidRPr="00D30D1F" w:rsidDel="00993430">
        <w:rPr>
          <w:rFonts w:ascii="Times New Roman" w:hAnsi="Times New Roman"/>
        </w:rPr>
        <w:t xml:space="preserve"> </w:t>
      </w:r>
      <w:r w:rsidR="007344E2" w:rsidRPr="00D30D1F">
        <w:rPr>
          <w:rFonts w:ascii="Times New Roman" w:hAnsi="Times New Roman"/>
        </w:rPr>
        <w:t xml:space="preserve">That the applicant has the ability to comply with the required or proposed delivery or performance </w:t>
      </w:r>
      <w:r w:rsidR="00170DA5" w:rsidRPr="00D30D1F">
        <w:rPr>
          <w:rFonts w:ascii="Times New Roman" w:hAnsi="Times New Roman"/>
        </w:rPr>
        <w:t>s</w:t>
      </w:r>
      <w:r w:rsidR="007344E2" w:rsidRPr="00D30D1F">
        <w:rPr>
          <w:rFonts w:ascii="Times New Roman" w:hAnsi="Times New Roman"/>
        </w:rPr>
        <w:t xml:space="preserve">chedule, taking into consideration all existing and reasonably expected commercial and governmental </w:t>
      </w:r>
      <w:r w:rsidR="00170DA5" w:rsidRPr="00D30D1F">
        <w:rPr>
          <w:rFonts w:ascii="Times New Roman" w:hAnsi="Times New Roman"/>
        </w:rPr>
        <w:t>b</w:t>
      </w:r>
      <w:r w:rsidR="007344E2" w:rsidRPr="00D30D1F">
        <w:rPr>
          <w:rFonts w:ascii="Times New Roman" w:hAnsi="Times New Roman"/>
        </w:rPr>
        <w:t xml:space="preserve">usiness commitments; </w:t>
      </w:r>
    </w:p>
    <w:p w14:paraId="36BDED07" w14:textId="77777777" w:rsidR="007344E2" w:rsidRPr="00D30D1F" w:rsidRDefault="00633E8D" w:rsidP="00166662">
      <w:pPr>
        <w:ind w:left="180" w:firstLine="180"/>
        <w:rPr>
          <w:rFonts w:ascii="Times New Roman" w:hAnsi="Times New Roman"/>
        </w:rPr>
      </w:pPr>
      <w:r w:rsidRPr="00D30D1F">
        <w:rPr>
          <w:rFonts w:ascii="Times New Roman" w:hAnsi="Times New Roman"/>
          <w:szCs w:val="22"/>
        </w:rPr>
        <w:t>o</w:t>
      </w:r>
      <w:r w:rsidRPr="00D30D1F" w:rsidDel="00993430">
        <w:rPr>
          <w:rFonts w:ascii="Times New Roman" w:hAnsi="Times New Roman"/>
        </w:rPr>
        <w:t xml:space="preserve"> </w:t>
      </w:r>
      <w:r w:rsidR="007344E2" w:rsidRPr="00D30D1F">
        <w:rPr>
          <w:rFonts w:ascii="Times New Roman" w:hAnsi="Times New Roman"/>
        </w:rPr>
        <w:t>That the applicant has a satisfactory record performing similar activity as detailed in the award or, if the grant award is intended to encourage the development and support of organizations without significant previous experience, that the applicant has otherwise established that it has the skills and resources necessary to perform the grant.  In this connection, Agencies may report their experience with an applicant’s performance to the Office of Partnerships and Grant Services (“OPGS”) which shall collect such reports and make the same available on its intranet website;</w:t>
      </w:r>
    </w:p>
    <w:p w14:paraId="2F3AE994" w14:textId="77777777" w:rsidR="007344E2" w:rsidRPr="00D30D1F" w:rsidRDefault="00633E8D" w:rsidP="00166662">
      <w:pPr>
        <w:ind w:left="180" w:firstLine="180"/>
        <w:rPr>
          <w:rFonts w:ascii="Times New Roman" w:hAnsi="Times New Roman"/>
        </w:rPr>
      </w:pPr>
      <w:r w:rsidRPr="00D30D1F">
        <w:rPr>
          <w:rFonts w:ascii="Times New Roman" w:hAnsi="Times New Roman"/>
          <w:szCs w:val="22"/>
        </w:rPr>
        <w:t>o</w:t>
      </w:r>
      <w:r w:rsidRPr="00D30D1F" w:rsidDel="00993430">
        <w:rPr>
          <w:rFonts w:ascii="Times New Roman" w:hAnsi="Times New Roman"/>
        </w:rPr>
        <w:t xml:space="preserve"> </w:t>
      </w:r>
      <w:r w:rsidR="079CDFF2" w:rsidRPr="00D30D1F">
        <w:rPr>
          <w:rFonts w:ascii="Times New Roman" w:hAnsi="Times New Roman"/>
        </w:rPr>
        <w:t xml:space="preserve">That the applicant has a satisfactory record of integrity and business ethics; </w:t>
      </w:r>
    </w:p>
    <w:p w14:paraId="13C60CA4" w14:textId="0F9863EE" w:rsidR="007344E2" w:rsidRPr="00D30D1F" w:rsidRDefault="00633E8D" w:rsidP="00166662">
      <w:pPr>
        <w:ind w:left="180" w:firstLine="180"/>
        <w:rPr>
          <w:rFonts w:ascii="Times New Roman" w:hAnsi="Times New Roman"/>
          <w:szCs w:val="22"/>
        </w:rPr>
      </w:pPr>
      <w:r w:rsidRPr="00D30D1F">
        <w:rPr>
          <w:rFonts w:ascii="Times New Roman" w:hAnsi="Times New Roman"/>
          <w:szCs w:val="22"/>
        </w:rPr>
        <w:t>o</w:t>
      </w:r>
      <w:r w:rsidRPr="00D30D1F" w:rsidDel="00993430">
        <w:rPr>
          <w:rFonts w:ascii="Times New Roman" w:hAnsi="Times New Roman"/>
        </w:rPr>
        <w:t xml:space="preserve"> </w:t>
      </w:r>
      <w:r w:rsidR="007344E2" w:rsidRPr="00D30D1F">
        <w:rPr>
          <w:rFonts w:ascii="Times New Roman" w:hAnsi="Times New Roman"/>
        </w:rPr>
        <w:t xml:space="preserve">That the applicant has the necessary organization, experience, accounting and operational </w:t>
      </w:r>
      <w:proofErr w:type="gramStart"/>
      <w:r w:rsidR="007344E2" w:rsidRPr="00D30D1F">
        <w:rPr>
          <w:rFonts w:ascii="Times New Roman" w:hAnsi="Times New Roman"/>
        </w:rPr>
        <w:t xml:space="preserve">controls, </w:t>
      </w:r>
      <w:r w:rsidR="007F6E61" w:rsidRPr="00D30D1F">
        <w:rPr>
          <w:rFonts w:ascii="Times New Roman" w:hAnsi="Times New Roman"/>
          <w:szCs w:val="22"/>
        </w:rPr>
        <w:t xml:space="preserve">  </w:t>
      </w:r>
      <w:proofErr w:type="gramEnd"/>
      <w:r w:rsidR="007F6E61" w:rsidRPr="00D30D1F">
        <w:rPr>
          <w:rFonts w:ascii="Times New Roman" w:hAnsi="Times New Roman"/>
          <w:szCs w:val="22"/>
        </w:rPr>
        <w:t xml:space="preserve">    </w:t>
      </w:r>
      <w:r w:rsidR="007344E2" w:rsidRPr="00D30D1F">
        <w:rPr>
          <w:rFonts w:ascii="Times New Roman" w:hAnsi="Times New Roman"/>
          <w:szCs w:val="22"/>
        </w:rPr>
        <w:t xml:space="preserve">and technical skills to implement the grant, or the ability to obtain them; </w:t>
      </w:r>
    </w:p>
    <w:p w14:paraId="2FDF9D83" w14:textId="77777777" w:rsidR="007344E2" w:rsidRPr="00D30D1F" w:rsidRDefault="00633E8D" w:rsidP="00166662">
      <w:pPr>
        <w:ind w:left="180" w:firstLine="180"/>
        <w:rPr>
          <w:rFonts w:ascii="Times New Roman" w:hAnsi="Times New Roman"/>
        </w:rPr>
      </w:pPr>
      <w:r w:rsidRPr="00D30D1F">
        <w:rPr>
          <w:rFonts w:ascii="Times New Roman" w:hAnsi="Times New Roman"/>
          <w:szCs w:val="22"/>
        </w:rPr>
        <w:t>o</w:t>
      </w:r>
      <w:r w:rsidRPr="00D30D1F" w:rsidDel="00993430">
        <w:rPr>
          <w:rFonts w:ascii="Times New Roman" w:hAnsi="Times New Roman"/>
        </w:rPr>
        <w:t xml:space="preserve"> </w:t>
      </w:r>
      <w:r w:rsidR="007344E2" w:rsidRPr="00D30D1F">
        <w:rPr>
          <w:rFonts w:ascii="Times New Roman" w:hAnsi="Times New Roman"/>
        </w:rPr>
        <w:t>That the applicant complies with all District licensing and tax laws and regulations;</w:t>
      </w:r>
    </w:p>
    <w:p w14:paraId="30AA8255" w14:textId="77777777" w:rsidR="007344E2" w:rsidRPr="00D30D1F" w:rsidRDefault="00633E8D" w:rsidP="00166662">
      <w:pPr>
        <w:ind w:left="180" w:firstLine="180"/>
        <w:rPr>
          <w:rFonts w:ascii="Times New Roman" w:hAnsi="Times New Roman"/>
        </w:rPr>
      </w:pPr>
      <w:r w:rsidRPr="00D30D1F">
        <w:rPr>
          <w:rFonts w:ascii="Times New Roman" w:hAnsi="Times New Roman"/>
          <w:szCs w:val="22"/>
        </w:rPr>
        <w:t>o</w:t>
      </w:r>
      <w:r w:rsidRPr="00D30D1F" w:rsidDel="00993430">
        <w:rPr>
          <w:rFonts w:ascii="Times New Roman" w:hAnsi="Times New Roman"/>
        </w:rPr>
        <w:t xml:space="preserve"> </w:t>
      </w:r>
      <w:r w:rsidR="079CDFF2" w:rsidRPr="00D30D1F">
        <w:rPr>
          <w:rFonts w:ascii="Times New Roman" w:hAnsi="Times New Roman"/>
        </w:rPr>
        <w:t xml:space="preserve">That the applicant complies with provisions of the Drug-Free Workplace Act; </w:t>
      </w:r>
    </w:p>
    <w:p w14:paraId="53DA284D" w14:textId="43A64361" w:rsidR="007344E2" w:rsidRPr="00D30D1F" w:rsidRDefault="00633E8D" w:rsidP="00166662">
      <w:pPr>
        <w:ind w:left="180" w:firstLine="180"/>
        <w:rPr>
          <w:rFonts w:ascii="Times New Roman" w:hAnsi="Times New Roman"/>
          <w:szCs w:val="22"/>
        </w:rPr>
      </w:pPr>
      <w:r w:rsidRPr="00D30D1F">
        <w:rPr>
          <w:rFonts w:ascii="Times New Roman" w:hAnsi="Times New Roman"/>
          <w:szCs w:val="22"/>
        </w:rPr>
        <w:t>o</w:t>
      </w:r>
      <w:r w:rsidRPr="00D30D1F" w:rsidDel="00993430">
        <w:rPr>
          <w:rFonts w:ascii="Times New Roman" w:hAnsi="Times New Roman"/>
        </w:rPr>
        <w:t xml:space="preserve"> </w:t>
      </w:r>
      <w:r w:rsidR="007344E2" w:rsidRPr="00D30D1F">
        <w:rPr>
          <w:rFonts w:ascii="Times New Roman" w:hAnsi="Times New Roman"/>
        </w:rPr>
        <w:t xml:space="preserve">That the applicant meets all other qualifications and eligibility criteria necessary to receive an award </w:t>
      </w:r>
      <w:r w:rsidR="007344E2" w:rsidRPr="00D30D1F">
        <w:rPr>
          <w:rFonts w:ascii="Times New Roman" w:hAnsi="Times New Roman"/>
          <w:szCs w:val="22"/>
        </w:rPr>
        <w:t xml:space="preserve">under applicable laws and regulations; and </w:t>
      </w:r>
    </w:p>
    <w:p w14:paraId="7348FC11" w14:textId="77777777" w:rsidR="007344E2" w:rsidRPr="00D30D1F" w:rsidRDefault="007344E2" w:rsidP="00166662">
      <w:pPr>
        <w:rPr>
          <w:rFonts w:ascii="Times New Roman" w:hAnsi="Times New Roman"/>
          <w:szCs w:val="22"/>
        </w:rPr>
      </w:pPr>
    </w:p>
    <w:p w14:paraId="51FB202B"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The grantee agrees to indemnify, defend and hold harmless the Government of the District of Columbia and its authorized officers, employees, agents and volunteers from any and all claims, actions, losses, damages, and/or liability arising out of this grant from any cause whatsoever, including the acts, errors or omissions of any person and for any costs or expenses incurred by the District on account of any claim therefore, except where such indemnification is prohibited by law. </w:t>
      </w:r>
    </w:p>
    <w:p w14:paraId="2A0E0589"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045A7C7A" w14:textId="77777777" w:rsidR="007344E2" w:rsidRPr="00D30D1F" w:rsidRDefault="079CDFF2" w:rsidP="00166662">
      <w:pPr>
        <w:rPr>
          <w:rFonts w:ascii="Times New Roman" w:hAnsi="Times New Roman"/>
        </w:rPr>
      </w:pPr>
      <w:r w:rsidRPr="00D30D1F">
        <w:rPr>
          <w:rFonts w:ascii="Times New Roman" w:hAnsi="Times New Roman"/>
        </w:rPr>
        <w:t xml:space="preserve">As the duly authorized representative of the applicant/grantee organization, I hereby certify that the applicant or Grantee, if awarded, will comply with the above certifications. </w:t>
      </w:r>
    </w:p>
    <w:p w14:paraId="1E660B8B"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5EA6F694" w14:textId="10F4D917" w:rsidR="007344E2" w:rsidRPr="00D30D1F" w:rsidRDefault="007344E2" w:rsidP="00166662">
      <w:pPr>
        <w:rPr>
          <w:rFonts w:ascii="Times New Roman" w:hAnsi="Times New Roman"/>
          <w:szCs w:val="22"/>
        </w:rPr>
      </w:pPr>
      <w:r w:rsidRPr="00D30D1F">
        <w:rPr>
          <w:rFonts w:ascii="Times New Roman" w:hAnsi="Times New Roman"/>
          <w:szCs w:val="22"/>
        </w:rPr>
        <w:t xml:space="preserve"> </w:t>
      </w:r>
      <w:r w:rsidR="079CDFF2" w:rsidRPr="00D30D1F">
        <w:rPr>
          <w:rFonts w:ascii="Times New Roman" w:hAnsi="Times New Roman"/>
        </w:rPr>
        <w:t xml:space="preserve">________________________________________________________ </w:t>
      </w:r>
    </w:p>
    <w:p w14:paraId="464E6CB9" w14:textId="77777777" w:rsidR="007344E2" w:rsidRPr="00D30D1F" w:rsidRDefault="079CDFF2" w:rsidP="00166662">
      <w:pPr>
        <w:rPr>
          <w:rFonts w:ascii="Times New Roman" w:hAnsi="Times New Roman"/>
        </w:rPr>
      </w:pPr>
      <w:r w:rsidRPr="00D30D1F">
        <w:rPr>
          <w:rFonts w:ascii="Times New Roman" w:hAnsi="Times New Roman"/>
        </w:rPr>
        <w:t xml:space="preserve">Applicant/Grantee Name </w:t>
      </w:r>
    </w:p>
    <w:p w14:paraId="49ADD0B2"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2C2C0E30" w14:textId="77777777" w:rsidR="007344E2" w:rsidRPr="00D30D1F" w:rsidRDefault="079CDFF2" w:rsidP="00166662">
      <w:pPr>
        <w:rPr>
          <w:rFonts w:ascii="Times New Roman" w:hAnsi="Times New Roman"/>
        </w:rPr>
      </w:pPr>
      <w:r w:rsidRPr="00D30D1F">
        <w:rPr>
          <w:rFonts w:ascii="Times New Roman" w:hAnsi="Times New Roman"/>
        </w:rPr>
        <w:t>____________________________________________________________</w:t>
      </w:r>
    </w:p>
    <w:p w14:paraId="312912E4" w14:textId="77777777" w:rsidR="007344E2" w:rsidRPr="00D30D1F" w:rsidRDefault="079CDFF2" w:rsidP="00166662">
      <w:pPr>
        <w:rPr>
          <w:rFonts w:ascii="Times New Roman" w:hAnsi="Times New Roman"/>
        </w:rPr>
      </w:pPr>
      <w:r w:rsidRPr="00D30D1F">
        <w:rPr>
          <w:rFonts w:ascii="Times New Roman" w:hAnsi="Times New Roman"/>
        </w:rPr>
        <w:t xml:space="preserve">Street Address </w:t>
      </w:r>
    </w:p>
    <w:p w14:paraId="0FC68B4C"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4EDAAD9D" w14:textId="77777777" w:rsidR="007344E2" w:rsidRPr="00D30D1F" w:rsidRDefault="079CDFF2" w:rsidP="00166662">
      <w:pPr>
        <w:rPr>
          <w:rFonts w:ascii="Times New Roman" w:hAnsi="Times New Roman"/>
        </w:rPr>
      </w:pPr>
      <w:r w:rsidRPr="00D30D1F">
        <w:rPr>
          <w:rFonts w:ascii="Times New Roman" w:hAnsi="Times New Roman"/>
        </w:rPr>
        <w:t xml:space="preserve">____________________________________________________________ </w:t>
      </w:r>
    </w:p>
    <w:p w14:paraId="3643330E" w14:textId="77777777" w:rsidR="007344E2" w:rsidRPr="00D30D1F" w:rsidRDefault="079CDFF2" w:rsidP="00166662">
      <w:pPr>
        <w:rPr>
          <w:rFonts w:ascii="Times New Roman" w:hAnsi="Times New Roman"/>
        </w:rPr>
      </w:pPr>
      <w:r w:rsidRPr="00D30D1F">
        <w:rPr>
          <w:rFonts w:ascii="Times New Roman" w:hAnsi="Times New Roman"/>
        </w:rPr>
        <w:t xml:space="preserve">City, State, Zip Code </w:t>
      </w:r>
    </w:p>
    <w:p w14:paraId="4B0A83D1"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6D6FB9B2" w14:textId="77777777" w:rsidR="007344E2" w:rsidRPr="00D30D1F" w:rsidRDefault="079CDFF2" w:rsidP="00166662">
      <w:pPr>
        <w:rPr>
          <w:rFonts w:ascii="Times New Roman" w:hAnsi="Times New Roman"/>
        </w:rPr>
      </w:pPr>
      <w:r w:rsidRPr="00D30D1F">
        <w:rPr>
          <w:rFonts w:ascii="Times New Roman" w:hAnsi="Times New Roman"/>
        </w:rPr>
        <w:t>__________________________________                      _______________________</w:t>
      </w:r>
    </w:p>
    <w:p w14:paraId="7233DA85" w14:textId="77777777" w:rsidR="007344E2" w:rsidRPr="00D30D1F" w:rsidRDefault="079CDFF2" w:rsidP="00166662">
      <w:pPr>
        <w:rPr>
          <w:rFonts w:ascii="Times New Roman" w:hAnsi="Times New Roman"/>
        </w:rPr>
      </w:pPr>
      <w:r w:rsidRPr="00D30D1F">
        <w:rPr>
          <w:rFonts w:ascii="Times New Roman" w:hAnsi="Times New Roman"/>
        </w:rPr>
        <w:t xml:space="preserve">Application Number and/or Project Name                       Grantee IRS/Vendor Number  </w:t>
      </w:r>
    </w:p>
    <w:p w14:paraId="4A532012" w14:textId="77777777" w:rsidR="007344E2" w:rsidRPr="00D30D1F" w:rsidRDefault="079CDFF2" w:rsidP="00166662">
      <w:pPr>
        <w:rPr>
          <w:rFonts w:ascii="Times New Roman" w:hAnsi="Times New Roman"/>
        </w:rPr>
      </w:pPr>
      <w:r w:rsidRPr="00D30D1F">
        <w:rPr>
          <w:rFonts w:ascii="Times New Roman" w:hAnsi="Times New Roman"/>
        </w:rPr>
        <w:t xml:space="preserve"> </w:t>
      </w:r>
    </w:p>
    <w:p w14:paraId="720220D6" w14:textId="77777777" w:rsidR="079CDFF2" w:rsidRPr="00D30D1F" w:rsidRDefault="079CDFF2" w:rsidP="00166662">
      <w:pPr>
        <w:rPr>
          <w:rFonts w:ascii="Times New Roman" w:hAnsi="Times New Roman"/>
        </w:rPr>
      </w:pPr>
    </w:p>
    <w:p w14:paraId="56B2AAD3" w14:textId="77777777" w:rsidR="079CDFF2" w:rsidRPr="00D30D1F" w:rsidRDefault="079CDFF2" w:rsidP="00166662">
      <w:pPr>
        <w:rPr>
          <w:rFonts w:ascii="Times New Roman" w:hAnsi="Times New Roman"/>
        </w:rPr>
      </w:pPr>
      <w:r w:rsidRPr="00D30D1F">
        <w:rPr>
          <w:rFonts w:ascii="Times New Roman" w:hAnsi="Times New Roman"/>
        </w:rPr>
        <w:t>____________________________________________________________</w:t>
      </w:r>
    </w:p>
    <w:p w14:paraId="1F504EE0" w14:textId="77777777" w:rsidR="007344E2" w:rsidRPr="00D30D1F" w:rsidRDefault="079CDFF2" w:rsidP="00166662">
      <w:pPr>
        <w:rPr>
          <w:rFonts w:ascii="Times New Roman" w:hAnsi="Times New Roman"/>
        </w:rPr>
      </w:pPr>
      <w:r w:rsidRPr="00D30D1F">
        <w:rPr>
          <w:rFonts w:ascii="Times New Roman" w:hAnsi="Times New Roman"/>
        </w:rPr>
        <w:t xml:space="preserve">Typed Name and Title of Authorized Representative </w:t>
      </w:r>
    </w:p>
    <w:p w14:paraId="66EEA244"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6BD40210" w14:textId="77777777" w:rsidR="007344E2" w:rsidRPr="00D30D1F" w:rsidRDefault="007344E2" w:rsidP="00166662">
      <w:pPr>
        <w:rPr>
          <w:rFonts w:ascii="Times New Roman" w:hAnsi="Times New Roman"/>
          <w:szCs w:val="22"/>
        </w:rPr>
      </w:pPr>
    </w:p>
    <w:p w14:paraId="3F600737" w14:textId="77777777" w:rsidR="007344E2" w:rsidRPr="00D30D1F" w:rsidRDefault="079CDFF2" w:rsidP="00166662">
      <w:pPr>
        <w:rPr>
          <w:rFonts w:ascii="Times New Roman" w:hAnsi="Times New Roman"/>
        </w:rPr>
      </w:pPr>
      <w:r w:rsidRPr="00D30D1F">
        <w:rPr>
          <w:rFonts w:ascii="Times New Roman" w:hAnsi="Times New Roman"/>
        </w:rPr>
        <w:t>Signature ____________________                           Date______________________</w:t>
      </w:r>
    </w:p>
    <w:p w14:paraId="620195EE"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71E1BA34" w14:textId="77777777" w:rsidR="000646D4" w:rsidRPr="00D30D1F" w:rsidRDefault="079CDFF2" w:rsidP="00166662">
      <w:pPr>
        <w:rPr>
          <w:rFonts w:ascii="Times New Roman" w:hAnsi="Times New Roman"/>
        </w:rPr>
      </w:pPr>
      <w:r w:rsidRPr="00D30D1F">
        <w:rPr>
          <w:rFonts w:ascii="Times New Roman" w:hAnsi="Times New Roman"/>
        </w:rPr>
        <w:t xml:space="preserve"> </w:t>
      </w:r>
    </w:p>
    <w:p w14:paraId="551AEB3A" w14:textId="0B82F06A" w:rsidR="005B272C" w:rsidRPr="00D30D1F" w:rsidRDefault="005B272C" w:rsidP="00166662">
      <w:pPr>
        <w:rPr>
          <w:rFonts w:ascii="Times New Roman" w:hAnsi="Times New Roman"/>
          <w:b/>
          <w:bCs/>
        </w:rPr>
      </w:pPr>
    </w:p>
    <w:p w14:paraId="394DCAEE" w14:textId="77777777" w:rsidR="0009487C" w:rsidRPr="00D30D1F" w:rsidRDefault="0009487C" w:rsidP="00166662">
      <w:pPr>
        <w:rPr>
          <w:rFonts w:ascii="Times New Roman" w:hAnsi="Times New Roman"/>
          <w:b/>
          <w:bCs/>
        </w:rPr>
      </w:pPr>
    </w:p>
    <w:p w14:paraId="7BB1488F" w14:textId="1EC04326" w:rsidR="007344E2" w:rsidRPr="00D30D1F" w:rsidRDefault="079CDFF2" w:rsidP="00166662">
      <w:pPr>
        <w:rPr>
          <w:rFonts w:ascii="Times New Roman" w:hAnsi="Times New Roman"/>
          <w:b/>
          <w:bCs/>
        </w:rPr>
      </w:pPr>
      <w:r w:rsidRPr="00D30D1F">
        <w:rPr>
          <w:rFonts w:ascii="Times New Roman" w:hAnsi="Times New Roman"/>
          <w:b/>
          <w:bCs/>
        </w:rPr>
        <w:lastRenderedPageBreak/>
        <w:t xml:space="preserve">APPENDIX II:  INSURANCE POLICIES AFFIDAVIT </w:t>
      </w:r>
    </w:p>
    <w:p w14:paraId="5B3996E6"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4B5EE69F" w14:textId="77777777" w:rsidR="007344E2" w:rsidRPr="00D30D1F" w:rsidRDefault="079CDFF2" w:rsidP="00166662">
      <w:pPr>
        <w:rPr>
          <w:rFonts w:ascii="Times New Roman" w:hAnsi="Times New Roman"/>
          <w:b/>
          <w:bCs/>
        </w:rPr>
      </w:pPr>
      <w:r w:rsidRPr="00D30D1F">
        <w:rPr>
          <w:rFonts w:ascii="Times New Roman" w:hAnsi="Times New Roman"/>
          <w:b/>
          <w:bCs/>
        </w:rPr>
        <w:t xml:space="preserve">Insurance Policies Affidavit </w:t>
      </w:r>
    </w:p>
    <w:p w14:paraId="12C23F46" w14:textId="77777777" w:rsidR="079CDFF2" w:rsidRPr="00D30D1F" w:rsidRDefault="079CDFF2" w:rsidP="00166662">
      <w:pPr>
        <w:rPr>
          <w:rFonts w:ascii="Times New Roman" w:hAnsi="Times New Roman"/>
        </w:rPr>
      </w:pPr>
    </w:p>
    <w:p w14:paraId="41022E48" w14:textId="77777777" w:rsidR="079CDFF2" w:rsidRPr="00D30D1F" w:rsidRDefault="079CDFF2" w:rsidP="00166662">
      <w:pPr>
        <w:rPr>
          <w:rFonts w:ascii="Times New Roman" w:hAnsi="Times New Roman"/>
        </w:rPr>
      </w:pPr>
    </w:p>
    <w:p w14:paraId="0BB64F6F"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As the duly authorized officer of ________________, a ____________ [LLC, corporation, etc.] (“Applicant”), with a business address of__________________________, an applicant for the ________________ Grant with the Department of For-Hire Vehicles “DFHV”), I certify that the following are the names of the Applicant’s current insurance carriers with the type of insurance coverage under each policy: </w:t>
      </w:r>
    </w:p>
    <w:p w14:paraId="6C120F8B"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2A97A34C" w14:textId="5C73C58A" w:rsidR="002E1035" w:rsidRPr="00D30D1F" w:rsidRDefault="079CDFF2" w:rsidP="000857A1">
      <w:pPr>
        <w:rPr>
          <w:rFonts w:ascii="Times New Roman" w:hAnsi="Times New Roman"/>
        </w:rPr>
      </w:pPr>
      <w:r w:rsidRPr="00D30D1F">
        <w:rPr>
          <w:rFonts w:ascii="Times New Roman" w:hAnsi="Times New Roman"/>
        </w:rPr>
        <w:t xml:space="preserve"> Insurance Carrier</w:t>
      </w:r>
      <w:r w:rsidR="002E1035" w:rsidRPr="00D30D1F">
        <w:rPr>
          <w:rFonts w:ascii="Times New Roman" w:hAnsi="Times New Roman"/>
        </w:rPr>
        <w:t xml:space="preserve"> </w:t>
      </w:r>
      <w:r w:rsidRPr="00D30D1F">
        <w:rPr>
          <w:rFonts w:ascii="Times New Roman" w:hAnsi="Times New Roman"/>
        </w:rPr>
        <w:t>Type of Coverage</w:t>
      </w:r>
    </w:p>
    <w:p w14:paraId="0BEB2682" w14:textId="5461B5B8" w:rsidR="007344E2" w:rsidRPr="00D30D1F" w:rsidRDefault="079CDFF2" w:rsidP="00166662">
      <w:pPr>
        <w:rPr>
          <w:rFonts w:ascii="Times New Roman" w:hAnsi="Times New Roman"/>
        </w:rPr>
      </w:pPr>
      <w:r w:rsidRPr="00D30D1F">
        <w:rPr>
          <w:rFonts w:ascii="Times New Roman" w:hAnsi="Times New Roman"/>
        </w:rPr>
        <w:t xml:space="preserve">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14:paraId="573108FD"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0F32C1DB"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2943B046"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By signing this form, the Applicant agrees that if DFHV decides to award Applicant a grant under this Grant Program/RFA, Applicant will provide DFHV with the following insurance documents if requested: </w:t>
      </w:r>
    </w:p>
    <w:p w14:paraId="24CE2C5F"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1489022B" w14:textId="066D1103" w:rsidR="007344E2" w:rsidRPr="00D30D1F" w:rsidRDefault="007344E2" w:rsidP="00166662">
      <w:pPr>
        <w:rPr>
          <w:rFonts w:ascii="Times New Roman" w:hAnsi="Times New Roman"/>
          <w:szCs w:val="22"/>
        </w:rPr>
      </w:pPr>
      <w:proofErr w:type="spellStart"/>
      <w:r w:rsidRPr="00D30D1F">
        <w:rPr>
          <w:rFonts w:ascii="Times New Roman" w:hAnsi="Times New Roman"/>
          <w:szCs w:val="22"/>
        </w:rPr>
        <w:t>i</w:t>
      </w:r>
      <w:proofErr w:type="spellEnd"/>
      <w:r w:rsidRPr="00D30D1F">
        <w:rPr>
          <w:rFonts w:ascii="Times New Roman" w:hAnsi="Times New Roman"/>
          <w:szCs w:val="22"/>
        </w:rPr>
        <w:t xml:space="preserve">) A copy of the binder or cover sheet of each current policy that covers activities that </w:t>
      </w:r>
      <w:r w:rsidR="008C6B13" w:rsidRPr="00D30D1F">
        <w:rPr>
          <w:rFonts w:ascii="Times New Roman" w:hAnsi="Times New Roman"/>
          <w:szCs w:val="22"/>
        </w:rPr>
        <w:t xml:space="preserve">might </w:t>
      </w:r>
      <w:r w:rsidR="00186B56" w:rsidRPr="00D30D1F">
        <w:rPr>
          <w:rFonts w:ascii="Times New Roman" w:hAnsi="Times New Roman"/>
          <w:szCs w:val="22"/>
        </w:rPr>
        <w:t>be undertaken</w:t>
      </w:r>
      <w:r w:rsidRPr="00D30D1F">
        <w:rPr>
          <w:rFonts w:ascii="Times New Roman" w:hAnsi="Times New Roman"/>
          <w:szCs w:val="22"/>
        </w:rPr>
        <w:t xml:space="preserve"> in connection with the performance of the grant; </w:t>
      </w:r>
    </w:p>
    <w:p w14:paraId="6724F44D"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0FBD0F28"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ii)  Endorsements for each of these policies - except for Worker’s Compensation, Errors and Omissions, and Professional Liabilities – that name the Government of the District of Columbia and its officers, employees, agents, and volunteers as additional named insured for liability arising out of performance of the award; and </w:t>
      </w:r>
    </w:p>
    <w:p w14:paraId="62FB3B8F"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5B28C878"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469F9689" w14:textId="77777777" w:rsidR="007344E2" w:rsidRPr="00D30D1F" w:rsidRDefault="079CDFF2" w:rsidP="00166662">
      <w:pPr>
        <w:rPr>
          <w:rFonts w:ascii="Times New Roman" w:hAnsi="Times New Roman"/>
          <w:szCs w:val="22"/>
        </w:rPr>
      </w:pPr>
      <w:r w:rsidRPr="00D30D1F">
        <w:rPr>
          <w:rFonts w:ascii="Times New Roman" w:hAnsi="Times New Roman"/>
        </w:rPr>
        <w:t xml:space="preserve">iii) A written waiver of subrogation against the Government of the District of Columbia and its officers, employees, agents, volunteers, contractors, and subcontractors from each of the applicant’s insurance carriers providing coverage for activities that </w:t>
      </w:r>
      <w:r w:rsidR="008C6B13" w:rsidRPr="00D30D1F">
        <w:rPr>
          <w:rFonts w:ascii="Times New Roman" w:hAnsi="Times New Roman"/>
        </w:rPr>
        <w:t>might be</w:t>
      </w:r>
      <w:r w:rsidRPr="00D30D1F">
        <w:rPr>
          <w:rFonts w:ascii="Times New Roman" w:hAnsi="Times New Roman"/>
        </w:rPr>
        <w:t xml:space="preserve"> undertaken in connection with the performance of the grant. </w:t>
      </w:r>
    </w:p>
    <w:p w14:paraId="735ED1AB" w14:textId="77777777" w:rsidR="079CDFF2" w:rsidRPr="00D30D1F" w:rsidRDefault="079CDFF2" w:rsidP="00166662">
      <w:pPr>
        <w:rPr>
          <w:rFonts w:ascii="Times New Roman" w:hAnsi="Times New Roman"/>
        </w:rPr>
      </w:pPr>
    </w:p>
    <w:p w14:paraId="179E8D67" w14:textId="77777777" w:rsidR="007344E2" w:rsidRPr="00D30D1F" w:rsidRDefault="007344E2" w:rsidP="00166662">
      <w:pPr>
        <w:rPr>
          <w:rFonts w:ascii="Times New Roman" w:hAnsi="Times New Roman"/>
          <w:szCs w:val="22"/>
        </w:rPr>
      </w:pPr>
      <w:r w:rsidRPr="00D30D1F">
        <w:rPr>
          <w:rFonts w:ascii="Times New Roman" w:hAnsi="Times New Roman"/>
          <w:szCs w:val="22"/>
        </w:rPr>
        <w:t xml:space="preserve"> </w:t>
      </w:r>
    </w:p>
    <w:p w14:paraId="38A35AB2" w14:textId="77777777" w:rsidR="007344E2" w:rsidRPr="00D30D1F" w:rsidRDefault="079CDFF2" w:rsidP="00166662">
      <w:pPr>
        <w:rPr>
          <w:rFonts w:ascii="Times New Roman" w:hAnsi="Times New Roman"/>
          <w:szCs w:val="22"/>
        </w:rPr>
      </w:pPr>
      <w:r w:rsidRPr="00D30D1F">
        <w:rPr>
          <w:rFonts w:ascii="Times New Roman" w:hAnsi="Times New Roman"/>
        </w:rPr>
        <w:t xml:space="preserve"> </w:t>
      </w:r>
    </w:p>
    <w:p w14:paraId="6DDB33EE" w14:textId="77777777" w:rsidR="079CDFF2" w:rsidRPr="00D30D1F" w:rsidRDefault="079CDFF2" w:rsidP="00166662">
      <w:pPr>
        <w:rPr>
          <w:rFonts w:ascii="Times New Roman" w:hAnsi="Times New Roman"/>
        </w:rPr>
      </w:pPr>
    </w:p>
    <w:p w14:paraId="0D64266D" w14:textId="77777777" w:rsidR="007344E2" w:rsidRPr="00D30D1F" w:rsidRDefault="079CDFF2" w:rsidP="00166662">
      <w:pPr>
        <w:rPr>
          <w:rFonts w:ascii="Times New Roman" w:hAnsi="Times New Roman"/>
        </w:rPr>
      </w:pPr>
      <w:r w:rsidRPr="00D30D1F">
        <w:rPr>
          <w:rFonts w:ascii="Times New Roman" w:hAnsi="Times New Roman"/>
        </w:rPr>
        <w:t>Applicant Name______________________________        Date_________________</w:t>
      </w:r>
    </w:p>
    <w:p w14:paraId="0AAFE410" w14:textId="18CD01BF" w:rsidR="00170DA5" w:rsidRPr="00D30D1F" w:rsidRDefault="00170DA5" w:rsidP="000857A1">
      <w:pPr>
        <w:rPr>
          <w:rFonts w:ascii="Times New Roman" w:hAnsi="Times New Roman"/>
          <w:b/>
        </w:rPr>
      </w:pPr>
    </w:p>
    <w:p w14:paraId="0BC8BE41" w14:textId="09FCCE43" w:rsidR="00170DA5" w:rsidRPr="00D30D1F" w:rsidRDefault="00170DA5" w:rsidP="000857A1">
      <w:pPr>
        <w:rPr>
          <w:rFonts w:ascii="Times New Roman" w:hAnsi="Times New Roman"/>
          <w:b/>
        </w:rPr>
      </w:pPr>
    </w:p>
    <w:p w14:paraId="4281A952" w14:textId="36929F98" w:rsidR="008A3559" w:rsidRPr="00D30D1F" w:rsidRDefault="008A3559" w:rsidP="000857A1">
      <w:pPr>
        <w:rPr>
          <w:rFonts w:ascii="Times New Roman" w:hAnsi="Times New Roman"/>
          <w:b/>
        </w:rPr>
      </w:pPr>
    </w:p>
    <w:p w14:paraId="320150E1" w14:textId="47C5D7BB" w:rsidR="008A3559" w:rsidRPr="00D30D1F" w:rsidRDefault="008A3559" w:rsidP="000857A1">
      <w:pPr>
        <w:rPr>
          <w:rFonts w:ascii="Times New Roman" w:hAnsi="Times New Roman"/>
          <w:b/>
        </w:rPr>
      </w:pPr>
    </w:p>
    <w:p w14:paraId="0BF1F921" w14:textId="77777777" w:rsidR="008A3559" w:rsidRPr="00D30D1F" w:rsidRDefault="008A3559" w:rsidP="000857A1">
      <w:pPr>
        <w:rPr>
          <w:rFonts w:ascii="Times New Roman" w:hAnsi="Times New Roman"/>
          <w:b/>
        </w:rPr>
      </w:pPr>
    </w:p>
    <w:p w14:paraId="6175C6B6" w14:textId="77777777" w:rsidR="002055BE" w:rsidRPr="00D30D1F" w:rsidRDefault="002055BE" w:rsidP="00170DA5">
      <w:pPr>
        <w:spacing w:line="360" w:lineRule="auto"/>
        <w:jc w:val="left"/>
        <w:rPr>
          <w:rFonts w:ascii="Times New Roman" w:hAnsi="Times New Roman"/>
          <w:b/>
          <w:szCs w:val="22"/>
        </w:rPr>
      </w:pPr>
      <w:bookmarkStart w:id="6" w:name="_Toc48150770"/>
    </w:p>
    <w:p w14:paraId="1FD89F7D" w14:textId="77777777" w:rsidR="00DF34C1" w:rsidRDefault="00DF34C1" w:rsidP="002055BE">
      <w:pPr>
        <w:spacing w:line="360" w:lineRule="auto"/>
        <w:jc w:val="left"/>
        <w:rPr>
          <w:rFonts w:ascii="Times New Roman" w:hAnsi="Times New Roman"/>
          <w:b/>
          <w:szCs w:val="22"/>
        </w:rPr>
      </w:pPr>
    </w:p>
    <w:p w14:paraId="11002CA2" w14:textId="546B4F1B" w:rsidR="002055BE" w:rsidRPr="00D30D1F" w:rsidRDefault="002055BE" w:rsidP="002055BE">
      <w:pPr>
        <w:spacing w:line="360" w:lineRule="auto"/>
        <w:jc w:val="left"/>
        <w:rPr>
          <w:rFonts w:ascii="Times New Roman" w:hAnsi="Times New Roman"/>
          <w:b/>
          <w:szCs w:val="22"/>
        </w:rPr>
      </w:pPr>
      <w:r w:rsidRPr="00D30D1F">
        <w:rPr>
          <w:rFonts w:ascii="Times New Roman" w:hAnsi="Times New Roman"/>
          <w:b/>
          <w:szCs w:val="22"/>
        </w:rPr>
        <w:lastRenderedPageBreak/>
        <w:t>Appendix III:  Insurance Policy Coverage Minimums</w:t>
      </w:r>
    </w:p>
    <w:p w14:paraId="4EBD08D6" w14:textId="77777777" w:rsidR="002055BE" w:rsidRPr="00D30D1F" w:rsidRDefault="002055BE" w:rsidP="002055BE">
      <w:pPr>
        <w:ind w:hanging="90"/>
        <w:rPr>
          <w:rFonts w:ascii="Times New Roman" w:hAnsi="Times New Roman"/>
          <w:color w:val="000000"/>
        </w:rPr>
      </w:pPr>
    </w:p>
    <w:p w14:paraId="4508C63E" w14:textId="0ACFFD16" w:rsidR="002055BE" w:rsidRPr="00D30D1F" w:rsidRDefault="002055BE" w:rsidP="002055BE">
      <w:pPr>
        <w:tabs>
          <w:tab w:val="left" w:pos="-90"/>
        </w:tabs>
        <w:rPr>
          <w:rFonts w:ascii="Times New Roman" w:hAnsi="Times New Roman"/>
          <w:color w:val="000000"/>
        </w:rPr>
      </w:pPr>
      <w:r w:rsidRPr="00D30D1F">
        <w:rPr>
          <w:rFonts w:ascii="Times New Roman" w:hAnsi="Times New Roman"/>
          <w:color w:val="000000"/>
        </w:rPr>
        <w:t xml:space="preserve">The </w:t>
      </w:r>
      <w:r w:rsidR="00572729">
        <w:rPr>
          <w:rFonts w:ascii="Times New Roman" w:hAnsi="Times New Roman"/>
          <w:color w:val="000000"/>
        </w:rPr>
        <w:t xml:space="preserve">selected </w:t>
      </w:r>
      <w:r w:rsidRPr="00D30D1F">
        <w:rPr>
          <w:rFonts w:ascii="Times New Roman" w:hAnsi="Times New Roman"/>
          <w:color w:val="000000"/>
        </w:rPr>
        <w:t xml:space="preserve">Grantee shall comply with all applicable local and federal insurance requirements and </w:t>
      </w:r>
      <w:r w:rsidRPr="00D30D1F">
        <w:rPr>
          <w:rFonts w:ascii="Times New Roman" w:hAnsi="Times New Roman"/>
          <w:w w:val="105"/>
        </w:rPr>
        <w:t>all</w:t>
      </w:r>
      <w:r w:rsidRPr="00D30D1F">
        <w:rPr>
          <w:rFonts w:ascii="Times New Roman" w:hAnsi="Times New Roman"/>
          <w:spacing w:val="-3"/>
          <w:w w:val="105"/>
        </w:rPr>
        <w:t xml:space="preserve"> </w:t>
      </w:r>
      <w:r w:rsidRPr="00D30D1F">
        <w:rPr>
          <w:rFonts w:ascii="Times New Roman" w:hAnsi="Times New Roman"/>
          <w:w w:val="105"/>
        </w:rPr>
        <w:t>insurance</w:t>
      </w:r>
      <w:r w:rsidRPr="00D30D1F">
        <w:rPr>
          <w:rFonts w:ascii="Times New Roman" w:hAnsi="Times New Roman"/>
          <w:spacing w:val="2"/>
          <w:w w:val="105"/>
        </w:rPr>
        <w:t xml:space="preserve"> </w:t>
      </w:r>
      <w:r w:rsidRPr="00D30D1F">
        <w:rPr>
          <w:rFonts w:ascii="Times New Roman" w:hAnsi="Times New Roman"/>
          <w:w w:val="105"/>
        </w:rPr>
        <w:t>required</w:t>
      </w:r>
      <w:r w:rsidRPr="00D30D1F">
        <w:rPr>
          <w:rFonts w:ascii="Times New Roman" w:hAnsi="Times New Roman"/>
          <w:spacing w:val="8"/>
          <w:w w:val="105"/>
        </w:rPr>
        <w:t xml:space="preserve"> </w:t>
      </w:r>
      <w:r w:rsidRPr="00D30D1F">
        <w:rPr>
          <w:rFonts w:ascii="Times New Roman" w:hAnsi="Times New Roman"/>
          <w:w w:val="105"/>
        </w:rPr>
        <w:t>within this section</w:t>
      </w:r>
      <w:r w:rsidRPr="00D30D1F">
        <w:rPr>
          <w:rFonts w:ascii="Times New Roman" w:hAnsi="Times New Roman"/>
          <w:spacing w:val="-3"/>
          <w:w w:val="105"/>
        </w:rPr>
        <w:t xml:space="preserve"> </w:t>
      </w:r>
      <w:r w:rsidRPr="00D30D1F">
        <w:rPr>
          <w:rFonts w:ascii="Times New Roman" w:hAnsi="Times New Roman"/>
          <w:w w:val="105"/>
        </w:rPr>
        <w:t>shall</w:t>
      </w:r>
      <w:r w:rsidRPr="00D30D1F">
        <w:rPr>
          <w:rFonts w:ascii="Times New Roman" w:hAnsi="Times New Roman"/>
          <w:spacing w:val="-4"/>
          <w:w w:val="105"/>
        </w:rPr>
        <w:t xml:space="preserve"> </w:t>
      </w:r>
      <w:r w:rsidRPr="00D30D1F">
        <w:rPr>
          <w:rFonts w:ascii="Times New Roman" w:hAnsi="Times New Roman"/>
          <w:w w:val="105"/>
        </w:rPr>
        <w:t>include</w:t>
      </w:r>
      <w:r w:rsidRPr="00D30D1F">
        <w:rPr>
          <w:rFonts w:ascii="Times New Roman" w:hAnsi="Times New Roman"/>
          <w:spacing w:val="-9"/>
          <w:w w:val="105"/>
        </w:rPr>
        <w:t xml:space="preserve"> </w:t>
      </w:r>
      <w:r w:rsidRPr="00D30D1F">
        <w:rPr>
          <w:rFonts w:ascii="Times New Roman" w:hAnsi="Times New Roman"/>
          <w:w w:val="105"/>
        </w:rPr>
        <w:t>a</w:t>
      </w:r>
      <w:r w:rsidRPr="00D30D1F">
        <w:rPr>
          <w:rFonts w:ascii="Times New Roman" w:hAnsi="Times New Roman"/>
          <w:spacing w:val="-2"/>
          <w:w w:val="105"/>
        </w:rPr>
        <w:t xml:space="preserve"> </w:t>
      </w:r>
      <w:r w:rsidRPr="00D30D1F">
        <w:rPr>
          <w:rFonts w:ascii="Times New Roman" w:hAnsi="Times New Roman"/>
          <w:w w:val="105"/>
        </w:rPr>
        <w:t>waiver</w:t>
      </w:r>
      <w:r w:rsidRPr="00D30D1F">
        <w:rPr>
          <w:rFonts w:ascii="Times New Roman" w:hAnsi="Times New Roman"/>
          <w:spacing w:val="-11"/>
          <w:w w:val="105"/>
        </w:rPr>
        <w:t xml:space="preserve"> </w:t>
      </w:r>
      <w:r w:rsidRPr="00D30D1F">
        <w:rPr>
          <w:rFonts w:ascii="Times New Roman" w:hAnsi="Times New Roman"/>
          <w:w w:val="105"/>
        </w:rPr>
        <w:t>of</w:t>
      </w:r>
      <w:r w:rsidRPr="00D30D1F">
        <w:rPr>
          <w:rFonts w:ascii="Times New Roman" w:hAnsi="Times New Roman"/>
          <w:spacing w:val="-12"/>
          <w:w w:val="105"/>
        </w:rPr>
        <w:t xml:space="preserve"> </w:t>
      </w:r>
      <w:r w:rsidRPr="00D30D1F">
        <w:rPr>
          <w:rFonts w:ascii="Times New Roman" w:hAnsi="Times New Roman"/>
          <w:w w:val="105"/>
        </w:rPr>
        <w:t>subrogation endorsement for the benefit of Government of the District of</w:t>
      </w:r>
      <w:r w:rsidRPr="00D30D1F">
        <w:rPr>
          <w:rFonts w:ascii="Times New Roman" w:hAnsi="Times New Roman"/>
          <w:spacing w:val="-15"/>
          <w:w w:val="105"/>
        </w:rPr>
        <w:t xml:space="preserve"> </w:t>
      </w:r>
      <w:r w:rsidRPr="00D30D1F">
        <w:rPr>
          <w:rFonts w:ascii="Times New Roman" w:hAnsi="Times New Roman"/>
          <w:w w:val="105"/>
        </w:rPr>
        <w:t>Columbia.</w:t>
      </w:r>
    </w:p>
    <w:p w14:paraId="7CAA23D1" w14:textId="77777777" w:rsidR="002055BE" w:rsidRPr="00D30D1F" w:rsidRDefault="002055BE" w:rsidP="002055BE">
      <w:pPr>
        <w:rPr>
          <w:rFonts w:ascii="Times New Roman" w:hAnsi="Times New Roman"/>
          <w:color w:val="000000"/>
        </w:rPr>
      </w:pPr>
    </w:p>
    <w:p w14:paraId="16240236" w14:textId="77777777" w:rsidR="002055BE" w:rsidRPr="00D30D1F" w:rsidRDefault="002055BE" w:rsidP="002055BE">
      <w:pPr>
        <w:ind w:left="720"/>
        <w:rPr>
          <w:rFonts w:ascii="Times New Roman" w:hAnsi="Times New Roman"/>
          <w:w w:val="105"/>
        </w:rPr>
      </w:pPr>
    </w:p>
    <w:p w14:paraId="7E75A130" w14:textId="77777777" w:rsidR="002055BE" w:rsidRPr="00D30D1F" w:rsidRDefault="002055BE" w:rsidP="002055BE">
      <w:pPr>
        <w:numPr>
          <w:ilvl w:val="0"/>
          <w:numId w:val="37"/>
        </w:numPr>
        <w:rPr>
          <w:rFonts w:ascii="Times New Roman" w:hAnsi="Times New Roman"/>
          <w:w w:val="105"/>
        </w:rPr>
      </w:pPr>
      <w:r w:rsidRPr="00D30D1F">
        <w:rPr>
          <w:rFonts w:ascii="Times New Roman" w:hAnsi="Times New Roman"/>
          <w:w w:val="105"/>
        </w:rPr>
        <w:t xml:space="preserve">The Grantee shall comply with DCMR Title 31, Chapter 9 et al and produce to the Grant Monitor all current bonds, insurance policies, company contacts, and the minimum coverages under this requirement. </w:t>
      </w:r>
    </w:p>
    <w:p w14:paraId="01B5AAE6" w14:textId="77777777" w:rsidR="002055BE" w:rsidRPr="00D30D1F" w:rsidRDefault="002055BE" w:rsidP="002055BE">
      <w:pPr>
        <w:ind w:left="720"/>
        <w:rPr>
          <w:rFonts w:ascii="Times New Roman" w:hAnsi="Times New Roman"/>
          <w:w w:val="105"/>
        </w:rPr>
      </w:pPr>
    </w:p>
    <w:p w14:paraId="3169E1CB" w14:textId="77777777" w:rsidR="002055BE" w:rsidRPr="00D30D1F" w:rsidRDefault="002055BE" w:rsidP="002055BE">
      <w:pPr>
        <w:widowControl w:val="0"/>
        <w:numPr>
          <w:ilvl w:val="0"/>
          <w:numId w:val="37"/>
        </w:numPr>
        <w:kinsoku w:val="0"/>
        <w:overflowPunct w:val="0"/>
        <w:autoSpaceDE w:val="0"/>
        <w:autoSpaceDN w:val="0"/>
        <w:adjustRightInd w:val="0"/>
        <w:spacing w:before="16" w:line="249" w:lineRule="auto"/>
        <w:contextualSpacing/>
        <w:rPr>
          <w:rFonts w:ascii="Times New Roman" w:eastAsia="Cambria" w:hAnsi="Times New Roman"/>
          <w:w w:val="105"/>
        </w:rPr>
      </w:pPr>
      <w:r w:rsidRPr="00D30D1F">
        <w:rPr>
          <w:rFonts w:ascii="Times New Roman" w:eastAsia="Cambria" w:hAnsi="Times New Roman"/>
          <w:b/>
          <w:w w:val="105"/>
        </w:rPr>
        <w:t>CERTIFICATES OF INSURANCE</w:t>
      </w:r>
      <w:r w:rsidRPr="00D30D1F">
        <w:rPr>
          <w:rFonts w:ascii="Times New Roman" w:eastAsia="Cambria" w:hAnsi="Times New Roman"/>
          <w:w w:val="105"/>
        </w:rPr>
        <w:t>: The Grantee shall submit certificates of insurance giving</w:t>
      </w:r>
      <w:r w:rsidRPr="00D30D1F">
        <w:rPr>
          <w:rFonts w:ascii="Times New Roman" w:eastAsia="Cambria" w:hAnsi="Times New Roman"/>
          <w:spacing w:val="-8"/>
          <w:w w:val="105"/>
        </w:rPr>
        <w:t xml:space="preserve"> </w:t>
      </w:r>
      <w:r w:rsidRPr="00D30D1F">
        <w:rPr>
          <w:rFonts w:ascii="Times New Roman" w:eastAsia="Cambria" w:hAnsi="Times New Roman"/>
          <w:w w:val="105"/>
        </w:rPr>
        <w:t>evidence of</w:t>
      </w:r>
      <w:r w:rsidRPr="00D30D1F">
        <w:rPr>
          <w:rFonts w:ascii="Times New Roman" w:eastAsia="Cambria" w:hAnsi="Times New Roman"/>
          <w:spacing w:val="-16"/>
          <w:w w:val="105"/>
        </w:rPr>
        <w:t xml:space="preserve"> </w:t>
      </w:r>
      <w:r w:rsidRPr="00D30D1F">
        <w:rPr>
          <w:rFonts w:ascii="Times New Roman" w:eastAsia="Cambria" w:hAnsi="Times New Roman"/>
          <w:w w:val="105"/>
        </w:rPr>
        <w:t>the</w:t>
      </w:r>
      <w:r w:rsidRPr="00D30D1F">
        <w:rPr>
          <w:rFonts w:ascii="Times New Roman" w:eastAsia="Cambria" w:hAnsi="Times New Roman"/>
          <w:spacing w:val="-11"/>
          <w:w w:val="105"/>
        </w:rPr>
        <w:t xml:space="preserve"> </w:t>
      </w:r>
      <w:r w:rsidRPr="00D30D1F">
        <w:rPr>
          <w:rFonts w:ascii="Times New Roman" w:eastAsia="Cambria" w:hAnsi="Times New Roman"/>
          <w:w w:val="105"/>
        </w:rPr>
        <w:t>required</w:t>
      </w:r>
      <w:r w:rsidRPr="00D30D1F">
        <w:rPr>
          <w:rFonts w:ascii="Times New Roman" w:eastAsia="Cambria" w:hAnsi="Times New Roman"/>
          <w:spacing w:val="9"/>
          <w:w w:val="105"/>
        </w:rPr>
        <w:t xml:space="preserve"> </w:t>
      </w:r>
      <w:r w:rsidRPr="00D30D1F">
        <w:rPr>
          <w:rFonts w:ascii="Times New Roman" w:eastAsia="Cambria" w:hAnsi="Times New Roman"/>
          <w:w w:val="105"/>
        </w:rPr>
        <w:t>coverage</w:t>
      </w:r>
      <w:r w:rsidRPr="00D30D1F">
        <w:rPr>
          <w:rFonts w:ascii="Times New Roman" w:eastAsia="Cambria" w:hAnsi="Times New Roman"/>
          <w:spacing w:val="8"/>
          <w:w w:val="105"/>
        </w:rPr>
        <w:t xml:space="preserve"> </w:t>
      </w:r>
      <w:r w:rsidRPr="00D30D1F">
        <w:rPr>
          <w:rFonts w:ascii="Times New Roman" w:eastAsia="Cambria" w:hAnsi="Times New Roman"/>
          <w:w w:val="105"/>
        </w:rPr>
        <w:t>as</w:t>
      </w:r>
      <w:r w:rsidRPr="00D30D1F">
        <w:rPr>
          <w:rFonts w:ascii="Times New Roman" w:eastAsia="Cambria" w:hAnsi="Times New Roman"/>
          <w:spacing w:val="-18"/>
          <w:w w:val="105"/>
        </w:rPr>
        <w:t xml:space="preserve"> </w:t>
      </w:r>
      <w:r w:rsidRPr="00D30D1F">
        <w:rPr>
          <w:rFonts w:ascii="Times New Roman" w:eastAsia="Cambria" w:hAnsi="Times New Roman"/>
          <w:w w:val="105"/>
        </w:rPr>
        <w:t>specified</w:t>
      </w:r>
      <w:r w:rsidRPr="00D30D1F">
        <w:rPr>
          <w:rFonts w:ascii="Times New Roman" w:eastAsia="Cambria" w:hAnsi="Times New Roman"/>
          <w:spacing w:val="3"/>
          <w:w w:val="105"/>
        </w:rPr>
        <w:t xml:space="preserve"> </w:t>
      </w:r>
      <w:r w:rsidRPr="00D30D1F">
        <w:rPr>
          <w:rFonts w:ascii="Times New Roman" w:eastAsia="Cambria" w:hAnsi="Times New Roman"/>
          <w:w w:val="105"/>
        </w:rPr>
        <w:t>in</w:t>
      </w:r>
      <w:r w:rsidRPr="00D30D1F">
        <w:rPr>
          <w:rFonts w:ascii="Times New Roman" w:eastAsia="Cambria" w:hAnsi="Times New Roman"/>
          <w:spacing w:val="-16"/>
          <w:w w:val="105"/>
        </w:rPr>
        <w:t xml:space="preserve"> </w:t>
      </w:r>
      <w:r w:rsidRPr="00D30D1F">
        <w:rPr>
          <w:rFonts w:ascii="Times New Roman" w:eastAsia="Cambria" w:hAnsi="Times New Roman"/>
          <w:w w:val="105"/>
        </w:rPr>
        <w:t>this</w:t>
      </w:r>
      <w:r w:rsidRPr="00D30D1F">
        <w:rPr>
          <w:rFonts w:ascii="Times New Roman" w:eastAsia="Cambria" w:hAnsi="Times New Roman"/>
          <w:spacing w:val="-12"/>
          <w:w w:val="105"/>
        </w:rPr>
        <w:t xml:space="preserve"> </w:t>
      </w:r>
      <w:r w:rsidRPr="00D30D1F">
        <w:rPr>
          <w:rFonts w:ascii="Times New Roman" w:eastAsia="Cambria" w:hAnsi="Times New Roman"/>
          <w:w w:val="105"/>
        </w:rPr>
        <w:t>section</w:t>
      </w:r>
      <w:r w:rsidRPr="00D30D1F">
        <w:rPr>
          <w:rFonts w:ascii="Times New Roman" w:eastAsia="Cambria" w:hAnsi="Times New Roman"/>
          <w:spacing w:val="-4"/>
          <w:w w:val="105"/>
        </w:rPr>
        <w:t xml:space="preserve"> </w:t>
      </w:r>
      <w:r w:rsidRPr="00D30D1F">
        <w:rPr>
          <w:rFonts w:ascii="Times New Roman" w:eastAsia="Cambria" w:hAnsi="Times New Roman"/>
          <w:w w:val="105"/>
        </w:rPr>
        <w:t>prior</w:t>
      </w:r>
      <w:r w:rsidRPr="00D30D1F">
        <w:rPr>
          <w:rFonts w:ascii="Times New Roman" w:eastAsia="Cambria" w:hAnsi="Times New Roman"/>
          <w:spacing w:val="-7"/>
          <w:w w:val="105"/>
        </w:rPr>
        <w:t xml:space="preserve"> </w:t>
      </w:r>
      <w:r w:rsidRPr="00D30D1F">
        <w:rPr>
          <w:rFonts w:ascii="Times New Roman" w:eastAsia="Cambria" w:hAnsi="Times New Roman"/>
          <w:w w:val="105"/>
        </w:rPr>
        <w:t>to</w:t>
      </w:r>
      <w:r w:rsidRPr="00D30D1F">
        <w:rPr>
          <w:rFonts w:ascii="Times New Roman" w:eastAsia="Cambria" w:hAnsi="Times New Roman"/>
          <w:spacing w:val="-7"/>
          <w:w w:val="105"/>
        </w:rPr>
        <w:t xml:space="preserve"> </w:t>
      </w:r>
      <w:r w:rsidRPr="00D30D1F">
        <w:rPr>
          <w:rFonts w:ascii="Times New Roman" w:eastAsia="Cambria" w:hAnsi="Times New Roman"/>
          <w:w w:val="105"/>
        </w:rPr>
        <w:t>commencing</w:t>
      </w:r>
      <w:r w:rsidRPr="00D30D1F">
        <w:rPr>
          <w:rFonts w:ascii="Times New Roman" w:eastAsia="Cambria" w:hAnsi="Times New Roman"/>
          <w:spacing w:val="6"/>
          <w:w w:val="105"/>
        </w:rPr>
        <w:t xml:space="preserve"> </w:t>
      </w:r>
      <w:r w:rsidRPr="00D30D1F">
        <w:rPr>
          <w:rFonts w:ascii="Times New Roman" w:eastAsia="Cambria" w:hAnsi="Times New Roman"/>
          <w:w w:val="105"/>
        </w:rPr>
        <w:t>work. Certificates of insurance must reference the corresponding contract number. Evidence of insurance shall be submitted</w:t>
      </w:r>
      <w:r w:rsidRPr="00D30D1F">
        <w:rPr>
          <w:rFonts w:ascii="Times New Roman" w:eastAsia="Cambria" w:hAnsi="Times New Roman"/>
          <w:spacing w:val="7"/>
          <w:w w:val="105"/>
        </w:rPr>
        <w:t xml:space="preserve"> </w:t>
      </w:r>
      <w:r w:rsidRPr="00D30D1F">
        <w:rPr>
          <w:rFonts w:ascii="Times New Roman" w:eastAsia="Cambria" w:hAnsi="Times New Roman"/>
          <w:w w:val="105"/>
        </w:rPr>
        <w:t>to:</w:t>
      </w:r>
    </w:p>
    <w:p w14:paraId="4607F0FB" w14:textId="77777777" w:rsidR="002055BE" w:rsidRPr="00D30D1F" w:rsidRDefault="002055BE" w:rsidP="002055BE">
      <w:pPr>
        <w:widowControl w:val="0"/>
        <w:kinsoku w:val="0"/>
        <w:overflowPunct w:val="0"/>
        <w:autoSpaceDE w:val="0"/>
        <w:autoSpaceDN w:val="0"/>
        <w:adjustRightInd w:val="0"/>
        <w:spacing w:before="16" w:line="249" w:lineRule="auto"/>
        <w:ind w:left="1440" w:right="592"/>
        <w:rPr>
          <w:rFonts w:ascii="Times New Roman" w:eastAsia="Cambria" w:hAnsi="Times New Roman"/>
          <w:w w:val="105"/>
        </w:rPr>
      </w:pPr>
    </w:p>
    <w:p w14:paraId="39B49B8F" w14:textId="77777777" w:rsidR="002055BE" w:rsidRPr="00D30D1F" w:rsidRDefault="002055BE" w:rsidP="002055BE">
      <w:pPr>
        <w:widowControl w:val="0"/>
        <w:kinsoku w:val="0"/>
        <w:overflowPunct w:val="0"/>
        <w:autoSpaceDE w:val="0"/>
        <w:autoSpaceDN w:val="0"/>
        <w:adjustRightInd w:val="0"/>
        <w:spacing w:before="16" w:line="249" w:lineRule="auto"/>
        <w:ind w:left="1440" w:right="592" w:firstLine="720"/>
        <w:rPr>
          <w:rFonts w:ascii="Times New Roman" w:hAnsi="Times New Roman"/>
          <w:b/>
          <w:bCs/>
          <w:w w:val="105"/>
        </w:rPr>
      </w:pPr>
      <w:r w:rsidRPr="00D30D1F">
        <w:rPr>
          <w:rFonts w:ascii="Times New Roman" w:hAnsi="Times New Roman"/>
          <w:b/>
          <w:bCs/>
          <w:w w:val="105"/>
        </w:rPr>
        <w:t>The Department of For-Hire Vehicles (DFHV)</w:t>
      </w:r>
    </w:p>
    <w:p w14:paraId="60C096A3" w14:textId="77777777" w:rsidR="002055BE" w:rsidRPr="00D30D1F" w:rsidRDefault="002055BE" w:rsidP="002055BE">
      <w:pPr>
        <w:widowControl w:val="0"/>
        <w:kinsoku w:val="0"/>
        <w:overflowPunct w:val="0"/>
        <w:autoSpaceDE w:val="0"/>
        <w:autoSpaceDN w:val="0"/>
        <w:adjustRightInd w:val="0"/>
        <w:spacing w:before="16" w:line="249" w:lineRule="auto"/>
        <w:ind w:left="1440" w:right="592" w:firstLine="720"/>
        <w:rPr>
          <w:rFonts w:ascii="Times New Roman" w:hAnsi="Times New Roman"/>
          <w:b/>
          <w:bCs/>
          <w:w w:val="105"/>
        </w:rPr>
      </w:pPr>
      <w:r w:rsidRPr="00D30D1F">
        <w:rPr>
          <w:rFonts w:ascii="Times New Roman" w:hAnsi="Times New Roman"/>
          <w:b/>
          <w:bCs/>
          <w:w w:val="105"/>
        </w:rPr>
        <w:t>Attn: Mr. Gerald Kasunic Administration Officer</w:t>
      </w:r>
    </w:p>
    <w:p w14:paraId="575FD550" w14:textId="77777777" w:rsidR="002055BE" w:rsidRPr="00D30D1F" w:rsidRDefault="002055BE" w:rsidP="002055BE">
      <w:pPr>
        <w:widowControl w:val="0"/>
        <w:kinsoku w:val="0"/>
        <w:overflowPunct w:val="0"/>
        <w:autoSpaceDE w:val="0"/>
        <w:autoSpaceDN w:val="0"/>
        <w:adjustRightInd w:val="0"/>
        <w:spacing w:before="16" w:line="249" w:lineRule="auto"/>
        <w:ind w:left="1440" w:right="592" w:firstLine="720"/>
        <w:rPr>
          <w:rFonts w:ascii="Times New Roman" w:hAnsi="Times New Roman"/>
          <w:b/>
          <w:bCs/>
          <w:w w:val="105"/>
        </w:rPr>
      </w:pPr>
      <w:r w:rsidRPr="00D30D1F">
        <w:rPr>
          <w:rFonts w:ascii="Times New Roman" w:hAnsi="Times New Roman"/>
          <w:b/>
          <w:bCs/>
          <w:w w:val="105"/>
        </w:rPr>
        <w:t>2235 Shannon Place, SE; Washington, DC  20020</w:t>
      </w:r>
    </w:p>
    <w:p w14:paraId="12873FB2" w14:textId="77777777" w:rsidR="002055BE" w:rsidRPr="00D30D1F" w:rsidRDefault="002055BE" w:rsidP="002055BE">
      <w:pPr>
        <w:widowControl w:val="0"/>
        <w:kinsoku w:val="0"/>
        <w:overflowPunct w:val="0"/>
        <w:autoSpaceDE w:val="0"/>
        <w:autoSpaceDN w:val="0"/>
        <w:adjustRightInd w:val="0"/>
        <w:spacing w:before="16" w:line="249" w:lineRule="auto"/>
        <w:ind w:left="1440" w:right="592" w:firstLine="720"/>
        <w:rPr>
          <w:rFonts w:ascii="Times New Roman" w:hAnsi="Times New Roman"/>
          <w:w w:val="105"/>
        </w:rPr>
      </w:pPr>
      <w:r w:rsidRPr="00D30D1F">
        <w:rPr>
          <w:rFonts w:ascii="Times New Roman" w:hAnsi="Times New Roman"/>
          <w:b/>
          <w:bCs/>
          <w:w w:val="105"/>
        </w:rPr>
        <w:t xml:space="preserve">202-671-1804 or </w:t>
      </w:r>
      <w:hyperlink r:id="rId31" w:history="1">
        <w:r w:rsidRPr="00D30D1F">
          <w:rPr>
            <w:rFonts w:ascii="Times New Roman" w:hAnsi="Times New Roman"/>
            <w:b/>
            <w:bCs/>
            <w:color w:val="0000FF"/>
            <w:w w:val="105"/>
            <w:u w:val="single"/>
          </w:rPr>
          <w:t>Gerald.kasunic3@dc.gov</w:t>
        </w:r>
      </w:hyperlink>
      <w:r w:rsidRPr="00D30D1F">
        <w:rPr>
          <w:rFonts w:ascii="Times New Roman" w:hAnsi="Times New Roman"/>
          <w:b/>
          <w:bCs/>
          <w:w w:val="105"/>
        </w:rPr>
        <w:tab/>
        <w:t xml:space="preserve">  </w:t>
      </w:r>
    </w:p>
    <w:p w14:paraId="69A35D23" w14:textId="77777777" w:rsidR="002055BE" w:rsidRPr="00D30D1F" w:rsidRDefault="002055BE" w:rsidP="002055BE">
      <w:pPr>
        <w:widowControl w:val="0"/>
        <w:kinsoku w:val="0"/>
        <w:overflowPunct w:val="0"/>
        <w:autoSpaceDE w:val="0"/>
        <w:autoSpaceDN w:val="0"/>
        <w:adjustRightInd w:val="0"/>
        <w:spacing w:before="2"/>
        <w:rPr>
          <w:rFonts w:ascii="Times New Roman" w:hAnsi="Times New Roman"/>
          <w:b/>
          <w:bCs/>
        </w:rPr>
      </w:pPr>
    </w:p>
    <w:p w14:paraId="3C155C8A" w14:textId="682CF1D5" w:rsidR="00B92345" w:rsidRPr="00D30D1F" w:rsidRDefault="002055BE">
      <w:pPr>
        <w:rPr>
          <w:rFonts w:ascii="Times New Roman" w:hAnsi="Times New Roman"/>
          <w:b/>
        </w:rPr>
      </w:pPr>
      <w:r w:rsidRPr="00D30D1F">
        <w:rPr>
          <w:rFonts w:ascii="Times New Roman" w:hAnsi="Times New Roman"/>
          <w:w w:val="105"/>
        </w:rPr>
        <w:t>The Grant Administration Specialist may request, and the Grantee shall promptly deliver updated certificates of insurance, endorsements</w:t>
      </w:r>
      <w:r w:rsidRPr="00D30D1F">
        <w:rPr>
          <w:rFonts w:ascii="Times New Roman" w:hAnsi="Times New Roman"/>
          <w:spacing w:val="-5"/>
          <w:w w:val="105"/>
        </w:rPr>
        <w:t xml:space="preserve"> </w:t>
      </w:r>
      <w:r w:rsidRPr="00D30D1F">
        <w:rPr>
          <w:rFonts w:ascii="Times New Roman" w:hAnsi="Times New Roman"/>
          <w:w w:val="105"/>
        </w:rPr>
        <w:t>indicating</w:t>
      </w:r>
      <w:r w:rsidRPr="00D30D1F">
        <w:rPr>
          <w:rFonts w:ascii="Times New Roman" w:hAnsi="Times New Roman"/>
          <w:spacing w:val="-11"/>
          <w:w w:val="105"/>
        </w:rPr>
        <w:t xml:space="preserve"> </w:t>
      </w:r>
      <w:r w:rsidRPr="00D30D1F">
        <w:rPr>
          <w:rFonts w:ascii="Times New Roman" w:hAnsi="Times New Roman"/>
          <w:w w:val="105"/>
        </w:rPr>
        <w:t>the</w:t>
      </w:r>
      <w:r w:rsidRPr="00D30D1F">
        <w:rPr>
          <w:rFonts w:ascii="Times New Roman" w:hAnsi="Times New Roman"/>
          <w:spacing w:val="-19"/>
          <w:w w:val="105"/>
        </w:rPr>
        <w:t xml:space="preserve"> </w:t>
      </w:r>
      <w:r w:rsidRPr="00D30D1F">
        <w:rPr>
          <w:rFonts w:ascii="Times New Roman" w:hAnsi="Times New Roman"/>
          <w:w w:val="105"/>
        </w:rPr>
        <w:t>required</w:t>
      </w:r>
      <w:r w:rsidRPr="00D30D1F">
        <w:rPr>
          <w:rFonts w:ascii="Times New Roman" w:hAnsi="Times New Roman"/>
          <w:spacing w:val="-7"/>
          <w:w w:val="105"/>
        </w:rPr>
        <w:t xml:space="preserve"> </w:t>
      </w:r>
      <w:r w:rsidRPr="00D30D1F">
        <w:rPr>
          <w:rFonts w:ascii="Times New Roman" w:hAnsi="Times New Roman"/>
          <w:w w:val="105"/>
        </w:rPr>
        <w:t>coverages,</w:t>
      </w:r>
      <w:r w:rsidRPr="00D30D1F">
        <w:rPr>
          <w:rFonts w:ascii="Times New Roman" w:hAnsi="Times New Roman"/>
          <w:spacing w:val="-3"/>
          <w:w w:val="105"/>
        </w:rPr>
        <w:t xml:space="preserve"> </w:t>
      </w:r>
      <w:r w:rsidRPr="00D30D1F">
        <w:rPr>
          <w:rFonts w:ascii="Times New Roman" w:hAnsi="Times New Roman"/>
          <w:w w:val="105"/>
        </w:rPr>
        <w:t>and/or</w:t>
      </w:r>
      <w:r w:rsidRPr="00D30D1F">
        <w:rPr>
          <w:rFonts w:ascii="Times New Roman" w:hAnsi="Times New Roman"/>
          <w:spacing w:val="-11"/>
          <w:w w:val="105"/>
        </w:rPr>
        <w:t xml:space="preserve"> </w:t>
      </w:r>
      <w:r w:rsidRPr="00D30D1F">
        <w:rPr>
          <w:rFonts w:ascii="Times New Roman" w:hAnsi="Times New Roman"/>
          <w:w w:val="105"/>
        </w:rPr>
        <w:t>certified</w:t>
      </w:r>
      <w:r w:rsidRPr="00D30D1F">
        <w:rPr>
          <w:rFonts w:ascii="Times New Roman" w:hAnsi="Times New Roman"/>
          <w:spacing w:val="-6"/>
          <w:w w:val="105"/>
        </w:rPr>
        <w:t xml:space="preserve"> </w:t>
      </w:r>
      <w:r w:rsidRPr="00D30D1F">
        <w:rPr>
          <w:rFonts w:ascii="Times New Roman" w:hAnsi="Times New Roman"/>
          <w:w w:val="105"/>
        </w:rPr>
        <w:t>copies</w:t>
      </w:r>
      <w:r w:rsidRPr="00D30D1F">
        <w:rPr>
          <w:rFonts w:ascii="Times New Roman" w:hAnsi="Times New Roman"/>
          <w:spacing w:val="-16"/>
          <w:w w:val="105"/>
        </w:rPr>
        <w:t xml:space="preserve"> </w:t>
      </w:r>
      <w:r w:rsidRPr="00D30D1F">
        <w:rPr>
          <w:rFonts w:ascii="Times New Roman" w:hAnsi="Times New Roman"/>
          <w:w w:val="105"/>
        </w:rPr>
        <w:t>of</w:t>
      </w:r>
      <w:r w:rsidRPr="00D30D1F">
        <w:rPr>
          <w:rFonts w:ascii="Times New Roman" w:hAnsi="Times New Roman"/>
          <w:spacing w:val="-24"/>
          <w:w w:val="105"/>
        </w:rPr>
        <w:t xml:space="preserve"> </w:t>
      </w:r>
      <w:r w:rsidRPr="00D30D1F">
        <w:rPr>
          <w:rFonts w:ascii="Times New Roman" w:hAnsi="Times New Roman"/>
          <w:w w:val="105"/>
        </w:rPr>
        <w:t>the</w:t>
      </w:r>
      <w:r w:rsidRPr="00D30D1F">
        <w:rPr>
          <w:rFonts w:ascii="Times New Roman" w:hAnsi="Times New Roman"/>
          <w:spacing w:val="-17"/>
          <w:w w:val="105"/>
        </w:rPr>
        <w:t xml:space="preserve"> </w:t>
      </w:r>
      <w:r w:rsidRPr="00D30D1F">
        <w:rPr>
          <w:rFonts w:ascii="Times New Roman" w:hAnsi="Times New Roman"/>
          <w:w w:val="105"/>
        </w:rPr>
        <w:t>insurance</w:t>
      </w:r>
      <w:r w:rsidRPr="00D30D1F">
        <w:rPr>
          <w:rFonts w:ascii="Times New Roman" w:hAnsi="Times New Roman"/>
          <w:spacing w:val="-2"/>
          <w:w w:val="105"/>
        </w:rPr>
        <w:t xml:space="preserve"> </w:t>
      </w:r>
      <w:r w:rsidRPr="00D30D1F">
        <w:rPr>
          <w:rFonts w:ascii="Times New Roman" w:hAnsi="Times New Roman"/>
          <w:w w:val="105"/>
        </w:rPr>
        <w:t>policies.</w:t>
      </w:r>
      <w:r w:rsidRPr="00D30D1F">
        <w:rPr>
          <w:rFonts w:ascii="Times New Roman" w:hAnsi="Times New Roman"/>
          <w:spacing w:val="30"/>
          <w:w w:val="105"/>
        </w:rPr>
        <w:t xml:space="preserve"> </w:t>
      </w:r>
      <w:r w:rsidRPr="00D30D1F">
        <w:rPr>
          <w:rFonts w:ascii="Times New Roman" w:hAnsi="Times New Roman"/>
          <w:w w:val="105"/>
        </w:rPr>
        <w:t>If</w:t>
      </w:r>
      <w:r w:rsidRPr="00D30D1F">
        <w:rPr>
          <w:rFonts w:ascii="Times New Roman" w:hAnsi="Times New Roman"/>
          <w:spacing w:val="-26"/>
          <w:w w:val="105"/>
        </w:rPr>
        <w:t xml:space="preserve"> </w:t>
      </w:r>
      <w:r w:rsidRPr="00D30D1F">
        <w:rPr>
          <w:rFonts w:ascii="Times New Roman" w:hAnsi="Times New Roman"/>
          <w:w w:val="105"/>
        </w:rPr>
        <w:t>the insurance initially obtained by the Grantee expires prior to completion of the contract, renewal certificates of insurance and additional insured and other endorsements shall be furnished to the Grant Monitor prior to the date of expiration of all such initial insurance. For all coverage required to be maintained after completion, an additional certificate of insurance evidencing such coverage shall be submitted to the Grant Monitor on an annual basis as the coverage is renewed (or replaced).</w:t>
      </w:r>
      <w:bookmarkEnd w:id="6"/>
    </w:p>
    <w:bookmarkEnd w:id="0"/>
    <w:p w14:paraId="44705A4E" w14:textId="471BED55" w:rsidR="002E4581" w:rsidRPr="00D30D1F" w:rsidRDefault="002E4581" w:rsidP="00782CA7">
      <w:pPr>
        <w:spacing w:line="360" w:lineRule="auto"/>
        <w:jc w:val="left"/>
        <w:rPr>
          <w:rFonts w:ascii="Times New Roman" w:hAnsi="Times New Roman"/>
          <w:bCs/>
          <w:sz w:val="22"/>
          <w:szCs w:val="22"/>
        </w:rPr>
      </w:pPr>
    </w:p>
    <w:sectPr w:rsidR="002E4581" w:rsidRPr="00D30D1F" w:rsidSect="000C7683">
      <w:type w:val="continuous"/>
      <w:pgSz w:w="12240" w:h="15840"/>
      <w:pgMar w:top="1440" w:right="1152" w:bottom="990" w:left="1152" w:header="720" w:footer="3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2D51" w14:textId="77777777" w:rsidR="00E761E0" w:rsidRDefault="00E761E0" w:rsidP="00AE4B02">
      <w:r>
        <w:separator/>
      </w:r>
    </w:p>
  </w:endnote>
  <w:endnote w:type="continuationSeparator" w:id="0">
    <w:p w14:paraId="3210D5A4" w14:textId="77777777" w:rsidR="00E761E0" w:rsidRDefault="00E761E0" w:rsidP="00AE4B02">
      <w:r>
        <w:continuationSeparator/>
      </w:r>
    </w:p>
  </w:endnote>
  <w:endnote w:type="continuationNotice" w:id="1">
    <w:p w14:paraId="2DC60BC2" w14:textId="77777777" w:rsidR="00E761E0" w:rsidRDefault="00E76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6FFE" w14:textId="51F1E015" w:rsidR="000C27DD" w:rsidRPr="007344E2" w:rsidRDefault="000C27DD" w:rsidP="00472D82">
    <w:pPr>
      <w:tabs>
        <w:tab w:val="left" w:pos="3650"/>
        <w:tab w:val="center" w:pos="4680"/>
      </w:tabs>
      <w:ind w:left="7920"/>
      <w:rPr>
        <w:rFonts w:ascii="Perpetua" w:hAnsi="Perpetua"/>
        <w:b/>
        <w:noProof/>
        <w:sz w:val="22"/>
        <w:szCs w:val="22"/>
      </w:rPr>
    </w:pPr>
    <w:r w:rsidRPr="007344E2">
      <w:rPr>
        <w:rFonts w:ascii="Perpetua" w:hAnsi="Perpetua"/>
        <w:b/>
        <w:sz w:val="22"/>
        <w:szCs w:val="22"/>
      </w:rPr>
      <w:t xml:space="preserve">Page </w:t>
    </w:r>
    <w:r w:rsidRPr="007344E2">
      <w:rPr>
        <w:rFonts w:ascii="Perpetua" w:hAnsi="Perpetua"/>
        <w:b/>
        <w:sz w:val="22"/>
        <w:szCs w:val="22"/>
      </w:rPr>
      <w:fldChar w:fldCharType="begin"/>
    </w:r>
    <w:r w:rsidRPr="007344E2">
      <w:rPr>
        <w:rFonts w:ascii="Perpetua" w:hAnsi="Perpetua"/>
        <w:b/>
        <w:sz w:val="22"/>
        <w:szCs w:val="22"/>
      </w:rPr>
      <w:instrText xml:space="preserve"> PAGE   \* MERGEFORMAT </w:instrText>
    </w:r>
    <w:r w:rsidRPr="007344E2">
      <w:rPr>
        <w:rFonts w:ascii="Perpetua" w:hAnsi="Perpetua"/>
        <w:b/>
        <w:sz w:val="22"/>
        <w:szCs w:val="22"/>
      </w:rPr>
      <w:fldChar w:fldCharType="separate"/>
    </w:r>
    <w:r w:rsidRPr="007344E2">
      <w:rPr>
        <w:rFonts w:ascii="Perpetua" w:hAnsi="Perpetua"/>
        <w:b/>
        <w:noProof/>
        <w:sz w:val="22"/>
        <w:szCs w:val="22"/>
      </w:rPr>
      <w:t>2</w:t>
    </w:r>
    <w:r w:rsidRPr="007344E2">
      <w:rPr>
        <w:rFonts w:ascii="Perpetua" w:hAnsi="Perpetua"/>
        <w:b/>
        <w:noProof/>
        <w:sz w:val="22"/>
        <w:szCs w:val="22"/>
      </w:rPr>
      <w:fldChar w:fldCharType="end"/>
    </w:r>
    <w:r w:rsidRPr="007344E2">
      <w:rPr>
        <w:rFonts w:ascii="Perpetua" w:hAnsi="Perpetua"/>
        <w:b/>
        <w:noProof/>
        <w:sz w:val="22"/>
        <w:szCs w:val="22"/>
      </w:rPr>
      <w:t xml:space="preserve"> of </w:t>
    </w:r>
    <w:r w:rsidRPr="007344E2">
      <w:rPr>
        <w:rFonts w:ascii="Perpetua" w:hAnsi="Perpetua"/>
        <w:b/>
        <w:noProof/>
        <w:sz w:val="22"/>
        <w:szCs w:val="22"/>
      </w:rPr>
      <w:fldChar w:fldCharType="begin"/>
    </w:r>
    <w:r w:rsidRPr="007344E2">
      <w:rPr>
        <w:rFonts w:ascii="Perpetua" w:hAnsi="Perpetua"/>
        <w:b/>
        <w:noProof/>
        <w:sz w:val="22"/>
        <w:szCs w:val="22"/>
      </w:rPr>
      <w:instrText xml:space="preserve"> NUMPAGES   \* MERGEFORMAT </w:instrText>
    </w:r>
    <w:r w:rsidRPr="007344E2">
      <w:rPr>
        <w:rFonts w:ascii="Perpetua" w:hAnsi="Perpetua"/>
        <w:b/>
        <w:noProof/>
        <w:sz w:val="22"/>
        <w:szCs w:val="22"/>
      </w:rPr>
      <w:fldChar w:fldCharType="separate"/>
    </w:r>
    <w:r w:rsidRPr="007344E2">
      <w:rPr>
        <w:rFonts w:ascii="Perpetua" w:hAnsi="Perpetua"/>
        <w:b/>
        <w:noProof/>
        <w:sz w:val="22"/>
        <w:szCs w:val="22"/>
      </w:rPr>
      <w:t>2</w:t>
    </w:r>
    <w:r w:rsidRPr="007344E2">
      <w:rPr>
        <w:rFonts w:ascii="Perpetua" w:hAnsi="Perpetua"/>
        <w:b/>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6336" w14:textId="77777777" w:rsidR="000C27DD" w:rsidRDefault="000C27DD" w:rsidP="001B02FE">
    <w:pPr>
      <w:pStyle w:val="Footer"/>
      <w:rPr>
        <w:rFonts w:ascii="Times New Roman" w:hAnsi="Times New Roman"/>
        <w:sz w:val="20"/>
        <w:szCs w:val="20"/>
      </w:rPr>
    </w:pPr>
    <w:r w:rsidRPr="000B6D00">
      <w:rPr>
        <w:rFonts w:ascii="Perpetua" w:hAnsi="Perpetua"/>
        <w:noProof/>
      </w:rPr>
      <w:t xml:space="preserve"> </w:t>
    </w:r>
    <w:r>
      <w:rPr>
        <w:rFonts w:ascii="Perpetua" w:hAnsi="Perpetua"/>
        <w:noProof/>
      </w:rPr>
      <w:t xml:space="preserve">    </w:t>
    </w:r>
    <w:r>
      <w:rPr>
        <w:rFonts w:ascii="Times New Roman" w:hAnsi="Times New Roman"/>
        <w:sz w:val="20"/>
        <w:szCs w:val="20"/>
      </w:rPr>
      <w:t>_____________________________________________________________________________________________</w:t>
    </w:r>
  </w:p>
  <w:p w14:paraId="4ACAE682" w14:textId="77777777" w:rsidR="000C27DD" w:rsidRPr="000B6D00" w:rsidRDefault="000C27DD" w:rsidP="001B02FE">
    <w:pPr>
      <w:rPr>
        <w:rFonts w:ascii="Perpetua" w:hAnsi="Perpetua"/>
        <w:b/>
        <w:noProof/>
      </w:rPr>
    </w:pPr>
    <w:r>
      <w:rPr>
        <w:rFonts w:ascii="Perpetua" w:hAnsi="Perpetua"/>
        <w:b/>
        <w:noProof/>
      </w:rPr>
      <w:t xml:space="preserve">Department of For-Hire Vehicles </w:t>
    </w:r>
    <w:r w:rsidRPr="000B6D00">
      <w:rPr>
        <w:rFonts w:ascii="Perpetua" w:hAnsi="Perpetua"/>
        <w:b/>
        <w:noProof/>
      </w:rPr>
      <w:t xml:space="preserve">| </w:t>
    </w:r>
    <w:r>
      <w:rPr>
        <w:rFonts w:ascii="Perpetua" w:hAnsi="Perpetua"/>
        <w:b/>
        <w:noProof/>
      </w:rPr>
      <w:t>2235 Shannon Pl SE</w:t>
    </w:r>
    <w:r w:rsidRPr="000B6D00">
      <w:rPr>
        <w:rFonts w:ascii="Perpetua" w:hAnsi="Perpetua"/>
        <w:b/>
        <w:noProof/>
      </w:rPr>
      <w:t xml:space="preserve">, Suite </w:t>
    </w:r>
    <w:r>
      <w:rPr>
        <w:rFonts w:ascii="Perpetua" w:hAnsi="Perpetua"/>
        <w:b/>
        <w:noProof/>
      </w:rPr>
      <w:t>3001</w:t>
    </w:r>
    <w:r w:rsidRPr="000B6D00">
      <w:rPr>
        <w:rFonts w:ascii="Perpetua" w:hAnsi="Perpetua"/>
        <w:b/>
        <w:noProof/>
      </w:rPr>
      <w:t>| Washington, DC 200</w:t>
    </w:r>
    <w:r>
      <w:rPr>
        <w:rFonts w:ascii="Perpetua" w:hAnsi="Perpetua"/>
        <w:b/>
        <w:noProof/>
      </w:rPr>
      <w:t>20</w:t>
    </w:r>
  </w:p>
  <w:p w14:paraId="64F9E589" w14:textId="07D1741D" w:rsidR="000C27DD" w:rsidRPr="00824898" w:rsidRDefault="000C27DD" w:rsidP="001B02FE">
    <w:pPr>
      <w:tabs>
        <w:tab w:val="left" w:pos="3650"/>
        <w:tab w:val="center" w:pos="4680"/>
      </w:tabs>
      <w:rPr>
        <w:rFonts w:ascii="Perpetua" w:hAnsi="Perpetua"/>
        <w:noProof/>
      </w:rPr>
    </w:pPr>
    <w:r>
      <w:rPr>
        <w:noProof/>
      </w:rPr>
      <mc:AlternateContent>
        <mc:Choice Requires="wps">
          <w:drawing>
            <wp:anchor distT="4294967295" distB="4294967295" distL="114300" distR="114300" simplePos="0" relativeHeight="251658241" behindDoc="0" locked="0" layoutInCell="1" allowOverlap="1" wp14:anchorId="1D37B147" wp14:editId="304951BC">
              <wp:simplePos x="0" y="0"/>
              <wp:positionH relativeFrom="column">
                <wp:posOffset>3554730</wp:posOffset>
              </wp:positionH>
              <wp:positionV relativeFrom="paragraph">
                <wp:posOffset>121284</wp:posOffset>
              </wp:positionV>
              <wp:extent cx="152019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019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6BDAF7C1">
            <v:line id="Straight Connector 10" style="position:absolute;flip:x;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c00000" from="279.9pt,9.55pt" to="399.6pt,9.55pt" w14:anchorId="5A318B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">
              <o:lock v:ext="edit" shapetype="f"/>
            </v:line>
          </w:pict>
        </mc:Fallback>
      </mc:AlternateContent>
    </w:r>
    <w:r>
      <w:rPr>
        <w:noProof/>
      </w:rPr>
      <mc:AlternateContent>
        <mc:Choice Requires="wps">
          <w:drawing>
            <wp:anchor distT="4294967295" distB="4294967295" distL="114300" distR="114300" simplePos="0" relativeHeight="251658240" behindDoc="0" locked="0" layoutInCell="1" allowOverlap="1" wp14:anchorId="03380D31" wp14:editId="3560ACCB">
              <wp:simplePos x="0" y="0"/>
              <wp:positionH relativeFrom="column">
                <wp:posOffset>870585</wp:posOffset>
              </wp:positionH>
              <wp:positionV relativeFrom="paragraph">
                <wp:posOffset>124459</wp:posOffset>
              </wp:positionV>
              <wp:extent cx="152019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019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4D8342A3">
            <v:line id="Straight Connector 11"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c00000" from="68.55pt,9.8pt" to="188.25pt,9.8pt" w14:anchorId="0E8FC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">
              <o:lock v:ext="edit" shapetype="f"/>
            </v:line>
          </w:pict>
        </mc:Fallback>
      </mc:AlternateContent>
    </w:r>
    <w:r w:rsidRPr="000B6D00">
      <w:rPr>
        <w:rFonts w:ascii="Perpetua" w:hAnsi="Perpetua"/>
        <w:noProof/>
      </w:rPr>
      <w:tab/>
    </w:r>
    <w:r w:rsidRPr="000B6D00">
      <w:rPr>
        <w:rFonts w:ascii="Perpetua" w:hAnsi="Perpetua"/>
        <w:noProof/>
      </w:rPr>
      <w:tab/>
    </w:r>
    <w:r>
      <w:rPr>
        <w:rFonts w:ascii="Times New Roman" w:eastAsia="Arial" w:hAnsi="Times New Roman"/>
        <w:noProof/>
      </w:rPr>
      <w:drawing>
        <wp:inline distT="0" distB="0" distL="0" distR="0" wp14:anchorId="4CC36812" wp14:editId="139C79B7">
          <wp:extent cx="962025" cy="200025"/>
          <wp:effectExtent l="0" t="0" r="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b="83820"/>
                  <a:stretch>
                    <a:fillRect/>
                  </a:stretch>
                </pic:blipFill>
                <pic:spPr bwMode="auto">
                  <a:xfrm>
                    <a:off x="0" y="0"/>
                    <a:ext cx="962025" cy="200025"/>
                  </a:xfrm>
                  <a:prstGeom prst="rect">
                    <a:avLst/>
                  </a:prstGeom>
                  <a:noFill/>
                  <a:ln>
                    <a:noFill/>
                  </a:ln>
                </pic:spPr>
              </pic:pic>
            </a:graphicData>
          </a:graphic>
        </wp:inline>
      </w:drawing>
    </w:r>
    <w:r w:rsidRPr="000B6D00">
      <w:rPr>
        <w:rFonts w:ascii="Perpetua" w:hAnsi="Perpetua"/>
        <w:noProof/>
      </w:rPr>
      <w:t xml:space="preserve"> </w:t>
    </w:r>
  </w:p>
  <w:p w14:paraId="61E7B094" w14:textId="77777777" w:rsidR="000C27DD" w:rsidRPr="001B02FE" w:rsidRDefault="000C27DD" w:rsidP="001B02FE">
    <w:pPr>
      <w:tabs>
        <w:tab w:val="left" w:pos="3650"/>
        <w:tab w:val="center" w:pos="4680"/>
      </w:tabs>
      <w:rPr>
        <w:rFonts w:ascii="Perpetua" w:hAnsi="Perpetua"/>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E529" w14:textId="77777777" w:rsidR="00E761E0" w:rsidRDefault="00E761E0" w:rsidP="00AE4B02">
      <w:r>
        <w:separator/>
      </w:r>
    </w:p>
  </w:footnote>
  <w:footnote w:type="continuationSeparator" w:id="0">
    <w:p w14:paraId="70A265CE" w14:textId="77777777" w:rsidR="00E761E0" w:rsidRDefault="00E761E0" w:rsidP="00AE4B02">
      <w:r>
        <w:continuationSeparator/>
      </w:r>
    </w:p>
  </w:footnote>
  <w:footnote w:type="continuationNotice" w:id="1">
    <w:p w14:paraId="290B8555" w14:textId="77777777" w:rsidR="00E761E0" w:rsidRDefault="00E76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C921" w14:textId="77777777" w:rsidR="000C27DD" w:rsidRPr="00B770C0" w:rsidRDefault="000C27DD" w:rsidP="00B770C0"/>
  <w:p w14:paraId="0B53E390" w14:textId="77777777" w:rsidR="000C27DD" w:rsidRDefault="000C27DD" w:rsidP="00AE4B02">
    <w:pPr>
      <w:pStyle w:val="Header"/>
      <w:tabs>
        <w:tab w:val="clear" w:pos="4320"/>
        <w:tab w:val="clear" w:pos="8640"/>
        <w:tab w:val="left" w:pos="4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5391" w14:textId="77911CA3" w:rsidR="000C27DD" w:rsidRDefault="000C27DD" w:rsidP="001B02FE">
    <w:pPr>
      <w:rPr>
        <w:rFonts w:ascii="Perpetua" w:hAnsi="Perpetua"/>
        <w:b/>
        <w:noProof/>
      </w:rPr>
    </w:pPr>
    <w:r>
      <w:rPr>
        <w:rFonts w:ascii="Perpetua" w:hAnsi="Perpetua"/>
        <w:b/>
        <w:noProof/>
      </w:rPr>
      <w:drawing>
        <wp:inline distT="0" distB="0" distL="0" distR="0" wp14:anchorId="61877B9A" wp14:editId="521D0734">
          <wp:extent cx="1238250" cy="5429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42925"/>
                  </a:xfrm>
                  <a:prstGeom prst="rect">
                    <a:avLst/>
                  </a:prstGeom>
                  <a:noFill/>
                </pic:spPr>
              </pic:pic>
            </a:graphicData>
          </a:graphic>
        </wp:inline>
      </w:drawing>
    </w:r>
    <w:r>
      <w:rPr>
        <w:rFonts w:ascii="Perpetua" w:hAnsi="Perpetua"/>
        <w:b/>
        <w:noProof/>
      </w:rPr>
      <w:t xml:space="preserve">                                                                               </w:t>
    </w:r>
    <w:r w:rsidRPr="00B9043E">
      <w:rPr>
        <w:noProof/>
      </w:rPr>
      <w:drawing>
        <wp:inline distT="0" distB="0" distL="0" distR="0" wp14:anchorId="396469BB" wp14:editId="65322A1C">
          <wp:extent cx="2544445" cy="492760"/>
          <wp:effectExtent l="0" t="0" r="8255" b="2540"/>
          <wp:docPr id="22" name="Picture 2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sign with whit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4445" cy="492760"/>
                  </a:xfrm>
                  <a:prstGeom prst="rect">
                    <a:avLst/>
                  </a:prstGeom>
                  <a:noFill/>
                  <a:ln>
                    <a:noFill/>
                  </a:ln>
                </pic:spPr>
              </pic:pic>
            </a:graphicData>
          </a:graphic>
        </wp:inline>
      </w:drawing>
    </w:r>
    <w:r>
      <w:rPr>
        <w:rFonts w:ascii="Perpetua" w:hAnsi="Perpetua"/>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9BE"/>
    <w:multiLevelType w:val="hybridMultilevel"/>
    <w:tmpl w:val="BA06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946A8"/>
    <w:multiLevelType w:val="hybridMultilevel"/>
    <w:tmpl w:val="1EA4B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34E4"/>
    <w:multiLevelType w:val="hybridMultilevel"/>
    <w:tmpl w:val="9EA2340A"/>
    <w:lvl w:ilvl="0" w:tplc="EA16FB80">
      <w:start w:val="1"/>
      <w:numFmt w:val="decimal"/>
      <w:lvlText w:val="%1."/>
      <w:lvlJc w:val="left"/>
      <w:pPr>
        <w:ind w:left="36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B4CFB"/>
    <w:multiLevelType w:val="hybridMultilevel"/>
    <w:tmpl w:val="FCB20314"/>
    <w:lvl w:ilvl="0" w:tplc="51D0FA68">
      <w:start w:val="1"/>
      <w:numFmt w:val="decimal"/>
      <w:lvlText w:val="%1."/>
      <w:lvlJc w:val="left"/>
      <w:pPr>
        <w:ind w:left="720" w:hanging="360"/>
      </w:pPr>
    </w:lvl>
    <w:lvl w:ilvl="1" w:tplc="F30A4AEE">
      <w:start w:val="1"/>
      <w:numFmt w:val="lowerLetter"/>
      <w:lvlText w:val="%2."/>
      <w:lvlJc w:val="left"/>
      <w:pPr>
        <w:ind w:left="1440" w:hanging="360"/>
      </w:pPr>
    </w:lvl>
    <w:lvl w:ilvl="2" w:tplc="147AEB54">
      <w:start w:val="1"/>
      <w:numFmt w:val="lowerRoman"/>
      <w:lvlText w:val="%3."/>
      <w:lvlJc w:val="right"/>
      <w:pPr>
        <w:ind w:left="2160" w:hanging="180"/>
      </w:pPr>
    </w:lvl>
    <w:lvl w:ilvl="3" w:tplc="959C1AE4">
      <w:start w:val="1"/>
      <w:numFmt w:val="decimal"/>
      <w:lvlText w:val="%4."/>
      <w:lvlJc w:val="left"/>
      <w:pPr>
        <w:ind w:left="2880" w:hanging="360"/>
      </w:pPr>
    </w:lvl>
    <w:lvl w:ilvl="4" w:tplc="EA52EC10">
      <w:start w:val="1"/>
      <w:numFmt w:val="lowerLetter"/>
      <w:lvlText w:val="%5."/>
      <w:lvlJc w:val="left"/>
      <w:pPr>
        <w:ind w:left="3600" w:hanging="360"/>
      </w:pPr>
    </w:lvl>
    <w:lvl w:ilvl="5" w:tplc="B576F154">
      <w:start w:val="1"/>
      <w:numFmt w:val="lowerRoman"/>
      <w:lvlText w:val="%6."/>
      <w:lvlJc w:val="right"/>
      <w:pPr>
        <w:ind w:left="4320" w:hanging="180"/>
      </w:pPr>
    </w:lvl>
    <w:lvl w:ilvl="6" w:tplc="ADFE9384">
      <w:start w:val="1"/>
      <w:numFmt w:val="decimal"/>
      <w:lvlText w:val="%7."/>
      <w:lvlJc w:val="left"/>
      <w:pPr>
        <w:ind w:left="5040" w:hanging="360"/>
      </w:pPr>
    </w:lvl>
    <w:lvl w:ilvl="7" w:tplc="950EDA8E">
      <w:start w:val="1"/>
      <w:numFmt w:val="lowerLetter"/>
      <w:lvlText w:val="%8."/>
      <w:lvlJc w:val="left"/>
      <w:pPr>
        <w:ind w:left="5760" w:hanging="360"/>
      </w:pPr>
    </w:lvl>
    <w:lvl w:ilvl="8" w:tplc="3C107D4C">
      <w:start w:val="1"/>
      <w:numFmt w:val="lowerRoman"/>
      <w:lvlText w:val="%9."/>
      <w:lvlJc w:val="right"/>
      <w:pPr>
        <w:ind w:left="6480" w:hanging="180"/>
      </w:pPr>
    </w:lvl>
  </w:abstractNum>
  <w:abstractNum w:abstractNumId="4" w15:restartNumberingAfterBreak="0">
    <w:nsid w:val="0B643647"/>
    <w:multiLevelType w:val="hybridMultilevel"/>
    <w:tmpl w:val="1680A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B2540"/>
    <w:multiLevelType w:val="hybridMultilevel"/>
    <w:tmpl w:val="9F16B074"/>
    <w:lvl w:ilvl="0" w:tplc="E96C87B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07878"/>
    <w:multiLevelType w:val="hybridMultilevel"/>
    <w:tmpl w:val="8C6C7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E2A4A8E">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D45BC"/>
    <w:multiLevelType w:val="hybridMultilevel"/>
    <w:tmpl w:val="AF38A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3762F"/>
    <w:multiLevelType w:val="hybridMultilevel"/>
    <w:tmpl w:val="CD84E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71F24"/>
    <w:multiLevelType w:val="hybridMultilevel"/>
    <w:tmpl w:val="058AFDFC"/>
    <w:lvl w:ilvl="0" w:tplc="55AC1B7E">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720291"/>
    <w:multiLevelType w:val="hybridMultilevel"/>
    <w:tmpl w:val="2A1CD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F73AD"/>
    <w:multiLevelType w:val="hybridMultilevel"/>
    <w:tmpl w:val="1172A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A1CED"/>
    <w:multiLevelType w:val="hybridMultilevel"/>
    <w:tmpl w:val="35AA1934"/>
    <w:lvl w:ilvl="0" w:tplc="271CC80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983B41"/>
    <w:multiLevelType w:val="hybridMultilevel"/>
    <w:tmpl w:val="BC8016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BF07E2"/>
    <w:multiLevelType w:val="hybridMultilevel"/>
    <w:tmpl w:val="FFFFFFFF"/>
    <w:lvl w:ilvl="0" w:tplc="13A631DC">
      <w:start w:val="7"/>
      <w:numFmt w:val="decimal"/>
      <w:lvlText w:val="%1."/>
      <w:lvlJc w:val="left"/>
      <w:pPr>
        <w:ind w:left="720" w:hanging="360"/>
      </w:pPr>
    </w:lvl>
    <w:lvl w:ilvl="1" w:tplc="2DDCB7DC">
      <w:start w:val="1"/>
      <w:numFmt w:val="lowerLetter"/>
      <w:lvlText w:val="%2."/>
      <w:lvlJc w:val="left"/>
      <w:pPr>
        <w:ind w:left="1440" w:hanging="360"/>
      </w:pPr>
    </w:lvl>
    <w:lvl w:ilvl="2" w:tplc="22D24F72">
      <w:start w:val="1"/>
      <w:numFmt w:val="lowerRoman"/>
      <w:lvlText w:val="%3."/>
      <w:lvlJc w:val="right"/>
      <w:pPr>
        <w:ind w:left="2160" w:hanging="180"/>
      </w:pPr>
    </w:lvl>
    <w:lvl w:ilvl="3" w:tplc="2E444BB2">
      <w:start w:val="1"/>
      <w:numFmt w:val="decimal"/>
      <w:lvlText w:val="%4."/>
      <w:lvlJc w:val="left"/>
      <w:pPr>
        <w:ind w:left="2880" w:hanging="360"/>
      </w:pPr>
    </w:lvl>
    <w:lvl w:ilvl="4" w:tplc="66C65A66">
      <w:start w:val="1"/>
      <w:numFmt w:val="lowerLetter"/>
      <w:lvlText w:val="%5."/>
      <w:lvlJc w:val="left"/>
      <w:pPr>
        <w:ind w:left="3600" w:hanging="360"/>
      </w:pPr>
    </w:lvl>
    <w:lvl w:ilvl="5" w:tplc="748A620C">
      <w:start w:val="1"/>
      <w:numFmt w:val="lowerRoman"/>
      <w:lvlText w:val="%6."/>
      <w:lvlJc w:val="right"/>
      <w:pPr>
        <w:ind w:left="4320" w:hanging="180"/>
      </w:pPr>
    </w:lvl>
    <w:lvl w:ilvl="6" w:tplc="E9C6D9FE">
      <w:start w:val="1"/>
      <w:numFmt w:val="decimal"/>
      <w:lvlText w:val="%7."/>
      <w:lvlJc w:val="left"/>
      <w:pPr>
        <w:ind w:left="5040" w:hanging="360"/>
      </w:pPr>
    </w:lvl>
    <w:lvl w:ilvl="7" w:tplc="75469428">
      <w:start w:val="1"/>
      <w:numFmt w:val="lowerLetter"/>
      <w:lvlText w:val="%8."/>
      <w:lvlJc w:val="left"/>
      <w:pPr>
        <w:ind w:left="5760" w:hanging="360"/>
      </w:pPr>
    </w:lvl>
    <w:lvl w:ilvl="8" w:tplc="40463254">
      <w:start w:val="1"/>
      <w:numFmt w:val="lowerRoman"/>
      <w:lvlText w:val="%9."/>
      <w:lvlJc w:val="right"/>
      <w:pPr>
        <w:ind w:left="6480" w:hanging="180"/>
      </w:pPr>
    </w:lvl>
  </w:abstractNum>
  <w:abstractNum w:abstractNumId="15" w15:restartNumberingAfterBreak="0">
    <w:nsid w:val="2F440555"/>
    <w:multiLevelType w:val="hybridMultilevel"/>
    <w:tmpl w:val="9ECEBA6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33742DCE"/>
    <w:multiLevelType w:val="hybridMultilevel"/>
    <w:tmpl w:val="3378FE3C"/>
    <w:lvl w:ilvl="0" w:tplc="45042416">
      <w:start w:val="2"/>
      <w:numFmt w:val="upperLetter"/>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62555F"/>
    <w:multiLevelType w:val="hybridMultilevel"/>
    <w:tmpl w:val="1898CAA0"/>
    <w:lvl w:ilvl="0" w:tplc="DC44D1FE">
      <w:start w:val="1"/>
      <w:numFmt w:val="decimal"/>
      <w:lvlText w:val="%1."/>
      <w:lvlJc w:val="left"/>
      <w:pPr>
        <w:ind w:left="720" w:hanging="360"/>
      </w:pPr>
      <w:rPr>
        <w:rFonts w:ascii="Times New Roman" w:eastAsia="MS Mincho"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F4CDB"/>
    <w:multiLevelType w:val="hybridMultilevel"/>
    <w:tmpl w:val="7C764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760B0"/>
    <w:multiLevelType w:val="hybridMultilevel"/>
    <w:tmpl w:val="06B6C402"/>
    <w:lvl w:ilvl="0" w:tplc="B1127C1A">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B0056"/>
    <w:multiLevelType w:val="hybridMultilevel"/>
    <w:tmpl w:val="3E7A3C36"/>
    <w:lvl w:ilvl="0" w:tplc="474C848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FA1E45"/>
    <w:multiLevelType w:val="hybridMultilevel"/>
    <w:tmpl w:val="E16A4238"/>
    <w:lvl w:ilvl="0" w:tplc="EA16FB80">
      <w:start w:val="1"/>
      <w:numFmt w:val="decimal"/>
      <w:lvlText w:val="%1."/>
      <w:lvlJc w:val="left"/>
      <w:pPr>
        <w:ind w:left="36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30BB8"/>
    <w:multiLevelType w:val="hybridMultilevel"/>
    <w:tmpl w:val="CD2CCF8C"/>
    <w:lvl w:ilvl="0" w:tplc="32DEF272">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3782A"/>
    <w:multiLevelType w:val="hybridMultilevel"/>
    <w:tmpl w:val="1EE465D6"/>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ADECA876">
      <w:start w:val="1"/>
      <w:numFmt w:val="bullet"/>
      <w:lvlText w:val=""/>
      <w:lvlJc w:val="left"/>
      <w:pPr>
        <w:ind w:left="2520" w:hanging="360"/>
      </w:pPr>
      <w:rPr>
        <w:rFonts w:ascii="Wingdings" w:hAnsi="Wingdings" w:hint="default"/>
      </w:rPr>
    </w:lvl>
    <w:lvl w:ilvl="3" w:tplc="2B8C0282">
      <w:start w:val="1"/>
      <w:numFmt w:val="bullet"/>
      <w:lvlText w:val=""/>
      <w:lvlJc w:val="left"/>
      <w:pPr>
        <w:ind w:left="3240" w:hanging="360"/>
      </w:pPr>
      <w:rPr>
        <w:rFonts w:ascii="Symbol" w:hAnsi="Symbol" w:hint="default"/>
      </w:rPr>
    </w:lvl>
    <w:lvl w:ilvl="4" w:tplc="752A5E8E">
      <w:start w:val="1"/>
      <w:numFmt w:val="bullet"/>
      <w:lvlText w:val="o"/>
      <w:lvlJc w:val="left"/>
      <w:pPr>
        <w:ind w:left="3960" w:hanging="360"/>
      </w:pPr>
      <w:rPr>
        <w:rFonts w:ascii="Courier New" w:hAnsi="Courier New" w:hint="default"/>
      </w:rPr>
    </w:lvl>
    <w:lvl w:ilvl="5" w:tplc="FACE7E9C">
      <w:start w:val="1"/>
      <w:numFmt w:val="bullet"/>
      <w:lvlText w:val=""/>
      <w:lvlJc w:val="left"/>
      <w:pPr>
        <w:ind w:left="4680" w:hanging="360"/>
      </w:pPr>
      <w:rPr>
        <w:rFonts w:ascii="Wingdings" w:hAnsi="Wingdings" w:hint="default"/>
      </w:rPr>
    </w:lvl>
    <w:lvl w:ilvl="6" w:tplc="A00EE258">
      <w:start w:val="1"/>
      <w:numFmt w:val="bullet"/>
      <w:lvlText w:val=""/>
      <w:lvlJc w:val="left"/>
      <w:pPr>
        <w:ind w:left="5400" w:hanging="360"/>
      </w:pPr>
      <w:rPr>
        <w:rFonts w:ascii="Symbol" w:hAnsi="Symbol" w:hint="default"/>
      </w:rPr>
    </w:lvl>
    <w:lvl w:ilvl="7" w:tplc="0660CA78">
      <w:start w:val="1"/>
      <w:numFmt w:val="bullet"/>
      <w:lvlText w:val="o"/>
      <w:lvlJc w:val="left"/>
      <w:pPr>
        <w:ind w:left="6120" w:hanging="360"/>
      </w:pPr>
      <w:rPr>
        <w:rFonts w:ascii="Courier New" w:hAnsi="Courier New" w:hint="default"/>
      </w:rPr>
    </w:lvl>
    <w:lvl w:ilvl="8" w:tplc="160AD33E">
      <w:start w:val="1"/>
      <w:numFmt w:val="bullet"/>
      <w:lvlText w:val=""/>
      <w:lvlJc w:val="left"/>
      <w:pPr>
        <w:ind w:left="6840" w:hanging="360"/>
      </w:pPr>
      <w:rPr>
        <w:rFonts w:ascii="Wingdings" w:hAnsi="Wingdings" w:hint="default"/>
      </w:rPr>
    </w:lvl>
  </w:abstractNum>
  <w:abstractNum w:abstractNumId="24" w15:restartNumberingAfterBreak="0">
    <w:nsid w:val="3EBD270D"/>
    <w:multiLevelType w:val="hybridMultilevel"/>
    <w:tmpl w:val="35AA1934"/>
    <w:lvl w:ilvl="0" w:tplc="271CC80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3A33A4"/>
    <w:multiLevelType w:val="hybridMultilevel"/>
    <w:tmpl w:val="66147476"/>
    <w:lvl w:ilvl="0" w:tplc="1DC2FF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0603A"/>
    <w:multiLevelType w:val="hybridMultilevel"/>
    <w:tmpl w:val="D684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E96BB3"/>
    <w:multiLevelType w:val="hybridMultilevel"/>
    <w:tmpl w:val="1F78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E3715"/>
    <w:multiLevelType w:val="hybridMultilevel"/>
    <w:tmpl w:val="2202FEC2"/>
    <w:lvl w:ilvl="0" w:tplc="EA16FB80">
      <w:start w:val="1"/>
      <w:numFmt w:val="decimal"/>
      <w:lvlText w:val="%1."/>
      <w:lvlJc w:val="left"/>
      <w:pPr>
        <w:ind w:left="36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970FC1"/>
    <w:multiLevelType w:val="hybridMultilevel"/>
    <w:tmpl w:val="3BD6D26E"/>
    <w:lvl w:ilvl="0" w:tplc="3BE65162">
      <w:start w:val="1"/>
      <w:numFmt w:val="bullet"/>
      <w:lvlText w:val=""/>
      <w:lvlJc w:val="left"/>
      <w:pPr>
        <w:ind w:left="1080" w:hanging="360"/>
      </w:pPr>
      <w:rPr>
        <w:rFonts w:ascii="Symbol" w:hAnsi="Symbol" w:hint="default"/>
      </w:rPr>
    </w:lvl>
    <w:lvl w:ilvl="1" w:tplc="9B1E500E">
      <w:start w:val="1"/>
      <w:numFmt w:val="bullet"/>
      <w:lvlText w:val="o"/>
      <w:lvlJc w:val="left"/>
      <w:pPr>
        <w:ind w:left="1800" w:hanging="360"/>
      </w:pPr>
      <w:rPr>
        <w:rFonts w:ascii="Courier New" w:hAnsi="Courier New" w:hint="default"/>
      </w:rPr>
    </w:lvl>
    <w:lvl w:ilvl="2" w:tplc="ADECA876">
      <w:start w:val="1"/>
      <w:numFmt w:val="bullet"/>
      <w:lvlText w:val=""/>
      <w:lvlJc w:val="left"/>
      <w:pPr>
        <w:ind w:left="2520" w:hanging="360"/>
      </w:pPr>
      <w:rPr>
        <w:rFonts w:ascii="Wingdings" w:hAnsi="Wingdings" w:hint="default"/>
      </w:rPr>
    </w:lvl>
    <w:lvl w:ilvl="3" w:tplc="2B8C0282">
      <w:start w:val="1"/>
      <w:numFmt w:val="bullet"/>
      <w:lvlText w:val=""/>
      <w:lvlJc w:val="left"/>
      <w:pPr>
        <w:ind w:left="3240" w:hanging="360"/>
      </w:pPr>
      <w:rPr>
        <w:rFonts w:ascii="Symbol" w:hAnsi="Symbol" w:hint="default"/>
      </w:rPr>
    </w:lvl>
    <w:lvl w:ilvl="4" w:tplc="752A5E8E">
      <w:start w:val="1"/>
      <w:numFmt w:val="bullet"/>
      <w:lvlText w:val="o"/>
      <w:lvlJc w:val="left"/>
      <w:pPr>
        <w:ind w:left="3960" w:hanging="360"/>
      </w:pPr>
      <w:rPr>
        <w:rFonts w:ascii="Courier New" w:hAnsi="Courier New" w:hint="default"/>
      </w:rPr>
    </w:lvl>
    <w:lvl w:ilvl="5" w:tplc="FACE7E9C">
      <w:start w:val="1"/>
      <w:numFmt w:val="bullet"/>
      <w:lvlText w:val=""/>
      <w:lvlJc w:val="left"/>
      <w:pPr>
        <w:ind w:left="4680" w:hanging="360"/>
      </w:pPr>
      <w:rPr>
        <w:rFonts w:ascii="Wingdings" w:hAnsi="Wingdings" w:hint="default"/>
      </w:rPr>
    </w:lvl>
    <w:lvl w:ilvl="6" w:tplc="A00EE258">
      <w:start w:val="1"/>
      <w:numFmt w:val="bullet"/>
      <w:lvlText w:val=""/>
      <w:lvlJc w:val="left"/>
      <w:pPr>
        <w:ind w:left="5400" w:hanging="360"/>
      </w:pPr>
      <w:rPr>
        <w:rFonts w:ascii="Symbol" w:hAnsi="Symbol" w:hint="default"/>
      </w:rPr>
    </w:lvl>
    <w:lvl w:ilvl="7" w:tplc="0660CA78">
      <w:start w:val="1"/>
      <w:numFmt w:val="bullet"/>
      <w:lvlText w:val="o"/>
      <w:lvlJc w:val="left"/>
      <w:pPr>
        <w:ind w:left="6120" w:hanging="360"/>
      </w:pPr>
      <w:rPr>
        <w:rFonts w:ascii="Courier New" w:hAnsi="Courier New" w:hint="default"/>
      </w:rPr>
    </w:lvl>
    <w:lvl w:ilvl="8" w:tplc="160AD33E">
      <w:start w:val="1"/>
      <w:numFmt w:val="bullet"/>
      <w:lvlText w:val=""/>
      <w:lvlJc w:val="left"/>
      <w:pPr>
        <w:ind w:left="6840" w:hanging="360"/>
      </w:pPr>
      <w:rPr>
        <w:rFonts w:ascii="Wingdings" w:hAnsi="Wingdings" w:hint="default"/>
      </w:rPr>
    </w:lvl>
  </w:abstractNum>
  <w:abstractNum w:abstractNumId="30" w15:restartNumberingAfterBreak="0">
    <w:nsid w:val="512115C3"/>
    <w:multiLevelType w:val="hybridMultilevel"/>
    <w:tmpl w:val="25A0C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885D6E"/>
    <w:multiLevelType w:val="hybridMultilevel"/>
    <w:tmpl w:val="1CBE03D4"/>
    <w:lvl w:ilvl="0" w:tplc="48904EA8">
      <w:start w:val="1"/>
      <w:numFmt w:val="bullet"/>
      <w:lvlText w:val=""/>
      <w:lvlJc w:val="left"/>
      <w:pPr>
        <w:ind w:left="720" w:hanging="360"/>
      </w:pPr>
      <w:rPr>
        <w:rFonts w:ascii="Symbol" w:hAnsi="Symbol" w:hint="default"/>
      </w:rPr>
    </w:lvl>
    <w:lvl w:ilvl="1" w:tplc="0220CDAC">
      <w:start w:val="1"/>
      <w:numFmt w:val="bullet"/>
      <w:lvlText w:val="o"/>
      <w:lvlJc w:val="left"/>
      <w:pPr>
        <w:ind w:left="1440" w:hanging="360"/>
      </w:pPr>
      <w:rPr>
        <w:rFonts w:ascii="Courier New" w:hAnsi="Courier New" w:hint="default"/>
      </w:rPr>
    </w:lvl>
    <w:lvl w:ilvl="2" w:tplc="E77E67B0">
      <w:start w:val="1"/>
      <w:numFmt w:val="bullet"/>
      <w:lvlText w:val=""/>
      <w:lvlJc w:val="left"/>
      <w:pPr>
        <w:ind w:left="2160" w:hanging="360"/>
      </w:pPr>
      <w:rPr>
        <w:rFonts w:ascii="Wingdings" w:hAnsi="Wingdings" w:hint="default"/>
      </w:rPr>
    </w:lvl>
    <w:lvl w:ilvl="3" w:tplc="6AC2F044">
      <w:start w:val="1"/>
      <w:numFmt w:val="bullet"/>
      <w:lvlText w:val=""/>
      <w:lvlJc w:val="left"/>
      <w:pPr>
        <w:ind w:left="2880" w:hanging="360"/>
      </w:pPr>
      <w:rPr>
        <w:rFonts w:ascii="Symbol" w:hAnsi="Symbol" w:hint="default"/>
      </w:rPr>
    </w:lvl>
    <w:lvl w:ilvl="4" w:tplc="1146F61E">
      <w:start w:val="1"/>
      <w:numFmt w:val="bullet"/>
      <w:lvlText w:val="o"/>
      <w:lvlJc w:val="left"/>
      <w:pPr>
        <w:ind w:left="3600" w:hanging="360"/>
      </w:pPr>
      <w:rPr>
        <w:rFonts w:ascii="Courier New" w:hAnsi="Courier New" w:hint="default"/>
      </w:rPr>
    </w:lvl>
    <w:lvl w:ilvl="5" w:tplc="6D222D46">
      <w:start w:val="1"/>
      <w:numFmt w:val="bullet"/>
      <w:lvlText w:val=""/>
      <w:lvlJc w:val="left"/>
      <w:pPr>
        <w:ind w:left="4320" w:hanging="360"/>
      </w:pPr>
      <w:rPr>
        <w:rFonts w:ascii="Wingdings" w:hAnsi="Wingdings" w:hint="default"/>
      </w:rPr>
    </w:lvl>
    <w:lvl w:ilvl="6" w:tplc="61A091EE">
      <w:start w:val="1"/>
      <w:numFmt w:val="bullet"/>
      <w:lvlText w:val=""/>
      <w:lvlJc w:val="left"/>
      <w:pPr>
        <w:ind w:left="5040" w:hanging="360"/>
      </w:pPr>
      <w:rPr>
        <w:rFonts w:ascii="Symbol" w:hAnsi="Symbol" w:hint="default"/>
      </w:rPr>
    </w:lvl>
    <w:lvl w:ilvl="7" w:tplc="D0641962">
      <w:start w:val="1"/>
      <w:numFmt w:val="bullet"/>
      <w:lvlText w:val="o"/>
      <w:lvlJc w:val="left"/>
      <w:pPr>
        <w:ind w:left="5760" w:hanging="360"/>
      </w:pPr>
      <w:rPr>
        <w:rFonts w:ascii="Courier New" w:hAnsi="Courier New" w:hint="default"/>
      </w:rPr>
    </w:lvl>
    <w:lvl w:ilvl="8" w:tplc="3D483F4C">
      <w:start w:val="1"/>
      <w:numFmt w:val="bullet"/>
      <w:lvlText w:val=""/>
      <w:lvlJc w:val="left"/>
      <w:pPr>
        <w:ind w:left="6480" w:hanging="360"/>
      </w:pPr>
      <w:rPr>
        <w:rFonts w:ascii="Wingdings" w:hAnsi="Wingdings" w:hint="default"/>
      </w:rPr>
    </w:lvl>
  </w:abstractNum>
  <w:abstractNum w:abstractNumId="32" w15:restartNumberingAfterBreak="0">
    <w:nsid w:val="558B7ECB"/>
    <w:multiLevelType w:val="hybridMultilevel"/>
    <w:tmpl w:val="02221800"/>
    <w:lvl w:ilvl="0" w:tplc="089821A2">
      <w:start w:val="1"/>
      <w:numFmt w:val="bullet"/>
      <w:lvlText w:val=""/>
      <w:lvlJc w:val="left"/>
      <w:pPr>
        <w:ind w:left="720" w:hanging="360"/>
      </w:pPr>
      <w:rPr>
        <w:rFonts w:ascii="Symbol" w:hAnsi="Symbol" w:hint="default"/>
      </w:rPr>
    </w:lvl>
    <w:lvl w:ilvl="1" w:tplc="A620C2A0">
      <w:start w:val="1"/>
      <w:numFmt w:val="bullet"/>
      <w:lvlText w:val="o"/>
      <w:lvlJc w:val="left"/>
      <w:pPr>
        <w:ind w:left="1440" w:hanging="360"/>
      </w:pPr>
      <w:rPr>
        <w:rFonts w:ascii="Courier New" w:hAnsi="Courier New" w:hint="default"/>
      </w:rPr>
    </w:lvl>
    <w:lvl w:ilvl="2" w:tplc="05607666">
      <w:start w:val="1"/>
      <w:numFmt w:val="bullet"/>
      <w:lvlText w:val=""/>
      <w:lvlJc w:val="left"/>
      <w:pPr>
        <w:ind w:left="2160" w:hanging="360"/>
      </w:pPr>
      <w:rPr>
        <w:rFonts w:ascii="Wingdings" w:hAnsi="Wingdings" w:hint="default"/>
      </w:rPr>
    </w:lvl>
    <w:lvl w:ilvl="3" w:tplc="984E541E">
      <w:start w:val="1"/>
      <w:numFmt w:val="bullet"/>
      <w:lvlText w:val=""/>
      <w:lvlJc w:val="left"/>
      <w:pPr>
        <w:ind w:left="2880" w:hanging="360"/>
      </w:pPr>
      <w:rPr>
        <w:rFonts w:ascii="Symbol" w:hAnsi="Symbol" w:hint="default"/>
      </w:rPr>
    </w:lvl>
    <w:lvl w:ilvl="4" w:tplc="5496723A">
      <w:start w:val="1"/>
      <w:numFmt w:val="bullet"/>
      <w:lvlText w:val="o"/>
      <w:lvlJc w:val="left"/>
      <w:pPr>
        <w:ind w:left="3600" w:hanging="360"/>
      </w:pPr>
      <w:rPr>
        <w:rFonts w:ascii="Courier New" w:hAnsi="Courier New" w:hint="default"/>
      </w:rPr>
    </w:lvl>
    <w:lvl w:ilvl="5" w:tplc="9CE0DF78">
      <w:start w:val="1"/>
      <w:numFmt w:val="bullet"/>
      <w:lvlText w:val=""/>
      <w:lvlJc w:val="left"/>
      <w:pPr>
        <w:ind w:left="4320" w:hanging="360"/>
      </w:pPr>
      <w:rPr>
        <w:rFonts w:ascii="Wingdings" w:hAnsi="Wingdings" w:hint="default"/>
      </w:rPr>
    </w:lvl>
    <w:lvl w:ilvl="6" w:tplc="97901EAA">
      <w:start w:val="1"/>
      <w:numFmt w:val="bullet"/>
      <w:lvlText w:val=""/>
      <w:lvlJc w:val="left"/>
      <w:pPr>
        <w:ind w:left="5040" w:hanging="360"/>
      </w:pPr>
      <w:rPr>
        <w:rFonts w:ascii="Symbol" w:hAnsi="Symbol" w:hint="default"/>
      </w:rPr>
    </w:lvl>
    <w:lvl w:ilvl="7" w:tplc="A2809560">
      <w:start w:val="1"/>
      <w:numFmt w:val="bullet"/>
      <w:lvlText w:val="o"/>
      <w:lvlJc w:val="left"/>
      <w:pPr>
        <w:ind w:left="5760" w:hanging="360"/>
      </w:pPr>
      <w:rPr>
        <w:rFonts w:ascii="Courier New" w:hAnsi="Courier New" w:hint="default"/>
      </w:rPr>
    </w:lvl>
    <w:lvl w:ilvl="8" w:tplc="FD205BAC">
      <w:start w:val="1"/>
      <w:numFmt w:val="bullet"/>
      <w:lvlText w:val=""/>
      <w:lvlJc w:val="left"/>
      <w:pPr>
        <w:ind w:left="6480" w:hanging="360"/>
      </w:pPr>
      <w:rPr>
        <w:rFonts w:ascii="Wingdings" w:hAnsi="Wingdings" w:hint="default"/>
      </w:rPr>
    </w:lvl>
  </w:abstractNum>
  <w:abstractNum w:abstractNumId="33" w15:restartNumberingAfterBreak="0">
    <w:nsid w:val="588B1048"/>
    <w:multiLevelType w:val="hybridMultilevel"/>
    <w:tmpl w:val="9DE84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042DBC"/>
    <w:multiLevelType w:val="hybridMultilevel"/>
    <w:tmpl w:val="9EA2340A"/>
    <w:lvl w:ilvl="0" w:tplc="EA16FB80">
      <w:start w:val="1"/>
      <w:numFmt w:val="decimal"/>
      <w:lvlText w:val="%1."/>
      <w:lvlJc w:val="left"/>
      <w:pPr>
        <w:ind w:left="36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1F665F"/>
    <w:multiLevelType w:val="hybridMultilevel"/>
    <w:tmpl w:val="3372FF3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747E17"/>
    <w:multiLevelType w:val="hybridMultilevel"/>
    <w:tmpl w:val="289EC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95502"/>
    <w:multiLevelType w:val="hybridMultilevel"/>
    <w:tmpl w:val="BA225DF0"/>
    <w:lvl w:ilvl="0" w:tplc="2D2A2298">
      <w:start w:val="1"/>
      <w:numFmt w:val="upperLetter"/>
      <w:lvlText w:val="%1."/>
      <w:lvlJc w:val="left"/>
      <w:pPr>
        <w:ind w:left="360" w:hanging="360"/>
      </w:pPr>
      <w:rPr>
        <w:rFonts w:ascii="Times New Roman" w:eastAsia="MS Mincho"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A7748F"/>
    <w:multiLevelType w:val="hybridMultilevel"/>
    <w:tmpl w:val="FFFFFFFF"/>
    <w:lvl w:ilvl="0" w:tplc="B9243134">
      <w:start w:val="1"/>
      <w:numFmt w:val="bullet"/>
      <w:lvlText w:val=""/>
      <w:lvlJc w:val="left"/>
      <w:pPr>
        <w:ind w:left="720" w:hanging="360"/>
      </w:pPr>
      <w:rPr>
        <w:rFonts w:ascii="Symbol" w:hAnsi="Symbol" w:hint="default"/>
      </w:rPr>
    </w:lvl>
    <w:lvl w:ilvl="1" w:tplc="FEA4A01A">
      <w:start w:val="1"/>
      <w:numFmt w:val="bullet"/>
      <w:lvlText w:val="o"/>
      <w:lvlJc w:val="left"/>
      <w:pPr>
        <w:ind w:left="1440" w:hanging="360"/>
      </w:pPr>
      <w:rPr>
        <w:rFonts w:ascii="Courier New" w:hAnsi="Courier New" w:hint="default"/>
      </w:rPr>
    </w:lvl>
    <w:lvl w:ilvl="2" w:tplc="727C787E">
      <w:start w:val="1"/>
      <w:numFmt w:val="bullet"/>
      <w:lvlText w:val=""/>
      <w:lvlJc w:val="left"/>
      <w:pPr>
        <w:ind w:left="2160" w:hanging="360"/>
      </w:pPr>
      <w:rPr>
        <w:rFonts w:ascii="Wingdings" w:hAnsi="Wingdings" w:hint="default"/>
      </w:rPr>
    </w:lvl>
    <w:lvl w:ilvl="3" w:tplc="E1A40FE6">
      <w:start w:val="1"/>
      <w:numFmt w:val="bullet"/>
      <w:lvlText w:val=""/>
      <w:lvlJc w:val="left"/>
      <w:pPr>
        <w:ind w:left="2880" w:hanging="360"/>
      </w:pPr>
      <w:rPr>
        <w:rFonts w:ascii="Symbol" w:hAnsi="Symbol" w:hint="default"/>
      </w:rPr>
    </w:lvl>
    <w:lvl w:ilvl="4" w:tplc="4218F730">
      <w:start w:val="1"/>
      <w:numFmt w:val="bullet"/>
      <w:lvlText w:val="o"/>
      <w:lvlJc w:val="left"/>
      <w:pPr>
        <w:ind w:left="3600" w:hanging="360"/>
      </w:pPr>
      <w:rPr>
        <w:rFonts w:ascii="Courier New" w:hAnsi="Courier New" w:hint="default"/>
      </w:rPr>
    </w:lvl>
    <w:lvl w:ilvl="5" w:tplc="87043642">
      <w:start w:val="1"/>
      <w:numFmt w:val="bullet"/>
      <w:lvlText w:val=""/>
      <w:lvlJc w:val="left"/>
      <w:pPr>
        <w:ind w:left="4320" w:hanging="360"/>
      </w:pPr>
      <w:rPr>
        <w:rFonts w:ascii="Wingdings" w:hAnsi="Wingdings" w:hint="default"/>
      </w:rPr>
    </w:lvl>
    <w:lvl w:ilvl="6" w:tplc="CD20F9C8">
      <w:start w:val="1"/>
      <w:numFmt w:val="bullet"/>
      <w:lvlText w:val=""/>
      <w:lvlJc w:val="left"/>
      <w:pPr>
        <w:ind w:left="5040" w:hanging="360"/>
      </w:pPr>
      <w:rPr>
        <w:rFonts w:ascii="Symbol" w:hAnsi="Symbol" w:hint="default"/>
      </w:rPr>
    </w:lvl>
    <w:lvl w:ilvl="7" w:tplc="2DB606E8">
      <w:start w:val="1"/>
      <w:numFmt w:val="bullet"/>
      <w:lvlText w:val="o"/>
      <w:lvlJc w:val="left"/>
      <w:pPr>
        <w:ind w:left="5760" w:hanging="360"/>
      </w:pPr>
      <w:rPr>
        <w:rFonts w:ascii="Courier New" w:hAnsi="Courier New" w:hint="default"/>
      </w:rPr>
    </w:lvl>
    <w:lvl w:ilvl="8" w:tplc="4E6282E0">
      <w:start w:val="1"/>
      <w:numFmt w:val="bullet"/>
      <w:lvlText w:val=""/>
      <w:lvlJc w:val="left"/>
      <w:pPr>
        <w:ind w:left="6480" w:hanging="360"/>
      </w:pPr>
      <w:rPr>
        <w:rFonts w:ascii="Wingdings" w:hAnsi="Wingdings" w:hint="default"/>
      </w:rPr>
    </w:lvl>
  </w:abstractNum>
  <w:abstractNum w:abstractNumId="39" w15:restartNumberingAfterBreak="0">
    <w:nsid w:val="66516CCF"/>
    <w:multiLevelType w:val="hybridMultilevel"/>
    <w:tmpl w:val="2202FEC2"/>
    <w:lvl w:ilvl="0" w:tplc="EA16FB80">
      <w:start w:val="1"/>
      <w:numFmt w:val="decimal"/>
      <w:lvlText w:val="%1."/>
      <w:lvlJc w:val="left"/>
      <w:pPr>
        <w:ind w:left="36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22572B"/>
    <w:multiLevelType w:val="hybridMultilevel"/>
    <w:tmpl w:val="FFFFFFFF"/>
    <w:lvl w:ilvl="0" w:tplc="C1C8C862">
      <w:start w:val="1"/>
      <w:numFmt w:val="bullet"/>
      <w:lvlText w:val=""/>
      <w:lvlJc w:val="left"/>
      <w:pPr>
        <w:ind w:left="1800" w:hanging="360"/>
      </w:pPr>
      <w:rPr>
        <w:rFonts w:ascii="Symbol" w:hAnsi="Symbol" w:hint="default"/>
      </w:rPr>
    </w:lvl>
    <w:lvl w:ilvl="1" w:tplc="CB7288D4">
      <w:start w:val="1"/>
      <w:numFmt w:val="bullet"/>
      <w:lvlText w:val="o"/>
      <w:lvlJc w:val="left"/>
      <w:pPr>
        <w:ind w:left="2520" w:hanging="360"/>
      </w:pPr>
      <w:rPr>
        <w:rFonts w:ascii="Courier New" w:hAnsi="Courier New" w:hint="default"/>
      </w:rPr>
    </w:lvl>
    <w:lvl w:ilvl="2" w:tplc="CB16BE44">
      <w:start w:val="1"/>
      <w:numFmt w:val="bullet"/>
      <w:lvlText w:val=""/>
      <w:lvlJc w:val="left"/>
      <w:pPr>
        <w:ind w:left="3240" w:hanging="360"/>
      </w:pPr>
      <w:rPr>
        <w:rFonts w:ascii="Wingdings" w:hAnsi="Wingdings" w:hint="default"/>
      </w:rPr>
    </w:lvl>
    <w:lvl w:ilvl="3" w:tplc="C3365FF4">
      <w:start w:val="1"/>
      <w:numFmt w:val="bullet"/>
      <w:lvlText w:val=""/>
      <w:lvlJc w:val="left"/>
      <w:pPr>
        <w:ind w:left="3960" w:hanging="360"/>
      </w:pPr>
      <w:rPr>
        <w:rFonts w:ascii="Symbol" w:hAnsi="Symbol" w:hint="default"/>
      </w:rPr>
    </w:lvl>
    <w:lvl w:ilvl="4" w:tplc="6834239A">
      <w:start w:val="1"/>
      <w:numFmt w:val="bullet"/>
      <w:lvlText w:val="o"/>
      <w:lvlJc w:val="left"/>
      <w:pPr>
        <w:ind w:left="4680" w:hanging="360"/>
      </w:pPr>
      <w:rPr>
        <w:rFonts w:ascii="Courier New" w:hAnsi="Courier New" w:hint="default"/>
      </w:rPr>
    </w:lvl>
    <w:lvl w:ilvl="5" w:tplc="179632E2">
      <w:start w:val="1"/>
      <w:numFmt w:val="bullet"/>
      <w:lvlText w:val=""/>
      <w:lvlJc w:val="left"/>
      <w:pPr>
        <w:ind w:left="5400" w:hanging="360"/>
      </w:pPr>
      <w:rPr>
        <w:rFonts w:ascii="Wingdings" w:hAnsi="Wingdings" w:hint="default"/>
      </w:rPr>
    </w:lvl>
    <w:lvl w:ilvl="6" w:tplc="59A0E278">
      <w:start w:val="1"/>
      <w:numFmt w:val="bullet"/>
      <w:lvlText w:val=""/>
      <w:lvlJc w:val="left"/>
      <w:pPr>
        <w:ind w:left="6120" w:hanging="360"/>
      </w:pPr>
      <w:rPr>
        <w:rFonts w:ascii="Symbol" w:hAnsi="Symbol" w:hint="default"/>
      </w:rPr>
    </w:lvl>
    <w:lvl w:ilvl="7" w:tplc="A3AA2A5A">
      <w:start w:val="1"/>
      <w:numFmt w:val="bullet"/>
      <w:lvlText w:val="o"/>
      <w:lvlJc w:val="left"/>
      <w:pPr>
        <w:ind w:left="6840" w:hanging="360"/>
      </w:pPr>
      <w:rPr>
        <w:rFonts w:ascii="Courier New" w:hAnsi="Courier New" w:hint="default"/>
      </w:rPr>
    </w:lvl>
    <w:lvl w:ilvl="8" w:tplc="4280844A">
      <w:start w:val="1"/>
      <w:numFmt w:val="bullet"/>
      <w:lvlText w:val=""/>
      <w:lvlJc w:val="left"/>
      <w:pPr>
        <w:ind w:left="7560" w:hanging="360"/>
      </w:pPr>
      <w:rPr>
        <w:rFonts w:ascii="Wingdings" w:hAnsi="Wingdings" w:hint="default"/>
      </w:rPr>
    </w:lvl>
  </w:abstractNum>
  <w:abstractNum w:abstractNumId="41" w15:restartNumberingAfterBreak="0">
    <w:nsid w:val="6A5F0EB8"/>
    <w:multiLevelType w:val="hybridMultilevel"/>
    <w:tmpl w:val="AD66B21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15:restartNumberingAfterBreak="0">
    <w:nsid w:val="6B6E2C83"/>
    <w:multiLevelType w:val="hybridMultilevel"/>
    <w:tmpl w:val="E16A4238"/>
    <w:lvl w:ilvl="0" w:tplc="EA16FB80">
      <w:start w:val="1"/>
      <w:numFmt w:val="decimal"/>
      <w:lvlText w:val="%1."/>
      <w:lvlJc w:val="left"/>
      <w:pPr>
        <w:ind w:left="36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D936EF"/>
    <w:multiLevelType w:val="hybridMultilevel"/>
    <w:tmpl w:val="6D76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95018"/>
    <w:multiLevelType w:val="hybridMultilevel"/>
    <w:tmpl w:val="78CA6A8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E83D99"/>
    <w:multiLevelType w:val="hybridMultilevel"/>
    <w:tmpl w:val="FFFFFFFF"/>
    <w:lvl w:ilvl="0" w:tplc="C284D9CE">
      <w:start w:val="1"/>
      <w:numFmt w:val="bullet"/>
      <w:lvlText w:val=""/>
      <w:lvlJc w:val="left"/>
      <w:pPr>
        <w:ind w:left="720" w:hanging="360"/>
      </w:pPr>
      <w:rPr>
        <w:rFonts w:ascii="Symbol" w:hAnsi="Symbol" w:hint="default"/>
      </w:rPr>
    </w:lvl>
    <w:lvl w:ilvl="1" w:tplc="4FE43D6E">
      <w:start w:val="1"/>
      <w:numFmt w:val="bullet"/>
      <w:lvlText w:val="o"/>
      <w:lvlJc w:val="left"/>
      <w:pPr>
        <w:ind w:left="1440" w:hanging="360"/>
      </w:pPr>
      <w:rPr>
        <w:rFonts w:ascii="Courier New" w:hAnsi="Courier New" w:hint="default"/>
      </w:rPr>
    </w:lvl>
    <w:lvl w:ilvl="2" w:tplc="FCDC4920">
      <w:start w:val="1"/>
      <w:numFmt w:val="bullet"/>
      <w:lvlText w:val=""/>
      <w:lvlJc w:val="left"/>
      <w:pPr>
        <w:ind w:left="2160" w:hanging="360"/>
      </w:pPr>
      <w:rPr>
        <w:rFonts w:ascii="Wingdings" w:hAnsi="Wingdings" w:hint="default"/>
      </w:rPr>
    </w:lvl>
    <w:lvl w:ilvl="3" w:tplc="C8ECA0EE">
      <w:start w:val="1"/>
      <w:numFmt w:val="bullet"/>
      <w:lvlText w:val=""/>
      <w:lvlJc w:val="left"/>
      <w:pPr>
        <w:ind w:left="2880" w:hanging="360"/>
      </w:pPr>
      <w:rPr>
        <w:rFonts w:ascii="Symbol" w:hAnsi="Symbol" w:hint="default"/>
      </w:rPr>
    </w:lvl>
    <w:lvl w:ilvl="4" w:tplc="38987004">
      <w:start w:val="1"/>
      <w:numFmt w:val="bullet"/>
      <w:lvlText w:val="o"/>
      <w:lvlJc w:val="left"/>
      <w:pPr>
        <w:ind w:left="3600" w:hanging="360"/>
      </w:pPr>
      <w:rPr>
        <w:rFonts w:ascii="Courier New" w:hAnsi="Courier New" w:hint="default"/>
      </w:rPr>
    </w:lvl>
    <w:lvl w:ilvl="5" w:tplc="B340157A">
      <w:start w:val="1"/>
      <w:numFmt w:val="bullet"/>
      <w:lvlText w:val=""/>
      <w:lvlJc w:val="left"/>
      <w:pPr>
        <w:ind w:left="4320" w:hanging="360"/>
      </w:pPr>
      <w:rPr>
        <w:rFonts w:ascii="Wingdings" w:hAnsi="Wingdings" w:hint="default"/>
      </w:rPr>
    </w:lvl>
    <w:lvl w:ilvl="6" w:tplc="44C482E6">
      <w:start w:val="1"/>
      <w:numFmt w:val="bullet"/>
      <w:lvlText w:val=""/>
      <w:lvlJc w:val="left"/>
      <w:pPr>
        <w:ind w:left="5040" w:hanging="360"/>
      </w:pPr>
      <w:rPr>
        <w:rFonts w:ascii="Symbol" w:hAnsi="Symbol" w:hint="default"/>
      </w:rPr>
    </w:lvl>
    <w:lvl w:ilvl="7" w:tplc="38F2EE86">
      <w:start w:val="1"/>
      <w:numFmt w:val="bullet"/>
      <w:lvlText w:val="o"/>
      <w:lvlJc w:val="left"/>
      <w:pPr>
        <w:ind w:left="5760" w:hanging="360"/>
      </w:pPr>
      <w:rPr>
        <w:rFonts w:ascii="Courier New" w:hAnsi="Courier New" w:hint="default"/>
      </w:rPr>
    </w:lvl>
    <w:lvl w:ilvl="8" w:tplc="4648ADC2">
      <w:start w:val="1"/>
      <w:numFmt w:val="bullet"/>
      <w:lvlText w:val=""/>
      <w:lvlJc w:val="left"/>
      <w:pPr>
        <w:ind w:left="6480" w:hanging="360"/>
      </w:pPr>
      <w:rPr>
        <w:rFonts w:ascii="Wingdings" w:hAnsi="Wingdings" w:hint="default"/>
      </w:rPr>
    </w:lvl>
  </w:abstractNum>
  <w:abstractNum w:abstractNumId="46" w15:restartNumberingAfterBreak="0">
    <w:nsid w:val="77A07F82"/>
    <w:multiLevelType w:val="hybridMultilevel"/>
    <w:tmpl w:val="9650E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5"/>
  </w:num>
  <w:num w:numId="3">
    <w:abstractNumId w:val="37"/>
  </w:num>
  <w:num w:numId="4">
    <w:abstractNumId w:val="44"/>
  </w:num>
  <w:num w:numId="5">
    <w:abstractNumId w:val="20"/>
  </w:num>
  <w:num w:numId="6">
    <w:abstractNumId w:val="46"/>
  </w:num>
  <w:num w:numId="7">
    <w:abstractNumId w:val="30"/>
  </w:num>
  <w:num w:numId="8">
    <w:abstractNumId w:val="27"/>
  </w:num>
  <w:num w:numId="9">
    <w:abstractNumId w:val="0"/>
  </w:num>
  <w:num w:numId="10">
    <w:abstractNumId w:val="43"/>
  </w:num>
  <w:num w:numId="11">
    <w:abstractNumId w:val="33"/>
  </w:num>
  <w:num w:numId="12">
    <w:abstractNumId w:val="1"/>
  </w:num>
  <w:num w:numId="13">
    <w:abstractNumId w:val="12"/>
  </w:num>
  <w:num w:numId="14">
    <w:abstractNumId w:val="39"/>
  </w:num>
  <w:num w:numId="15">
    <w:abstractNumId w:val="21"/>
  </w:num>
  <w:num w:numId="16">
    <w:abstractNumId w:val="2"/>
  </w:num>
  <w:num w:numId="17">
    <w:abstractNumId w:val="35"/>
  </w:num>
  <w:num w:numId="18">
    <w:abstractNumId w:val="19"/>
  </w:num>
  <w:num w:numId="19">
    <w:abstractNumId w:val="5"/>
  </w:num>
  <w:num w:numId="20">
    <w:abstractNumId w:val="24"/>
  </w:num>
  <w:num w:numId="21">
    <w:abstractNumId w:val="28"/>
  </w:num>
  <w:num w:numId="22">
    <w:abstractNumId w:val="42"/>
  </w:num>
  <w:num w:numId="23">
    <w:abstractNumId w:val="34"/>
  </w:num>
  <w:num w:numId="24">
    <w:abstractNumId w:val="29"/>
  </w:num>
  <w:num w:numId="25">
    <w:abstractNumId w:val="40"/>
  </w:num>
  <w:num w:numId="26">
    <w:abstractNumId w:val="17"/>
  </w:num>
  <w:num w:numId="27">
    <w:abstractNumId w:val="32"/>
  </w:num>
  <w:num w:numId="28">
    <w:abstractNumId w:val="31"/>
  </w:num>
  <w:num w:numId="29">
    <w:abstractNumId w:val="38"/>
  </w:num>
  <w:num w:numId="30">
    <w:abstractNumId w:val="45"/>
  </w:num>
  <w:num w:numId="31">
    <w:abstractNumId w:val="23"/>
  </w:num>
  <w:num w:numId="32">
    <w:abstractNumId w:val="14"/>
  </w:num>
  <w:num w:numId="33">
    <w:abstractNumId w:val="16"/>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2"/>
  </w:num>
  <w:num w:numId="38">
    <w:abstractNumId w:val="11"/>
  </w:num>
  <w:num w:numId="39">
    <w:abstractNumId w:val="41"/>
  </w:num>
  <w:num w:numId="40">
    <w:abstractNumId w:val="26"/>
  </w:num>
  <w:num w:numId="41">
    <w:abstractNumId w:val="10"/>
  </w:num>
  <w:num w:numId="42">
    <w:abstractNumId w:val="8"/>
  </w:num>
  <w:num w:numId="43">
    <w:abstractNumId w:val="4"/>
  </w:num>
  <w:num w:numId="44">
    <w:abstractNumId w:val="15"/>
  </w:num>
  <w:num w:numId="45">
    <w:abstractNumId w:val="6"/>
  </w:num>
  <w:num w:numId="46">
    <w:abstractNumId w:val="18"/>
  </w:num>
  <w:num w:numId="47">
    <w:abstractNumId w:val="36"/>
  </w:num>
  <w:num w:numId="4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xtTQyNbUwNTCyNLNU0lEKTi0uzszPAykwrgUApXi+UCwAAAA="/>
  </w:docVars>
  <w:rsids>
    <w:rsidRoot w:val="0089032F"/>
    <w:rsid w:val="0000017E"/>
    <w:rsid w:val="0000062F"/>
    <w:rsid w:val="00000829"/>
    <w:rsid w:val="00004973"/>
    <w:rsid w:val="000049AB"/>
    <w:rsid w:val="000066E6"/>
    <w:rsid w:val="00011F84"/>
    <w:rsid w:val="00013562"/>
    <w:rsid w:val="000165C5"/>
    <w:rsid w:val="000207E4"/>
    <w:rsid w:val="00021C6B"/>
    <w:rsid w:val="000220BE"/>
    <w:rsid w:val="00024D9A"/>
    <w:rsid w:val="0002632E"/>
    <w:rsid w:val="0003000D"/>
    <w:rsid w:val="0003482E"/>
    <w:rsid w:val="00036650"/>
    <w:rsid w:val="00037EC5"/>
    <w:rsid w:val="00040EA4"/>
    <w:rsid w:val="000416A0"/>
    <w:rsid w:val="00042637"/>
    <w:rsid w:val="00043AE1"/>
    <w:rsid w:val="00043B33"/>
    <w:rsid w:val="000553F7"/>
    <w:rsid w:val="0005553D"/>
    <w:rsid w:val="00060145"/>
    <w:rsid w:val="00060929"/>
    <w:rsid w:val="000638F7"/>
    <w:rsid w:val="000646D4"/>
    <w:rsid w:val="0006698D"/>
    <w:rsid w:val="00067639"/>
    <w:rsid w:val="0006784D"/>
    <w:rsid w:val="00070D37"/>
    <w:rsid w:val="000711F7"/>
    <w:rsid w:val="00072764"/>
    <w:rsid w:val="000757B9"/>
    <w:rsid w:val="000778AE"/>
    <w:rsid w:val="00080117"/>
    <w:rsid w:val="000803BD"/>
    <w:rsid w:val="00080ECF"/>
    <w:rsid w:val="000814B3"/>
    <w:rsid w:val="000823D8"/>
    <w:rsid w:val="00082D5B"/>
    <w:rsid w:val="00082E8E"/>
    <w:rsid w:val="00083D5F"/>
    <w:rsid w:val="000857A1"/>
    <w:rsid w:val="00086A37"/>
    <w:rsid w:val="000872CF"/>
    <w:rsid w:val="00087EA8"/>
    <w:rsid w:val="000913B9"/>
    <w:rsid w:val="000919A7"/>
    <w:rsid w:val="0009487C"/>
    <w:rsid w:val="0009584C"/>
    <w:rsid w:val="00095F55"/>
    <w:rsid w:val="000965E2"/>
    <w:rsid w:val="00097B44"/>
    <w:rsid w:val="000A0813"/>
    <w:rsid w:val="000A4465"/>
    <w:rsid w:val="000A4B4A"/>
    <w:rsid w:val="000A6D76"/>
    <w:rsid w:val="000A6F05"/>
    <w:rsid w:val="000B03BD"/>
    <w:rsid w:val="000B3BB0"/>
    <w:rsid w:val="000B57DB"/>
    <w:rsid w:val="000B796E"/>
    <w:rsid w:val="000B7D18"/>
    <w:rsid w:val="000C041E"/>
    <w:rsid w:val="000C0FAF"/>
    <w:rsid w:val="000C14E6"/>
    <w:rsid w:val="000C27DD"/>
    <w:rsid w:val="000C55AE"/>
    <w:rsid w:val="000C7683"/>
    <w:rsid w:val="000D2721"/>
    <w:rsid w:val="000D3EC7"/>
    <w:rsid w:val="000D3F6C"/>
    <w:rsid w:val="000D4518"/>
    <w:rsid w:val="000E5296"/>
    <w:rsid w:val="000E5A4C"/>
    <w:rsid w:val="000F0183"/>
    <w:rsid w:val="000F09C7"/>
    <w:rsid w:val="000F1AEB"/>
    <w:rsid w:val="000F2374"/>
    <w:rsid w:val="000F4716"/>
    <w:rsid w:val="000F5905"/>
    <w:rsid w:val="000F6BD0"/>
    <w:rsid w:val="000F7FC1"/>
    <w:rsid w:val="0010140D"/>
    <w:rsid w:val="00101CF1"/>
    <w:rsid w:val="001036C3"/>
    <w:rsid w:val="0010712A"/>
    <w:rsid w:val="00110402"/>
    <w:rsid w:val="001124C2"/>
    <w:rsid w:val="00117B7B"/>
    <w:rsid w:val="00120AB3"/>
    <w:rsid w:val="00122351"/>
    <w:rsid w:val="00123C09"/>
    <w:rsid w:val="001264C9"/>
    <w:rsid w:val="00126721"/>
    <w:rsid w:val="00133318"/>
    <w:rsid w:val="00134778"/>
    <w:rsid w:val="00143DFB"/>
    <w:rsid w:val="0015037C"/>
    <w:rsid w:val="001556A9"/>
    <w:rsid w:val="0015658B"/>
    <w:rsid w:val="0015780F"/>
    <w:rsid w:val="00157A7A"/>
    <w:rsid w:val="0016285F"/>
    <w:rsid w:val="00164786"/>
    <w:rsid w:val="00166662"/>
    <w:rsid w:val="001673BA"/>
    <w:rsid w:val="00167B6B"/>
    <w:rsid w:val="001702F4"/>
    <w:rsid w:val="00170505"/>
    <w:rsid w:val="00170DA5"/>
    <w:rsid w:val="00170FBB"/>
    <w:rsid w:val="00172B61"/>
    <w:rsid w:val="00174F98"/>
    <w:rsid w:val="00176164"/>
    <w:rsid w:val="00181940"/>
    <w:rsid w:val="001829EA"/>
    <w:rsid w:val="001832E8"/>
    <w:rsid w:val="001866D4"/>
    <w:rsid w:val="00186B56"/>
    <w:rsid w:val="00186F8E"/>
    <w:rsid w:val="0019111B"/>
    <w:rsid w:val="00191EB9"/>
    <w:rsid w:val="001A2219"/>
    <w:rsid w:val="001A4F6F"/>
    <w:rsid w:val="001A584D"/>
    <w:rsid w:val="001B02FE"/>
    <w:rsid w:val="001B1197"/>
    <w:rsid w:val="001B1BD9"/>
    <w:rsid w:val="001B4D4C"/>
    <w:rsid w:val="001B54C5"/>
    <w:rsid w:val="001B5DDC"/>
    <w:rsid w:val="001B66E4"/>
    <w:rsid w:val="001B6716"/>
    <w:rsid w:val="001C080F"/>
    <w:rsid w:val="001C11B8"/>
    <w:rsid w:val="001C1B55"/>
    <w:rsid w:val="001C1B77"/>
    <w:rsid w:val="001C3333"/>
    <w:rsid w:val="001C43E2"/>
    <w:rsid w:val="001C513E"/>
    <w:rsid w:val="001C6A2C"/>
    <w:rsid w:val="001D3B0D"/>
    <w:rsid w:val="001D3BC0"/>
    <w:rsid w:val="001D5F53"/>
    <w:rsid w:val="001D5FA7"/>
    <w:rsid w:val="001E0387"/>
    <w:rsid w:val="001E117F"/>
    <w:rsid w:val="001E31F4"/>
    <w:rsid w:val="001E4122"/>
    <w:rsid w:val="001E457E"/>
    <w:rsid w:val="001F14B7"/>
    <w:rsid w:val="001F3682"/>
    <w:rsid w:val="001F3C4F"/>
    <w:rsid w:val="001F41BC"/>
    <w:rsid w:val="001F5FE6"/>
    <w:rsid w:val="001F66E7"/>
    <w:rsid w:val="00202C85"/>
    <w:rsid w:val="002051B9"/>
    <w:rsid w:val="002055BE"/>
    <w:rsid w:val="00207011"/>
    <w:rsid w:val="00211071"/>
    <w:rsid w:val="002115A5"/>
    <w:rsid w:val="0021389E"/>
    <w:rsid w:val="0021647E"/>
    <w:rsid w:val="0022060C"/>
    <w:rsid w:val="002225D6"/>
    <w:rsid w:val="00224C73"/>
    <w:rsid w:val="00225568"/>
    <w:rsid w:val="00227D76"/>
    <w:rsid w:val="00232041"/>
    <w:rsid w:val="002432BE"/>
    <w:rsid w:val="00243920"/>
    <w:rsid w:val="00243E96"/>
    <w:rsid w:val="00245279"/>
    <w:rsid w:val="002459B1"/>
    <w:rsid w:val="00246524"/>
    <w:rsid w:val="00252202"/>
    <w:rsid w:val="00253027"/>
    <w:rsid w:val="0025639D"/>
    <w:rsid w:val="00256633"/>
    <w:rsid w:val="00257A4C"/>
    <w:rsid w:val="00262250"/>
    <w:rsid w:val="00262B59"/>
    <w:rsid w:val="002735A2"/>
    <w:rsid w:val="002735B8"/>
    <w:rsid w:val="00274054"/>
    <w:rsid w:val="0027455C"/>
    <w:rsid w:val="00274A78"/>
    <w:rsid w:val="0027541B"/>
    <w:rsid w:val="002821A6"/>
    <w:rsid w:val="002832E5"/>
    <w:rsid w:val="002900A8"/>
    <w:rsid w:val="002A0022"/>
    <w:rsid w:val="002A0C7A"/>
    <w:rsid w:val="002A1A08"/>
    <w:rsid w:val="002A25D5"/>
    <w:rsid w:val="002B080B"/>
    <w:rsid w:val="002B1A80"/>
    <w:rsid w:val="002B1D25"/>
    <w:rsid w:val="002B3BA0"/>
    <w:rsid w:val="002B4DD8"/>
    <w:rsid w:val="002B57C4"/>
    <w:rsid w:val="002B6896"/>
    <w:rsid w:val="002C20E5"/>
    <w:rsid w:val="002C2AC9"/>
    <w:rsid w:val="002C324C"/>
    <w:rsid w:val="002C6BDC"/>
    <w:rsid w:val="002C794C"/>
    <w:rsid w:val="002D3756"/>
    <w:rsid w:val="002D5300"/>
    <w:rsid w:val="002D64D0"/>
    <w:rsid w:val="002D7B2E"/>
    <w:rsid w:val="002D7BDE"/>
    <w:rsid w:val="002E0CCF"/>
    <w:rsid w:val="002E1035"/>
    <w:rsid w:val="002E15FA"/>
    <w:rsid w:val="002E4581"/>
    <w:rsid w:val="002E4716"/>
    <w:rsid w:val="002E4D3E"/>
    <w:rsid w:val="002E6F77"/>
    <w:rsid w:val="002E78DD"/>
    <w:rsid w:val="002F2772"/>
    <w:rsid w:val="002F2DB7"/>
    <w:rsid w:val="002F5011"/>
    <w:rsid w:val="002F7D7A"/>
    <w:rsid w:val="003005C6"/>
    <w:rsid w:val="00301359"/>
    <w:rsid w:val="00306304"/>
    <w:rsid w:val="00306CA9"/>
    <w:rsid w:val="00307FC5"/>
    <w:rsid w:val="003105D7"/>
    <w:rsid w:val="00312889"/>
    <w:rsid w:val="0031451C"/>
    <w:rsid w:val="003154C7"/>
    <w:rsid w:val="00315CC1"/>
    <w:rsid w:val="00316ECE"/>
    <w:rsid w:val="00317C7D"/>
    <w:rsid w:val="00322292"/>
    <w:rsid w:val="00327518"/>
    <w:rsid w:val="00327938"/>
    <w:rsid w:val="003306FF"/>
    <w:rsid w:val="003316C4"/>
    <w:rsid w:val="0033213A"/>
    <w:rsid w:val="00333DEA"/>
    <w:rsid w:val="00335925"/>
    <w:rsid w:val="00345B7C"/>
    <w:rsid w:val="0034708E"/>
    <w:rsid w:val="00353ADC"/>
    <w:rsid w:val="003558A4"/>
    <w:rsid w:val="00356B37"/>
    <w:rsid w:val="00357EA7"/>
    <w:rsid w:val="003609FA"/>
    <w:rsid w:val="00360E31"/>
    <w:rsid w:val="003615F2"/>
    <w:rsid w:val="003616A1"/>
    <w:rsid w:val="00362166"/>
    <w:rsid w:val="00362E3C"/>
    <w:rsid w:val="00362EB3"/>
    <w:rsid w:val="00362F65"/>
    <w:rsid w:val="0036515C"/>
    <w:rsid w:val="00367F53"/>
    <w:rsid w:val="003739B4"/>
    <w:rsid w:val="00375CEF"/>
    <w:rsid w:val="00382398"/>
    <w:rsid w:val="00382B02"/>
    <w:rsid w:val="00384B95"/>
    <w:rsid w:val="00386BB3"/>
    <w:rsid w:val="00390507"/>
    <w:rsid w:val="00392A53"/>
    <w:rsid w:val="00396940"/>
    <w:rsid w:val="00396DA7"/>
    <w:rsid w:val="003A13CA"/>
    <w:rsid w:val="003A204D"/>
    <w:rsid w:val="003A5CE9"/>
    <w:rsid w:val="003B040E"/>
    <w:rsid w:val="003B3C8A"/>
    <w:rsid w:val="003B6068"/>
    <w:rsid w:val="003B65B1"/>
    <w:rsid w:val="003B6CDD"/>
    <w:rsid w:val="003B6EBA"/>
    <w:rsid w:val="003C0A7D"/>
    <w:rsid w:val="003C2D61"/>
    <w:rsid w:val="003C3332"/>
    <w:rsid w:val="003C489B"/>
    <w:rsid w:val="003C5BF5"/>
    <w:rsid w:val="003C7EC6"/>
    <w:rsid w:val="003D12EF"/>
    <w:rsid w:val="003D1D3C"/>
    <w:rsid w:val="003D2734"/>
    <w:rsid w:val="003D28EE"/>
    <w:rsid w:val="003D59B9"/>
    <w:rsid w:val="003E0AA0"/>
    <w:rsid w:val="003E0FF8"/>
    <w:rsid w:val="003E1414"/>
    <w:rsid w:val="003E1421"/>
    <w:rsid w:val="003E2571"/>
    <w:rsid w:val="003E711C"/>
    <w:rsid w:val="003F21C5"/>
    <w:rsid w:val="003F3212"/>
    <w:rsid w:val="003F3E70"/>
    <w:rsid w:val="003F4EC5"/>
    <w:rsid w:val="004008CD"/>
    <w:rsid w:val="0040101B"/>
    <w:rsid w:val="00404A75"/>
    <w:rsid w:val="00405870"/>
    <w:rsid w:val="00412207"/>
    <w:rsid w:val="00413999"/>
    <w:rsid w:val="004226FC"/>
    <w:rsid w:val="00423EFE"/>
    <w:rsid w:val="00424AA8"/>
    <w:rsid w:val="0043093A"/>
    <w:rsid w:val="00432C90"/>
    <w:rsid w:val="004335A2"/>
    <w:rsid w:val="004371D2"/>
    <w:rsid w:val="00437C79"/>
    <w:rsid w:val="00442355"/>
    <w:rsid w:val="0044747B"/>
    <w:rsid w:val="004501F6"/>
    <w:rsid w:val="004522C6"/>
    <w:rsid w:val="0045478E"/>
    <w:rsid w:val="00455036"/>
    <w:rsid w:val="00455783"/>
    <w:rsid w:val="00456D9A"/>
    <w:rsid w:val="00461200"/>
    <w:rsid w:val="004615BC"/>
    <w:rsid w:val="00462A7C"/>
    <w:rsid w:val="00463668"/>
    <w:rsid w:val="00463E58"/>
    <w:rsid w:val="0046544C"/>
    <w:rsid w:val="0046588C"/>
    <w:rsid w:val="00466124"/>
    <w:rsid w:val="00466FF4"/>
    <w:rsid w:val="00470BAA"/>
    <w:rsid w:val="00470D4E"/>
    <w:rsid w:val="0047185E"/>
    <w:rsid w:val="00471C0F"/>
    <w:rsid w:val="00472D82"/>
    <w:rsid w:val="004739DF"/>
    <w:rsid w:val="00473D32"/>
    <w:rsid w:val="004760AD"/>
    <w:rsid w:val="004770A1"/>
    <w:rsid w:val="004776A0"/>
    <w:rsid w:val="004778AA"/>
    <w:rsid w:val="00482B78"/>
    <w:rsid w:val="00482D91"/>
    <w:rsid w:val="00483687"/>
    <w:rsid w:val="00484ACF"/>
    <w:rsid w:val="00485274"/>
    <w:rsid w:val="0048532E"/>
    <w:rsid w:val="0048606E"/>
    <w:rsid w:val="0048641E"/>
    <w:rsid w:val="0049312F"/>
    <w:rsid w:val="0049454E"/>
    <w:rsid w:val="0049595F"/>
    <w:rsid w:val="00497B2D"/>
    <w:rsid w:val="004B1424"/>
    <w:rsid w:val="004B19D4"/>
    <w:rsid w:val="004B54BB"/>
    <w:rsid w:val="004B7879"/>
    <w:rsid w:val="004C1821"/>
    <w:rsid w:val="004C207B"/>
    <w:rsid w:val="004C3C0D"/>
    <w:rsid w:val="004C43E9"/>
    <w:rsid w:val="004D0D9A"/>
    <w:rsid w:val="004D2A75"/>
    <w:rsid w:val="004D4B25"/>
    <w:rsid w:val="004E2184"/>
    <w:rsid w:val="004E3147"/>
    <w:rsid w:val="004E5FD4"/>
    <w:rsid w:val="004EE333"/>
    <w:rsid w:val="004F299E"/>
    <w:rsid w:val="00500EF4"/>
    <w:rsid w:val="005042D3"/>
    <w:rsid w:val="005044A0"/>
    <w:rsid w:val="00510501"/>
    <w:rsid w:val="00510616"/>
    <w:rsid w:val="00510782"/>
    <w:rsid w:val="0051177D"/>
    <w:rsid w:val="00513E96"/>
    <w:rsid w:val="00516EE6"/>
    <w:rsid w:val="00520C7D"/>
    <w:rsid w:val="00523891"/>
    <w:rsid w:val="005267D1"/>
    <w:rsid w:val="00533987"/>
    <w:rsid w:val="0053438F"/>
    <w:rsid w:val="005410F3"/>
    <w:rsid w:val="00543542"/>
    <w:rsid w:val="00545D0C"/>
    <w:rsid w:val="0055068E"/>
    <w:rsid w:val="00552508"/>
    <w:rsid w:val="00554009"/>
    <w:rsid w:val="005561BC"/>
    <w:rsid w:val="00556340"/>
    <w:rsid w:val="00557668"/>
    <w:rsid w:val="005603A7"/>
    <w:rsid w:val="00560F07"/>
    <w:rsid w:val="00561FB9"/>
    <w:rsid w:val="00564DEC"/>
    <w:rsid w:val="0056581A"/>
    <w:rsid w:val="005662C9"/>
    <w:rsid w:val="005670A5"/>
    <w:rsid w:val="00570E5F"/>
    <w:rsid w:val="00572729"/>
    <w:rsid w:val="00573AA0"/>
    <w:rsid w:val="00580827"/>
    <w:rsid w:val="00580C1C"/>
    <w:rsid w:val="00580D07"/>
    <w:rsid w:val="00580D81"/>
    <w:rsid w:val="00581269"/>
    <w:rsid w:val="00585D05"/>
    <w:rsid w:val="00586116"/>
    <w:rsid w:val="00586AC9"/>
    <w:rsid w:val="00591059"/>
    <w:rsid w:val="00591099"/>
    <w:rsid w:val="00591A29"/>
    <w:rsid w:val="00595574"/>
    <w:rsid w:val="00597140"/>
    <w:rsid w:val="005A02CF"/>
    <w:rsid w:val="005A2ED0"/>
    <w:rsid w:val="005A4FFF"/>
    <w:rsid w:val="005B272C"/>
    <w:rsid w:val="005B2D11"/>
    <w:rsid w:val="005B4484"/>
    <w:rsid w:val="005B4B1D"/>
    <w:rsid w:val="005B53C9"/>
    <w:rsid w:val="005B70E5"/>
    <w:rsid w:val="005C1A35"/>
    <w:rsid w:val="005C3CF8"/>
    <w:rsid w:val="005C3EE2"/>
    <w:rsid w:val="005C69C3"/>
    <w:rsid w:val="005C70CD"/>
    <w:rsid w:val="005D02EB"/>
    <w:rsid w:val="005D09F0"/>
    <w:rsid w:val="005D24F3"/>
    <w:rsid w:val="005D571F"/>
    <w:rsid w:val="005E1EA9"/>
    <w:rsid w:val="005E3BD5"/>
    <w:rsid w:val="005E4003"/>
    <w:rsid w:val="005E40AC"/>
    <w:rsid w:val="005E493D"/>
    <w:rsid w:val="005E5542"/>
    <w:rsid w:val="005E5CD2"/>
    <w:rsid w:val="005F09C2"/>
    <w:rsid w:val="005F14DC"/>
    <w:rsid w:val="005F2750"/>
    <w:rsid w:val="005F3E51"/>
    <w:rsid w:val="005F66BE"/>
    <w:rsid w:val="005F741A"/>
    <w:rsid w:val="005F7574"/>
    <w:rsid w:val="006024B6"/>
    <w:rsid w:val="00602840"/>
    <w:rsid w:val="00602E3A"/>
    <w:rsid w:val="006055DF"/>
    <w:rsid w:val="00606DD6"/>
    <w:rsid w:val="00613F5B"/>
    <w:rsid w:val="00614589"/>
    <w:rsid w:val="00614C55"/>
    <w:rsid w:val="00615346"/>
    <w:rsid w:val="00615B13"/>
    <w:rsid w:val="00616AFE"/>
    <w:rsid w:val="00620197"/>
    <w:rsid w:val="00623664"/>
    <w:rsid w:val="00626F6B"/>
    <w:rsid w:val="00630901"/>
    <w:rsid w:val="00632C67"/>
    <w:rsid w:val="006339D7"/>
    <w:rsid w:val="00633E8D"/>
    <w:rsid w:val="00635F30"/>
    <w:rsid w:val="00641A0D"/>
    <w:rsid w:val="00643886"/>
    <w:rsid w:val="00643F33"/>
    <w:rsid w:val="006478E3"/>
    <w:rsid w:val="00652EB4"/>
    <w:rsid w:val="006534EA"/>
    <w:rsid w:val="00654CEC"/>
    <w:rsid w:val="00656145"/>
    <w:rsid w:val="00656E7E"/>
    <w:rsid w:val="006579C7"/>
    <w:rsid w:val="0066067E"/>
    <w:rsid w:val="006645D6"/>
    <w:rsid w:val="00666BBB"/>
    <w:rsid w:val="00667A2B"/>
    <w:rsid w:val="00667C52"/>
    <w:rsid w:val="0067108A"/>
    <w:rsid w:val="00681E1F"/>
    <w:rsid w:val="00684075"/>
    <w:rsid w:val="00684FBB"/>
    <w:rsid w:val="00685FCE"/>
    <w:rsid w:val="00695F40"/>
    <w:rsid w:val="00696F40"/>
    <w:rsid w:val="0069775D"/>
    <w:rsid w:val="006A2D59"/>
    <w:rsid w:val="006A76C5"/>
    <w:rsid w:val="006B2896"/>
    <w:rsid w:val="006B2FFF"/>
    <w:rsid w:val="006B53E8"/>
    <w:rsid w:val="006B740A"/>
    <w:rsid w:val="006C03C2"/>
    <w:rsid w:val="006C1108"/>
    <w:rsid w:val="006C4A9B"/>
    <w:rsid w:val="006C5B33"/>
    <w:rsid w:val="006D38BD"/>
    <w:rsid w:val="006D3A3C"/>
    <w:rsid w:val="006D4C29"/>
    <w:rsid w:val="006D5B5F"/>
    <w:rsid w:val="006E2E12"/>
    <w:rsid w:val="006E37FF"/>
    <w:rsid w:val="006E38B6"/>
    <w:rsid w:val="006E52E9"/>
    <w:rsid w:val="006E542D"/>
    <w:rsid w:val="006E62B4"/>
    <w:rsid w:val="006E643A"/>
    <w:rsid w:val="006E7172"/>
    <w:rsid w:val="006E72C3"/>
    <w:rsid w:val="006E7674"/>
    <w:rsid w:val="006F15BB"/>
    <w:rsid w:val="006F2568"/>
    <w:rsid w:val="006F4695"/>
    <w:rsid w:val="006F50D2"/>
    <w:rsid w:val="006F6BEA"/>
    <w:rsid w:val="006F6EB0"/>
    <w:rsid w:val="00701975"/>
    <w:rsid w:val="00701CCC"/>
    <w:rsid w:val="00704F95"/>
    <w:rsid w:val="00705B76"/>
    <w:rsid w:val="00705E47"/>
    <w:rsid w:val="00705EE0"/>
    <w:rsid w:val="00707325"/>
    <w:rsid w:val="00716097"/>
    <w:rsid w:val="007163BF"/>
    <w:rsid w:val="007214DC"/>
    <w:rsid w:val="00722F94"/>
    <w:rsid w:val="007231F8"/>
    <w:rsid w:val="00724F0F"/>
    <w:rsid w:val="00725AE0"/>
    <w:rsid w:val="007315FD"/>
    <w:rsid w:val="00731D36"/>
    <w:rsid w:val="00732203"/>
    <w:rsid w:val="00732521"/>
    <w:rsid w:val="00732D01"/>
    <w:rsid w:val="007336E1"/>
    <w:rsid w:val="00733990"/>
    <w:rsid w:val="007344E2"/>
    <w:rsid w:val="007346A9"/>
    <w:rsid w:val="00734DE9"/>
    <w:rsid w:val="007400C1"/>
    <w:rsid w:val="00741F44"/>
    <w:rsid w:val="00744501"/>
    <w:rsid w:val="00744566"/>
    <w:rsid w:val="0075048E"/>
    <w:rsid w:val="007504FA"/>
    <w:rsid w:val="00751AFF"/>
    <w:rsid w:val="00751B21"/>
    <w:rsid w:val="00754EFA"/>
    <w:rsid w:val="00755069"/>
    <w:rsid w:val="00755F8D"/>
    <w:rsid w:val="0076380D"/>
    <w:rsid w:val="00764CC0"/>
    <w:rsid w:val="007658D6"/>
    <w:rsid w:val="00771A91"/>
    <w:rsid w:val="00776294"/>
    <w:rsid w:val="00780129"/>
    <w:rsid w:val="00781A25"/>
    <w:rsid w:val="00782CA7"/>
    <w:rsid w:val="00784562"/>
    <w:rsid w:val="00784F34"/>
    <w:rsid w:val="007857DE"/>
    <w:rsid w:val="00785A2E"/>
    <w:rsid w:val="007860BA"/>
    <w:rsid w:val="007914AE"/>
    <w:rsid w:val="0079239F"/>
    <w:rsid w:val="00795400"/>
    <w:rsid w:val="007967A1"/>
    <w:rsid w:val="007A7036"/>
    <w:rsid w:val="007B17C6"/>
    <w:rsid w:val="007B4FA2"/>
    <w:rsid w:val="007B7B79"/>
    <w:rsid w:val="007C06CB"/>
    <w:rsid w:val="007C0F33"/>
    <w:rsid w:val="007C2CE5"/>
    <w:rsid w:val="007C748A"/>
    <w:rsid w:val="007C7A21"/>
    <w:rsid w:val="007D1DD8"/>
    <w:rsid w:val="007D50CD"/>
    <w:rsid w:val="007D5D16"/>
    <w:rsid w:val="007D60AD"/>
    <w:rsid w:val="007D6320"/>
    <w:rsid w:val="007D7294"/>
    <w:rsid w:val="007E1DCA"/>
    <w:rsid w:val="007E481E"/>
    <w:rsid w:val="007F3674"/>
    <w:rsid w:val="007F55A3"/>
    <w:rsid w:val="007F5E66"/>
    <w:rsid w:val="007F6E61"/>
    <w:rsid w:val="00803933"/>
    <w:rsid w:val="00812CAC"/>
    <w:rsid w:val="00813919"/>
    <w:rsid w:val="00817AE1"/>
    <w:rsid w:val="00821CB5"/>
    <w:rsid w:val="008227B6"/>
    <w:rsid w:val="00824898"/>
    <w:rsid w:val="008254B5"/>
    <w:rsid w:val="008271A0"/>
    <w:rsid w:val="00834258"/>
    <w:rsid w:val="00841A98"/>
    <w:rsid w:val="00850AAA"/>
    <w:rsid w:val="008517C4"/>
    <w:rsid w:val="00852871"/>
    <w:rsid w:val="008550CF"/>
    <w:rsid w:val="0086226F"/>
    <w:rsid w:val="008636DD"/>
    <w:rsid w:val="00863DDC"/>
    <w:rsid w:val="008641C3"/>
    <w:rsid w:val="00864991"/>
    <w:rsid w:val="008660C2"/>
    <w:rsid w:val="008757B3"/>
    <w:rsid w:val="008759C4"/>
    <w:rsid w:val="0087760A"/>
    <w:rsid w:val="00877A4D"/>
    <w:rsid w:val="00881EBC"/>
    <w:rsid w:val="008820DB"/>
    <w:rsid w:val="008826AA"/>
    <w:rsid w:val="0088496A"/>
    <w:rsid w:val="00885E30"/>
    <w:rsid w:val="0089032F"/>
    <w:rsid w:val="00890B30"/>
    <w:rsid w:val="00890F95"/>
    <w:rsid w:val="00894128"/>
    <w:rsid w:val="008950D1"/>
    <w:rsid w:val="00895569"/>
    <w:rsid w:val="00896BB3"/>
    <w:rsid w:val="008A0340"/>
    <w:rsid w:val="008A2A69"/>
    <w:rsid w:val="008A31EB"/>
    <w:rsid w:val="008A3481"/>
    <w:rsid w:val="008A3559"/>
    <w:rsid w:val="008A3F37"/>
    <w:rsid w:val="008A5992"/>
    <w:rsid w:val="008A5A9A"/>
    <w:rsid w:val="008B1549"/>
    <w:rsid w:val="008B1575"/>
    <w:rsid w:val="008B1877"/>
    <w:rsid w:val="008B1B43"/>
    <w:rsid w:val="008B1D32"/>
    <w:rsid w:val="008B6A0D"/>
    <w:rsid w:val="008C129D"/>
    <w:rsid w:val="008C1B63"/>
    <w:rsid w:val="008C1D7F"/>
    <w:rsid w:val="008C249B"/>
    <w:rsid w:val="008C4BE7"/>
    <w:rsid w:val="008C564B"/>
    <w:rsid w:val="008C6B13"/>
    <w:rsid w:val="008D03DD"/>
    <w:rsid w:val="008D234B"/>
    <w:rsid w:val="008D3C06"/>
    <w:rsid w:val="008D4AD7"/>
    <w:rsid w:val="008D6750"/>
    <w:rsid w:val="008E169F"/>
    <w:rsid w:val="008E361F"/>
    <w:rsid w:val="008E4C79"/>
    <w:rsid w:val="008E5644"/>
    <w:rsid w:val="008F1F4E"/>
    <w:rsid w:val="008F2607"/>
    <w:rsid w:val="008F5322"/>
    <w:rsid w:val="008F5485"/>
    <w:rsid w:val="00901611"/>
    <w:rsid w:val="00902B77"/>
    <w:rsid w:val="00902B9E"/>
    <w:rsid w:val="00902D1F"/>
    <w:rsid w:val="00902E20"/>
    <w:rsid w:val="009051AA"/>
    <w:rsid w:val="009057DB"/>
    <w:rsid w:val="00905B0E"/>
    <w:rsid w:val="00907230"/>
    <w:rsid w:val="0091363F"/>
    <w:rsid w:val="00913D3F"/>
    <w:rsid w:val="009155EA"/>
    <w:rsid w:val="009157B6"/>
    <w:rsid w:val="00915E33"/>
    <w:rsid w:val="00917F72"/>
    <w:rsid w:val="00920D99"/>
    <w:rsid w:val="00920E4C"/>
    <w:rsid w:val="009230FF"/>
    <w:rsid w:val="009232B5"/>
    <w:rsid w:val="009232EC"/>
    <w:rsid w:val="00926D19"/>
    <w:rsid w:val="00930BA8"/>
    <w:rsid w:val="0093322F"/>
    <w:rsid w:val="00934286"/>
    <w:rsid w:val="00934DA7"/>
    <w:rsid w:val="009375AB"/>
    <w:rsid w:val="0094326C"/>
    <w:rsid w:val="009463A7"/>
    <w:rsid w:val="00947BCB"/>
    <w:rsid w:val="009509F6"/>
    <w:rsid w:val="00950E67"/>
    <w:rsid w:val="00955E54"/>
    <w:rsid w:val="00956AB8"/>
    <w:rsid w:val="00956AFA"/>
    <w:rsid w:val="00957069"/>
    <w:rsid w:val="009650FA"/>
    <w:rsid w:val="0097021C"/>
    <w:rsid w:val="00970263"/>
    <w:rsid w:val="00971DEA"/>
    <w:rsid w:val="009727EF"/>
    <w:rsid w:val="009729B4"/>
    <w:rsid w:val="00972BF7"/>
    <w:rsid w:val="00973420"/>
    <w:rsid w:val="00974A39"/>
    <w:rsid w:val="009764C1"/>
    <w:rsid w:val="00976BE2"/>
    <w:rsid w:val="00982DB5"/>
    <w:rsid w:val="00982DCB"/>
    <w:rsid w:val="009855DB"/>
    <w:rsid w:val="00985BC1"/>
    <w:rsid w:val="00990FC3"/>
    <w:rsid w:val="00991027"/>
    <w:rsid w:val="00993430"/>
    <w:rsid w:val="009935D1"/>
    <w:rsid w:val="009945C5"/>
    <w:rsid w:val="00994E7F"/>
    <w:rsid w:val="00994FD1"/>
    <w:rsid w:val="00995194"/>
    <w:rsid w:val="00996E8E"/>
    <w:rsid w:val="009A01F6"/>
    <w:rsid w:val="009A10D7"/>
    <w:rsid w:val="009A4E3E"/>
    <w:rsid w:val="009A635F"/>
    <w:rsid w:val="009A710E"/>
    <w:rsid w:val="009A7942"/>
    <w:rsid w:val="009B2A6C"/>
    <w:rsid w:val="009B3E9F"/>
    <w:rsid w:val="009B40D0"/>
    <w:rsid w:val="009B5402"/>
    <w:rsid w:val="009B5623"/>
    <w:rsid w:val="009B5920"/>
    <w:rsid w:val="009C0923"/>
    <w:rsid w:val="009C1294"/>
    <w:rsid w:val="009C195E"/>
    <w:rsid w:val="009C322F"/>
    <w:rsid w:val="009C3BC6"/>
    <w:rsid w:val="009C3D4B"/>
    <w:rsid w:val="009C410F"/>
    <w:rsid w:val="009C4DC9"/>
    <w:rsid w:val="009C7715"/>
    <w:rsid w:val="009C7B72"/>
    <w:rsid w:val="009C7CA7"/>
    <w:rsid w:val="009D1148"/>
    <w:rsid w:val="009D5D18"/>
    <w:rsid w:val="009D6007"/>
    <w:rsid w:val="009D7CB4"/>
    <w:rsid w:val="009E0442"/>
    <w:rsid w:val="009E1FA2"/>
    <w:rsid w:val="009E4534"/>
    <w:rsid w:val="009E6B50"/>
    <w:rsid w:val="009E7282"/>
    <w:rsid w:val="009F0BC6"/>
    <w:rsid w:val="009F3A55"/>
    <w:rsid w:val="009F5130"/>
    <w:rsid w:val="009F75D1"/>
    <w:rsid w:val="009F76B3"/>
    <w:rsid w:val="00A06B1C"/>
    <w:rsid w:val="00A06B4D"/>
    <w:rsid w:val="00A07079"/>
    <w:rsid w:val="00A07D90"/>
    <w:rsid w:val="00A07DC7"/>
    <w:rsid w:val="00A12FB3"/>
    <w:rsid w:val="00A16681"/>
    <w:rsid w:val="00A2156D"/>
    <w:rsid w:val="00A216E1"/>
    <w:rsid w:val="00A2350D"/>
    <w:rsid w:val="00A23BFD"/>
    <w:rsid w:val="00A244D0"/>
    <w:rsid w:val="00A258B9"/>
    <w:rsid w:val="00A302DF"/>
    <w:rsid w:val="00A310A4"/>
    <w:rsid w:val="00A32493"/>
    <w:rsid w:val="00A32BD3"/>
    <w:rsid w:val="00A3402E"/>
    <w:rsid w:val="00A34285"/>
    <w:rsid w:val="00A403D6"/>
    <w:rsid w:val="00A44012"/>
    <w:rsid w:val="00A45848"/>
    <w:rsid w:val="00A46D11"/>
    <w:rsid w:val="00A543F6"/>
    <w:rsid w:val="00A54BE8"/>
    <w:rsid w:val="00A56695"/>
    <w:rsid w:val="00A63BB1"/>
    <w:rsid w:val="00A64067"/>
    <w:rsid w:val="00A65236"/>
    <w:rsid w:val="00A66C79"/>
    <w:rsid w:val="00A728DB"/>
    <w:rsid w:val="00A73D63"/>
    <w:rsid w:val="00A761E6"/>
    <w:rsid w:val="00A9019C"/>
    <w:rsid w:val="00A90629"/>
    <w:rsid w:val="00A930EA"/>
    <w:rsid w:val="00A93B90"/>
    <w:rsid w:val="00A96D7E"/>
    <w:rsid w:val="00AA048D"/>
    <w:rsid w:val="00AA663C"/>
    <w:rsid w:val="00AB09C6"/>
    <w:rsid w:val="00AB4EBD"/>
    <w:rsid w:val="00AB7132"/>
    <w:rsid w:val="00AC0B95"/>
    <w:rsid w:val="00AC1EA1"/>
    <w:rsid w:val="00AC4FEC"/>
    <w:rsid w:val="00AC765D"/>
    <w:rsid w:val="00AC77A0"/>
    <w:rsid w:val="00AC790D"/>
    <w:rsid w:val="00AD100B"/>
    <w:rsid w:val="00AD4366"/>
    <w:rsid w:val="00AD71C8"/>
    <w:rsid w:val="00AD71D5"/>
    <w:rsid w:val="00AE252F"/>
    <w:rsid w:val="00AE25D6"/>
    <w:rsid w:val="00AE3316"/>
    <w:rsid w:val="00AE3378"/>
    <w:rsid w:val="00AE4B02"/>
    <w:rsid w:val="00AE5BB6"/>
    <w:rsid w:val="00AF0E4E"/>
    <w:rsid w:val="00AF30D5"/>
    <w:rsid w:val="00AF4DF9"/>
    <w:rsid w:val="00AF60E2"/>
    <w:rsid w:val="00AF651E"/>
    <w:rsid w:val="00B00F89"/>
    <w:rsid w:val="00B02E12"/>
    <w:rsid w:val="00B043C1"/>
    <w:rsid w:val="00B04E41"/>
    <w:rsid w:val="00B0558F"/>
    <w:rsid w:val="00B05B28"/>
    <w:rsid w:val="00B05E13"/>
    <w:rsid w:val="00B05EC1"/>
    <w:rsid w:val="00B05F63"/>
    <w:rsid w:val="00B07326"/>
    <w:rsid w:val="00B12250"/>
    <w:rsid w:val="00B177D8"/>
    <w:rsid w:val="00B22311"/>
    <w:rsid w:val="00B24020"/>
    <w:rsid w:val="00B25F0C"/>
    <w:rsid w:val="00B33C9D"/>
    <w:rsid w:val="00B346F9"/>
    <w:rsid w:val="00B40A5F"/>
    <w:rsid w:val="00B425E2"/>
    <w:rsid w:val="00B4415F"/>
    <w:rsid w:val="00B445BD"/>
    <w:rsid w:val="00B4537F"/>
    <w:rsid w:val="00B47F51"/>
    <w:rsid w:val="00B50794"/>
    <w:rsid w:val="00B53596"/>
    <w:rsid w:val="00B538AD"/>
    <w:rsid w:val="00B55FAB"/>
    <w:rsid w:val="00B60BF4"/>
    <w:rsid w:val="00B62791"/>
    <w:rsid w:val="00B65081"/>
    <w:rsid w:val="00B66786"/>
    <w:rsid w:val="00B671C0"/>
    <w:rsid w:val="00B7015F"/>
    <w:rsid w:val="00B708AA"/>
    <w:rsid w:val="00B712AB"/>
    <w:rsid w:val="00B723F2"/>
    <w:rsid w:val="00B76B92"/>
    <w:rsid w:val="00B770C0"/>
    <w:rsid w:val="00B77CF5"/>
    <w:rsid w:val="00B80262"/>
    <w:rsid w:val="00B80FE4"/>
    <w:rsid w:val="00B92345"/>
    <w:rsid w:val="00B92E38"/>
    <w:rsid w:val="00B95CFF"/>
    <w:rsid w:val="00B96472"/>
    <w:rsid w:val="00B96E3D"/>
    <w:rsid w:val="00B97A7B"/>
    <w:rsid w:val="00B97C6B"/>
    <w:rsid w:val="00BA1201"/>
    <w:rsid w:val="00BA2B5F"/>
    <w:rsid w:val="00BA347B"/>
    <w:rsid w:val="00BA61BA"/>
    <w:rsid w:val="00BB0EEB"/>
    <w:rsid w:val="00BB284D"/>
    <w:rsid w:val="00BB3683"/>
    <w:rsid w:val="00BB578B"/>
    <w:rsid w:val="00BC114C"/>
    <w:rsid w:val="00BC558D"/>
    <w:rsid w:val="00BC639B"/>
    <w:rsid w:val="00BD0D1A"/>
    <w:rsid w:val="00BD4F87"/>
    <w:rsid w:val="00BD5E81"/>
    <w:rsid w:val="00BD713A"/>
    <w:rsid w:val="00BE4153"/>
    <w:rsid w:val="00BE60BE"/>
    <w:rsid w:val="00BF148C"/>
    <w:rsid w:val="00C00DD0"/>
    <w:rsid w:val="00C03D3A"/>
    <w:rsid w:val="00C04262"/>
    <w:rsid w:val="00C12DEE"/>
    <w:rsid w:val="00C12F9F"/>
    <w:rsid w:val="00C131FC"/>
    <w:rsid w:val="00C17A85"/>
    <w:rsid w:val="00C17B08"/>
    <w:rsid w:val="00C205C2"/>
    <w:rsid w:val="00C215F1"/>
    <w:rsid w:val="00C242D5"/>
    <w:rsid w:val="00C250E3"/>
    <w:rsid w:val="00C27690"/>
    <w:rsid w:val="00C30AE5"/>
    <w:rsid w:val="00C33F43"/>
    <w:rsid w:val="00C431CC"/>
    <w:rsid w:val="00C43650"/>
    <w:rsid w:val="00C4798F"/>
    <w:rsid w:val="00C533D6"/>
    <w:rsid w:val="00C6064E"/>
    <w:rsid w:val="00C60CDC"/>
    <w:rsid w:val="00C618A0"/>
    <w:rsid w:val="00C61D5B"/>
    <w:rsid w:val="00C62D00"/>
    <w:rsid w:val="00C66432"/>
    <w:rsid w:val="00C73702"/>
    <w:rsid w:val="00C73E45"/>
    <w:rsid w:val="00C76099"/>
    <w:rsid w:val="00C77DBA"/>
    <w:rsid w:val="00C80FA7"/>
    <w:rsid w:val="00C93717"/>
    <w:rsid w:val="00C942F3"/>
    <w:rsid w:val="00C94C12"/>
    <w:rsid w:val="00C966A0"/>
    <w:rsid w:val="00C96B0D"/>
    <w:rsid w:val="00CA04E3"/>
    <w:rsid w:val="00CA0CB7"/>
    <w:rsid w:val="00CA1AB3"/>
    <w:rsid w:val="00CA1C90"/>
    <w:rsid w:val="00CA756C"/>
    <w:rsid w:val="00CB2031"/>
    <w:rsid w:val="00CB5CBD"/>
    <w:rsid w:val="00CB690A"/>
    <w:rsid w:val="00CC0B18"/>
    <w:rsid w:val="00CC16B7"/>
    <w:rsid w:val="00CC19EB"/>
    <w:rsid w:val="00CC3B60"/>
    <w:rsid w:val="00CC49BB"/>
    <w:rsid w:val="00CC60A8"/>
    <w:rsid w:val="00CC7013"/>
    <w:rsid w:val="00CC7DAE"/>
    <w:rsid w:val="00CD02E7"/>
    <w:rsid w:val="00CD1CAD"/>
    <w:rsid w:val="00CD2A74"/>
    <w:rsid w:val="00CD3271"/>
    <w:rsid w:val="00CD36E7"/>
    <w:rsid w:val="00CD747F"/>
    <w:rsid w:val="00CE3077"/>
    <w:rsid w:val="00CE3BE3"/>
    <w:rsid w:val="00CE4F5E"/>
    <w:rsid w:val="00CF3A92"/>
    <w:rsid w:val="00CF40CB"/>
    <w:rsid w:val="00CF6660"/>
    <w:rsid w:val="00CF6DD5"/>
    <w:rsid w:val="00CF707D"/>
    <w:rsid w:val="00D00863"/>
    <w:rsid w:val="00D00DCF"/>
    <w:rsid w:val="00D02136"/>
    <w:rsid w:val="00D03F08"/>
    <w:rsid w:val="00D04F41"/>
    <w:rsid w:val="00D06E3B"/>
    <w:rsid w:val="00D11136"/>
    <w:rsid w:val="00D15A1C"/>
    <w:rsid w:val="00D16557"/>
    <w:rsid w:val="00D17C9A"/>
    <w:rsid w:val="00D17EB7"/>
    <w:rsid w:val="00D208AA"/>
    <w:rsid w:val="00D25B79"/>
    <w:rsid w:val="00D2622B"/>
    <w:rsid w:val="00D27E5E"/>
    <w:rsid w:val="00D30751"/>
    <w:rsid w:val="00D30D1F"/>
    <w:rsid w:val="00D40ABC"/>
    <w:rsid w:val="00D40E9D"/>
    <w:rsid w:val="00D41BB4"/>
    <w:rsid w:val="00D43656"/>
    <w:rsid w:val="00D46863"/>
    <w:rsid w:val="00D47A2A"/>
    <w:rsid w:val="00D47AD8"/>
    <w:rsid w:val="00D512E1"/>
    <w:rsid w:val="00D51752"/>
    <w:rsid w:val="00D51B15"/>
    <w:rsid w:val="00D54E20"/>
    <w:rsid w:val="00D60497"/>
    <w:rsid w:val="00D630B2"/>
    <w:rsid w:val="00D638DC"/>
    <w:rsid w:val="00D645B6"/>
    <w:rsid w:val="00D646B1"/>
    <w:rsid w:val="00D65146"/>
    <w:rsid w:val="00D6727A"/>
    <w:rsid w:val="00D74C4D"/>
    <w:rsid w:val="00D774DD"/>
    <w:rsid w:val="00D77579"/>
    <w:rsid w:val="00D80EB4"/>
    <w:rsid w:val="00D813C8"/>
    <w:rsid w:val="00D81543"/>
    <w:rsid w:val="00D840C4"/>
    <w:rsid w:val="00D8440C"/>
    <w:rsid w:val="00D900F1"/>
    <w:rsid w:val="00D93862"/>
    <w:rsid w:val="00D93BFC"/>
    <w:rsid w:val="00D9413D"/>
    <w:rsid w:val="00D96786"/>
    <w:rsid w:val="00D96FE1"/>
    <w:rsid w:val="00D97C51"/>
    <w:rsid w:val="00DA01CA"/>
    <w:rsid w:val="00DA0314"/>
    <w:rsid w:val="00DA0E92"/>
    <w:rsid w:val="00DA1467"/>
    <w:rsid w:val="00DA3D63"/>
    <w:rsid w:val="00DA4737"/>
    <w:rsid w:val="00DA6819"/>
    <w:rsid w:val="00DB0206"/>
    <w:rsid w:val="00DB0289"/>
    <w:rsid w:val="00DB2748"/>
    <w:rsid w:val="00DB47A3"/>
    <w:rsid w:val="00DC0953"/>
    <w:rsid w:val="00DC0AD4"/>
    <w:rsid w:val="00DC0FCC"/>
    <w:rsid w:val="00DC1CF5"/>
    <w:rsid w:val="00DC3D6B"/>
    <w:rsid w:val="00DC4369"/>
    <w:rsid w:val="00DC5E7D"/>
    <w:rsid w:val="00DC7B67"/>
    <w:rsid w:val="00DD0E06"/>
    <w:rsid w:val="00DD221E"/>
    <w:rsid w:val="00DD2929"/>
    <w:rsid w:val="00DD36A5"/>
    <w:rsid w:val="00DD4299"/>
    <w:rsid w:val="00DD4BF2"/>
    <w:rsid w:val="00DE0F7F"/>
    <w:rsid w:val="00DE38F7"/>
    <w:rsid w:val="00DE6BA3"/>
    <w:rsid w:val="00DE6EA4"/>
    <w:rsid w:val="00DE7631"/>
    <w:rsid w:val="00DF0AE1"/>
    <w:rsid w:val="00DF1EA0"/>
    <w:rsid w:val="00DF209A"/>
    <w:rsid w:val="00DF34C1"/>
    <w:rsid w:val="00DF3662"/>
    <w:rsid w:val="00E0061E"/>
    <w:rsid w:val="00E021D8"/>
    <w:rsid w:val="00E02607"/>
    <w:rsid w:val="00E03451"/>
    <w:rsid w:val="00E1067B"/>
    <w:rsid w:val="00E106B2"/>
    <w:rsid w:val="00E1104C"/>
    <w:rsid w:val="00E11782"/>
    <w:rsid w:val="00E12D50"/>
    <w:rsid w:val="00E1678F"/>
    <w:rsid w:val="00E21F3A"/>
    <w:rsid w:val="00E23627"/>
    <w:rsid w:val="00E236B1"/>
    <w:rsid w:val="00E2462D"/>
    <w:rsid w:val="00E24AFF"/>
    <w:rsid w:val="00E2568D"/>
    <w:rsid w:val="00E265B7"/>
    <w:rsid w:val="00E30B73"/>
    <w:rsid w:val="00E31401"/>
    <w:rsid w:val="00E31967"/>
    <w:rsid w:val="00E35296"/>
    <w:rsid w:val="00E35D08"/>
    <w:rsid w:val="00E365F5"/>
    <w:rsid w:val="00E41109"/>
    <w:rsid w:val="00E428D5"/>
    <w:rsid w:val="00E44528"/>
    <w:rsid w:val="00E44898"/>
    <w:rsid w:val="00E44D54"/>
    <w:rsid w:val="00E53701"/>
    <w:rsid w:val="00E53C0E"/>
    <w:rsid w:val="00E542E9"/>
    <w:rsid w:val="00E57B4C"/>
    <w:rsid w:val="00E606D7"/>
    <w:rsid w:val="00E61C4C"/>
    <w:rsid w:val="00E6231B"/>
    <w:rsid w:val="00E6257A"/>
    <w:rsid w:val="00E64759"/>
    <w:rsid w:val="00E64FE4"/>
    <w:rsid w:val="00E663B8"/>
    <w:rsid w:val="00E7034F"/>
    <w:rsid w:val="00E70E24"/>
    <w:rsid w:val="00E7151B"/>
    <w:rsid w:val="00E731B4"/>
    <w:rsid w:val="00E761E0"/>
    <w:rsid w:val="00E77334"/>
    <w:rsid w:val="00E82A31"/>
    <w:rsid w:val="00E83C15"/>
    <w:rsid w:val="00E84913"/>
    <w:rsid w:val="00E87855"/>
    <w:rsid w:val="00E935B3"/>
    <w:rsid w:val="00E93CA7"/>
    <w:rsid w:val="00E94909"/>
    <w:rsid w:val="00E977BC"/>
    <w:rsid w:val="00EA1A2C"/>
    <w:rsid w:val="00EA1C97"/>
    <w:rsid w:val="00EA2B29"/>
    <w:rsid w:val="00EA6EBE"/>
    <w:rsid w:val="00EB1727"/>
    <w:rsid w:val="00EB2BAB"/>
    <w:rsid w:val="00EB2FA5"/>
    <w:rsid w:val="00EB4922"/>
    <w:rsid w:val="00EB51D5"/>
    <w:rsid w:val="00EB6B0D"/>
    <w:rsid w:val="00EC01B1"/>
    <w:rsid w:val="00EC09EB"/>
    <w:rsid w:val="00EC4206"/>
    <w:rsid w:val="00EC4B29"/>
    <w:rsid w:val="00EC5799"/>
    <w:rsid w:val="00ED63F7"/>
    <w:rsid w:val="00ED7CDF"/>
    <w:rsid w:val="00ED7E5C"/>
    <w:rsid w:val="00EE26E3"/>
    <w:rsid w:val="00EE2BA8"/>
    <w:rsid w:val="00EE4440"/>
    <w:rsid w:val="00EE7187"/>
    <w:rsid w:val="00EF126C"/>
    <w:rsid w:val="00EF1F11"/>
    <w:rsid w:val="00EF3C9F"/>
    <w:rsid w:val="00EF3D39"/>
    <w:rsid w:val="00EF413B"/>
    <w:rsid w:val="00EF4314"/>
    <w:rsid w:val="00EF4E5A"/>
    <w:rsid w:val="00F0062F"/>
    <w:rsid w:val="00F029E0"/>
    <w:rsid w:val="00F046B8"/>
    <w:rsid w:val="00F05C12"/>
    <w:rsid w:val="00F063CA"/>
    <w:rsid w:val="00F07168"/>
    <w:rsid w:val="00F1211E"/>
    <w:rsid w:val="00F127F5"/>
    <w:rsid w:val="00F154C8"/>
    <w:rsid w:val="00F20250"/>
    <w:rsid w:val="00F24B6E"/>
    <w:rsid w:val="00F2537F"/>
    <w:rsid w:val="00F30ED9"/>
    <w:rsid w:val="00F34739"/>
    <w:rsid w:val="00F3613D"/>
    <w:rsid w:val="00F43B22"/>
    <w:rsid w:val="00F463C0"/>
    <w:rsid w:val="00F46744"/>
    <w:rsid w:val="00F47842"/>
    <w:rsid w:val="00F512BF"/>
    <w:rsid w:val="00F51697"/>
    <w:rsid w:val="00F52EAB"/>
    <w:rsid w:val="00F622CC"/>
    <w:rsid w:val="00F6375E"/>
    <w:rsid w:val="00F66154"/>
    <w:rsid w:val="00F67154"/>
    <w:rsid w:val="00F67A12"/>
    <w:rsid w:val="00F67CCC"/>
    <w:rsid w:val="00F70A26"/>
    <w:rsid w:val="00F716A6"/>
    <w:rsid w:val="00F7245C"/>
    <w:rsid w:val="00F754D8"/>
    <w:rsid w:val="00F763BC"/>
    <w:rsid w:val="00F8393F"/>
    <w:rsid w:val="00F845E0"/>
    <w:rsid w:val="00F84D8D"/>
    <w:rsid w:val="00F91A90"/>
    <w:rsid w:val="00F9481C"/>
    <w:rsid w:val="00F948A4"/>
    <w:rsid w:val="00F951AB"/>
    <w:rsid w:val="00FA0CEA"/>
    <w:rsid w:val="00FA1AB1"/>
    <w:rsid w:val="00FA6C1A"/>
    <w:rsid w:val="00FB0073"/>
    <w:rsid w:val="00FB2597"/>
    <w:rsid w:val="00FB39F0"/>
    <w:rsid w:val="00FB3F81"/>
    <w:rsid w:val="00FB59EF"/>
    <w:rsid w:val="00FB7599"/>
    <w:rsid w:val="00FC019B"/>
    <w:rsid w:val="00FC1880"/>
    <w:rsid w:val="00FC249B"/>
    <w:rsid w:val="00FC6DBD"/>
    <w:rsid w:val="00FD1591"/>
    <w:rsid w:val="00FD3B65"/>
    <w:rsid w:val="00FE0015"/>
    <w:rsid w:val="00FE5582"/>
    <w:rsid w:val="00FE5B12"/>
    <w:rsid w:val="00FE5EFC"/>
    <w:rsid w:val="00FE6CA8"/>
    <w:rsid w:val="00FF0798"/>
    <w:rsid w:val="00FF0CD3"/>
    <w:rsid w:val="00FF14B2"/>
    <w:rsid w:val="00FF1A6F"/>
    <w:rsid w:val="00FF4BE3"/>
    <w:rsid w:val="00FF4DB6"/>
    <w:rsid w:val="02764294"/>
    <w:rsid w:val="0509C80D"/>
    <w:rsid w:val="054B7656"/>
    <w:rsid w:val="06B1215D"/>
    <w:rsid w:val="06B96D93"/>
    <w:rsid w:val="06CA8CE6"/>
    <w:rsid w:val="079CDFF2"/>
    <w:rsid w:val="07ED5B5A"/>
    <w:rsid w:val="08963213"/>
    <w:rsid w:val="08A2710C"/>
    <w:rsid w:val="08A91D68"/>
    <w:rsid w:val="095F5564"/>
    <w:rsid w:val="0AA10949"/>
    <w:rsid w:val="0B49E31B"/>
    <w:rsid w:val="0B75115C"/>
    <w:rsid w:val="0B8CDEB6"/>
    <w:rsid w:val="0E1805DA"/>
    <w:rsid w:val="0E2EC5B0"/>
    <w:rsid w:val="0E5F6744"/>
    <w:rsid w:val="0F8C0BF8"/>
    <w:rsid w:val="0FFECD44"/>
    <w:rsid w:val="101A8406"/>
    <w:rsid w:val="10C4B583"/>
    <w:rsid w:val="12399160"/>
    <w:rsid w:val="1284D867"/>
    <w:rsid w:val="12B5FA31"/>
    <w:rsid w:val="14CCA7AD"/>
    <w:rsid w:val="1588500D"/>
    <w:rsid w:val="1628DEEF"/>
    <w:rsid w:val="168D5634"/>
    <w:rsid w:val="1808F909"/>
    <w:rsid w:val="19D3486A"/>
    <w:rsid w:val="1B96124D"/>
    <w:rsid w:val="1BBFB480"/>
    <w:rsid w:val="1BE62D41"/>
    <w:rsid w:val="1CEEA78F"/>
    <w:rsid w:val="1CF90BE6"/>
    <w:rsid w:val="1DB18ADD"/>
    <w:rsid w:val="1F6DDF6C"/>
    <w:rsid w:val="2039DECE"/>
    <w:rsid w:val="20626A68"/>
    <w:rsid w:val="24636005"/>
    <w:rsid w:val="24AF4CCB"/>
    <w:rsid w:val="24CF3EFC"/>
    <w:rsid w:val="2541E6E2"/>
    <w:rsid w:val="25FB6C90"/>
    <w:rsid w:val="26690719"/>
    <w:rsid w:val="27529EFC"/>
    <w:rsid w:val="2AB2B661"/>
    <w:rsid w:val="2B39672C"/>
    <w:rsid w:val="2BEBD6C1"/>
    <w:rsid w:val="2D197A18"/>
    <w:rsid w:val="2D4D9AD7"/>
    <w:rsid w:val="2D59801A"/>
    <w:rsid w:val="2ED6B634"/>
    <w:rsid w:val="308EBBBB"/>
    <w:rsid w:val="34D33906"/>
    <w:rsid w:val="358E5717"/>
    <w:rsid w:val="36797322"/>
    <w:rsid w:val="36A73401"/>
    <w:rsid w:val="36CDDF50"/>
    <w:rsid w:val="36F28BA0"/>
    <w:rsid w:val="37DE610D"/>
    <w:rsid w:val="3A65699D"/>
    <w:rsid w:val="3B4B17EC"/>
    <w:rsid w:val="3BEA09DF"/>
    <w:rsid w:val="3C7CCBA4"/>
    <w:rsid w:val="3CB1D230"/>
    <w:rsid w:val="3F6867FB"/>
    <w:rsid w:val="40CBCFA3"/>
    <w:rsid w:val="41A9FE01"/>
    <w:rsid w:val="42619216"/>
    <w:rsid w:val="43D999A7"/>
    <w:rsid w:val="4406C635"/>
    <w:rsid w:val="44A516B8"/>
    <w:rsid w:val="45B66E7C"/>
    <w:rsid w:val="45D6D5AB"/>
    <w:rsid w:val="4636E6F8"/>
    <w:rsid w:val="472A0DC6"/>
    <w:rsid w:val="478D6B88"/>
    <w:rsid w:val="47E794A4"/>
    <w:rsid w:val="48068777"/>
    <w:rsid w:val="4853BC98"/>
    <w:rsid w:val="4A642DD7"/>
    <w:rsid w:val="4B1D0F10"/>
    <w:rsid w:val="4DD37F89"/>
    <w:rsid w:val="4E928384"/>
    <w:rsid w:val="511F2180"/>
    <w:rsid w:val="531C9D02"/>
    <w:rsid w:val="5325FCA7"/>
    <w:rsid w:val="534F3CE8"/>
    <w:rsid w:val="53585B25"/>
    <w:rsid w:val="53CA73A8"/>
    <w:rsid w:val="592B6258"/>
    <w:rsid w:val="5A23532D"/>
    <w:rsid w:val="5BB7CE7B"/>
    <w:rsid w:val="5C037CB8"/>
    <w:rsid w:val="61E63C60"/>
    <w:rsid w:val="624DF335"/>
    <w:rsid w:val="63B03930"/>
    <w:rsid w:val="642FE364"/>
    <w:rsid w:val="65028DDB"/>
    <w:rsid w:val="6626CE2E"/>
    <w:rsid w:val="664B1462"/>
    <w:rsid w:val="66E82E05"/>
    <w:rsid w:val="67F2D2CA"/>
    <w:rsid w:val="684FF8D6"/>
    <w:rsid w:val="687D2926"/>
    <w:rsid w:val="68D6567F"/>
    <w:rsid w:val="6A722766"/>
    <w:rsid w:val="6B2A738C"/>
    <w:rsid w:val="6C52BBE5"/>
    <w:rsid w:val="6C62C10B"/>
    <w:rsid w:val="6C8EB426"/>
    <w:rsid w:val="7136322E"/>
    <w:rsid w:val="73FB0C2E"/>
    <w:rsid w:val="742CDED1"/>
    <w:rsid w:val="76E08DC7"/>
    <w:rsid w:val="79A9ED24"/>
    <w:rsid w:val="7EE3A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28175"/>
  <w14:defaultImageDpi w14:val="330"/>
  <w15:docId w15:val="{0DB4BEF7-6778-914A-8015-3079BB9B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51C"/>
    <w:rPr>
      <w:sz w:val="24"/>
      <w:szCs w:val="24"/>
    </w:rPr>
  </w:style>
  <w:style w:type="paragraph" w:styleId="Heading1">
    <w:name w:val="heading 1"/>
    <w:basedOn w:val="Normal"/>
    <w:next w:val="Normal"/>
    <w:link w:val="Heading1Char"/>
    <w:uiPriority w:val="9"/>
    <w:qFormat/>
    <w:rsid w:val="00591099"/>
    <w:pPr>
      <w:keepNext/>
      <w:keepLines/>
      <w:spacing w:before="480"/>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
    <w:unhideWhenUsed/>
    <w:qFormat/>
    <w:rsid w:val="00780129"/>
    <w:pPr>
      <w:keepNext/>
      <w:keepLines/>
      <w:spacing w:before="200"/>
      <w:outlineLvl w:val="1"/>
    </w:pPr>
    <w:rPr>
      <w:rFonts w:ascii="Calibri" w:eastAsia="MS Gothic" w:hAnsi="Calibri"/>
      <w:b/>
      <w:bCs/>
      <w:color w:val="4F81BD"/>
      <w:sz w:val="26"/>
      <w:szCs w:val="26"/>
    </w:rPr>
  </w:style>
  <w:style w:type="paragraph" w:styleId="Heading4">
    <w:name w:val="heading 4"/>
    <w:basedOn w:val="Normal"/>
    <w:next w:val="Normal"/>
    <w:link w:val="Heading4Char"/>
    <w:uiPriority w:val="9"/>
    <w:unhideWhenUsed/>
    <w:qFormat/>
    <w:rsid w:val="00722F94"/>
    <w:pPr>
      <w:keepNext/>
      <w:keepLines/>
      <w:spacing w:before="40"/>
      <w:outlineLvl w:val="3"/>
    </w:pPr>
    <w:rPr>
      <w:rFonts w:ascii="Calibri" w:eastAsia="MS Gothic" w:hAnsi="Calibri"/>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B02"/>
    <w:pPr>
      <w:tabs>
        <w:tab w:val="center" w:pos="4320"/>
        <w:tab w:val="right" w:pos="8640"/>
      </w:tabs>
    </w:pPr>
  </w:style>
  <w:style w:type="character" w:customStyle="1" w:styleId="HeaderChar">
    <w:name w:val="Header Char"/>
    <w:basedOn w:val="DefaultParagraphFont"/>
    <w:link w:val="Header"/>
    <w:uiPriority w:val="99"/>
    <w:rsid w:val="00AE4B02"/>
  </w:style>
  <w:style w:type="paragraph" w:styleId="Footer">
    <w:name w:val="footer"/>
    <w:basedOn w:val="Normal"/>
    <w:link w:val="FooterChar"/>
    <w:uiPriority w:val="99"/>
    <w:unhideWhenUsed/>
    <w:rsid w:val="00AE4B02"/>
    <w:pPr>
      <w:tabs>
        <w:tab w:val="center" w:pos="4320"/>
        <w:tab w:val="right" w:pos="8640"/>
      </w:tabs>
    </w:pPr>
  </w:style>
  <w:style w:type="character" w:customStyle="1" w:styleId="FooterChar">
    <w:name w:val="Footer Char"/>
    <w:basedOn w:val="DefaultParagraphFont"/>
    <w:link w:val="Footer"/>
    <w:uiPriority w:val="99"/>
    <w:rsid w:val="00AE4B02"/>
  </w:style>
  <w:style w:type="paragraph" w:styleId="BalloonText">
    <w:name w:val="Balloon Text"/>
    <w:basedOn w:val="Normal"/>
    <w:link w:val="BalloonTextChar"/>
    <w:uiPriority w:val="99"/>
    <w:semiHidden/>
    <w:unhideWhenUsed/>
    <w:rsid w:val="00AE4B02"/>
    <w:rPr>
      <w:rFonts w:ascii="Lucida Grande" w:hAnsi="Lucida Grande" w:cs="Lucida Grande"/>
      <w:sz w:val="18"/>
      <w:szCs w:val="18"/>
    </w:rPr>
  </w:style>
  <w:style w:type="character" w:customStyle="1" w:styleId="BalloonTextChar">
    <w:name w:val="Balloon Text Char"/>
    <w:link w:val="BalloonText"/>
    <w:uiPriority w:val="99"/>
    <w:semiHidden/>
    <w:rsid w:val="00AE4B02"/>
    <w:rPr>
      <w:rFonts w:ascii="Lucida Grande" w:hAnsi="Lucida Grande" w:cs="Lucida Grande"/>
      <w:sz w:val="18"/>
      <w:szCs w:val="18"/>
    </w:rPr>
  </w:style>
  <w:style w:type="paragraph" w:styleId="BodyText">
    <w:name w:val="Body Text"/>
    <w:basedOn w:val="Normal"/>
    <w:link w:val="BodyTextChar"/>
    <w:uiPriority w:val="1"/>
    <w:qFormat/>
    <w:rsid w:val="000F4716"/>
    <w:pPr>
      <w:widowControl w:val="0"/>
      <w:ind w:left="160"/>
    </w:pPr>
    <w:rPr>
      <w:rFonts w:ascii="Times New Roman" w:eastAsia="Times New Roman" w:hAnsi="Times New Roman"/>
    </w:rPr>
  </w:style>
  <w:style w:type="character" w:customStyle="1" w:styleId="BodyTextChar">
    <w:name w:val="Body Text Char"/>
    <w:link w:val="BodyText"/>
    <w:uiPriority w:val="1"/>
    <w:rsid w:val="000F4716"/>
    <w:rPr>
      <w:rFonts w:ascii="Times New Roman" w:eastAsia="Times New Roman" w:hAnsi="Times New Roman"/>
    </w:rPr>
  </w:style>
  <w:style w:type="paragraph" w:styleId="ListParagraph">
    <w:name w:val="List Paragraph"/>
    <w:basedOn w:val="Normal"/>
    <w:uiPriority w:val="34"/>
    <w:qFormat/>
    <w:rsid w:val="000F4716"/>
    <w:pPr>
      <w:widowControl w:val="0"/>
    </w:pPr>
    <w:rPr>
      <w:rFonts w:eastAsia="Cambria"/>
      <w:sz w:val="22"/>
      <w:szCs w:val="22"/>
    </w:rPr>
  </w:style>
  <w:style w:type="paragraph" w:styleId="NoSpacing">
    <w:name w:val="No Spacing"/>
    <w:uiPriority w:val="1"/>
    <w:qFormat/>
    <w:rsid w:val="000F4716"/>
    <w:rPr>
      <w:sz w:val="24"/>
      <w:szCs w:val="24"/>
    </w:rPr>
  </w:style>
  <w:style w:type="character" w:styleId="Hyperlink">
    <w:name w:val="Hyperlink"/>
    <w:uiPriority w:val="99"/>
    <w:unhideWhenUsed/>
    <w:rsid w:val="000F4716"/>
    <w:rPr>
      <w:color w:val="0000FF"/>
      <w:u w:val="single"/>
    </w:rPr>
  </w:style>
  <w:style w:type="character" w:customStyle="1" w:styleId="Heading2Char">
    <w:name w:val="Heading 2 Char"/>
    <w:link w:val="Heading2"/>
    <w:uiPriority w:val="9"/>
    <w:rsid w:val="00780129"/>
    <w:rPr>
      <w:rFonts w:ascii="Calibri" w:eastAsia="MS Gothic" w:hAnsi="Calibri" w:cs="Times New Roman"/>
      <w:b/>
      <w:bCs/>
      <w:color w:val="4F81BD"/>
      <w:sz w:val="26"/>
      <w:szCs w:val="26"/>
    </w:rPr>
  </w:style>
  <w:style w:type="character" w:customStyle="1" w:styleId="Heading1Char">
    <w:name w:val="Heading 1 Char"/>
    <w:link w:val="Heading1"/>
    <w:uiPriority w:val="9"/>
    <w:rsid w:val="00591099"/>
    <w:rPr>
      <w:rFonts w:ascii="Calibri" w:eastAsia="MS Gothic" w:hAnsi="Calibri" w:cs="Times New Roman"/>
      <w:b/>
      <w:bCs/>
      <w:color w:val="365F91"/>
      <w:sz w:val="28"/>
      <w:szCs w:val="28"/>
    </w:rPr>
  </w:style>
  <w:style w:type="character" w:styleId="CommentReference">
    <w:name w:val="annotation reference"/>
    <w:uiPriority w:val="99"/>
    <w:semiHidden/>
    <w:unhideWhenUsed/>
    <w:rsid w:val="00EA2B29"/>
    <w:rPr>
      <w:sz w:val="16"/>
      <w:szCs w:val="16"/>
    </w:rPr>
  </w:style>
  <w:style w:type="paragraph" w:styleId="CommentText">
    <w:name w:val="annotation text"/>
    <w:basedOn w:val="Normal"/>
    <w:link w:val="CommentTextChar"/>
    <w:uiPriority w:val="99"/>
    <w:unhideWhenUsed/>
    <w:rsid w:val="00EA2B29"/>
    <w:rPr>
      <w:sz w:val="20"/>
      <w:szCs w:val="20"/>
    </w:rPr>
  </w:style>
  <w:style w:type="character" w:customStyle="1" w:styleId="CommentTextChar">
    <w:name w:val="Comment Text Char"/>
    <w:link w:val="CommentText"/>
    <w:uiPriority w:val="99"/>
    <w:rsid w:val="00EA2B29"/>
    <w:rPr>
      <w:sz w:val="20"/>
      <w:szCs w:val="20"/>
    </w:rPr>
  </w:style>
  <w:style w:type="paragraph" w:styleId="CommentSubject">
    <w:name w:val="annotation subject"/>
    <w:basedOn w:val="CommentText"/>
    <w:next w:val="CommentText"/>
    <w:link w:val="CommentSubjectChar"/>
    <w:uiPriority w:val="99"/>
    <w:semiHidden/>
    <w:unhideWhenUsed/>
    <w:rsid w:val="00EA2B29"/>
    <w:rPr>
      <w:b/>
      <w:bCs/>
    </w:rPr>
  </w:style>
  <w:style w:type="character" w:customStyle="1" w:styleId="CommentSubjectChar">
    <w:name w:val="Comment Subject Char"/>
    <w:link w:val="CommentSubject"/>
    <w:uiPriority w:val="99"/>
    <w:semiHidden/>
    <w:rsid w:val="00EA2B29"/>
    <w:rPr>
      <w:b/>
      <w:bCs/>
      <w:sz w:val="20"/>
      <w:szCs w:val="20"/>
    </w:rPr>
  </w:style>
  <w:style w:type="paragraph" w:styleId="Revision">
    <w:name w:val="Revision"/>
    <w:hidden/>
    <w:uiPriority w:val="99"/>
    <w:semiHidden/>
    <w:rsid w:val="00EA2B29"/>
    <w:rPr>
      <w:sz w:val="24"/>
      <w:szCs w:val="24"/>
    </w:rPr>
  </w:style>
  <w:style w:type="character" w:customStyle="1" w:styleId="Heading4Char">
    <w:name w:val="Heading 4 Char"/>
    <w:link w:val="Heading4"/>
    <w:uiPriority w:val="9"/>
    <w:rsid w:val="00722F94"/>
    <w:rPr>
      <w:rFonts w:ascii="Calibri" w:eastAsia="MS Gothic" w:hAnsi="Calibri" w:cs="Times New Roman"/>
      <w:i/>
      <w:iCs/>
      <w:color w:val="365F91"/>
    </w:rPr>
  </w:style>
  <w:style w:type="character" w:styleId="UnresolvedMention">
    <w:name w:val="Unresolved Mention"/>
    <w:uiPriority w:val="99"/>
    <w:unhideWhenUsed/>
    <w:rsid w:val="00384B95"/>
    <w:rPr>
      <w:color w:val="605E5C"/>
      <w:shd w:val="clear" w:color="auto" w:fill="E1DFDD"/>
    </w:rPr>
  </w:style>
  <w:style w:type="character" w:styleId="FollowedHyperlink">
    <w:name w:val="FollowedHyperlink"/>
    <w:uiPriority w:val="99"/>
    <w:semiHidden/>
    <w:unhideWhenUsed/>
    <w:rsid w:val="00B445BD"/>
    <w:rPr>
      <w:color w:val="800080"/>
      <w:u w:val="single"/>
    </w:rPr>
  </w:style>
  <w:style w:type="table" w:styleId="TableGrid">
    <w:name w:val="Table Grid"/>
    <w:basedOn w:val="TableNormal"/>
    <w:uiPriority w:val="39"/>
    <w:rsid w:val="00B62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6524"/>
    <w:rPr>
      <w:sz w:val="20"/>
      <w:szCs w:val="20"/>
    </w:rPr>
  </w:style>
  <w:style w:type="character" w:customStyle="1" w:styleId="FootnoteTextChar">
    <w:name w:val="Footnote Text Char"/>
    <w:basedOn w:val="DefaultParagraphFont"/>
    <w:link w:val="FootnoteText"/>
    <w:uiPriority w:val="99"/>
    <w:semiHidden/>
    <w:rsid w:val="00246524"/>
  </w:style>
  <w:style w:type="character" w:styleId="FootnoteReference">
    <w:name w:val="footnote reference"/>
    <w:basedOn w:val="DefaultParagraphFont"/>
    <w:uiPriority w:val="99"/>
    <w:semiHidden/>
    <w:unhideWhenUsed/>
    <w:rsid w:val="00246524"/>
    <w:rPr>
      <w:vertAlign w:val="superscript"/>
    </w:rPr>
  </w:style>
  <w:style w:type="character" w:styleId="Mention">
    <w:name w:val="Mention"/>
    <w:basedOn w:val="DefaultParagraphFont"/>
    <w:uiPriority w:val="99"/>
    <w:unhideWhenUsed/>
    <w:rsid w:val="003D12EF"/>
    <w:rPr>
      <w:color w:val="2B579A"/>
      <w:shd w:val="clear" w:color="auto" w:fill="E1DFDD"/>
    </w:rPr>
  </w:style>
  <w:style w:type="paragraph" w:styleId="TOCHeading">
    <w:name w:val="TOC Heading"/>
    <w:basedOn w:val="Heading1"/>
    <w:next w:val="Normal"/>
    <w:uiPriority w:val="39"/>
    <w:unhideWhenUsed/>
    <w:qFormat/>
    <w:rsid w:val="000553F7"/>
    <w:pPr>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285">
      <w:bodyDiv w:val="1"/>
      <w:marLeft w:val="0"/>
      <w:marRight w:val="0"/>
      <w:marTop w:val="0"/>
      <w:marBottom w:val="0"/>
      <w:divBdr>
        <w:top w:val="none" w:sz="0" w:space="0" w:color="auto"/>
        <w:left w:val="none" w:sz="0" w:space="0" w:color="auto"/>
        <w:bottom w:val="none" w:sz="0" w:space="0" w:color="auto"/>
        <w:right w:val="none" w:sz="0" w:space="0" w:color="auto"/>
      </w:divBdr>
    </w:div>
    <w:div w:id="208958472">
      <w:bodyDiv w:val="1"/>
      <w:marLeft w:val="0"/>
      <w:marRight w:val="0"/>
      <w:marTop w:val="0"/>
      <w:marBottom w:val="0"/>
      <w:divBdr>
        <w:top w:val="none" w:sz="0" w:space="0" w:color="auto"/>
        <w:left w:val="none" w:sz="0" w:space="0" w:color="auto"/>
        <w:bottom w:val="none" w:sz="0" w:space="0" w:color="auto"/>
        <w:right w:val="none" w:sz="0" w:space="0" w:color="auto"/>
      </w:divBdr>
    </w:div>
    <w:div w:id="695421945">
      <w:bodyDiv w:val="1"/>
      <w:marLeft w:val="0"/>
      <w:marRight w:val="0"/>
      <w:marTop w:val="0"/>
      <w:marBottom w:val="0"/>
      <w:divBdr>
        <w:top w:val="none" w:sz="0" w:space="0" w:color="auto"/>
        <w:left w:val="none" w:sz="0" w:space="0" w:color="auto"/>
        <w:bottom w:val="none" w:sz="0" w:space="0" w:color="auto"/>
        <w:right w:val="none" w:sz="0" w:space="0" w:color="auto"/>
      </w:divBdr>
    </w:div>
    <w:div w:id="715591838">
      <w:bodyDiv w:val="1"/>
      <w:marLeft w:val="0"/>
      <w:marRight w:val="0"/>
      <w:marTop w:val="0"/>
      <w:marBottom w:val="0"/>
      <w:divBdr>
        <w:top w:val="none" w:sz="0" w:space="0" w:color="auto"/>
        <w:left w:val="none" w:sz="0" w:space="0" w:color="auto"/>
        <w:bottom w:val="none" w:sz="0" w:space="0" w:color="auto"/>
        <w:right w:val="none" w:sz="0" w:space="0" w:color="auto"/>
      </w:divBdr>
    </w:div>
    <w:div w:id="757602719">
      <w:bodyDiv w:val="1"/>
      <w:marLeft w:val="0"/>
      <w:marRight w:val="0"/>
      <w:marTop w:val="0"/>
      <w:marBottom w:val="0"/>
      <w:divBdr>
        <w:top w:val="none" w:sz="0" w:space="0" w:color="auto"/>
        <w:left w:val="none" w:sz="0" w:space="0" w:color="auto"/>
        <w:bottom w:val="none" w:sz="0" w:space="0" w:color="auto"/>
        <w:right w:val="none" w:sz="0" w:space="0" w:color="auto"/>
      </w:divBdr>
    </w:div>
    <w:div w:id="1088886353">
      <w:bodyDiv w:val="1"/>
      <w:marLeft w:val="0"/>
      <w:marRight w:val="0"/>
      <w:marTop w:val="0"/>
      <w:marBottom w:val="0"/>
      <w:divBdr>
        <w:top w:val="none" w:sz="0" w:space="0" w:color="auto"/>
        <w:left w:val="none" w:sz="0" w:space="0" w:color="auto"/>
        <w:bottom w:val="none" w:sz="0" w:space="0" w:color="auto"/>
        <w:right w:val="none" w:sz="0" w:space="0" w:color="auto"/>
      </w:divBdr>
    </w:div>
    <w:div w:id="1195383056">
      <w:bodyDiv w:val="1"/>
      <w:marLeft w:val="0"/>
      <w:marRight w:val="0"/>
      <w:marTop w:val="0"/>
      <w:marBottom w:val="0"/>
      <w:divBdr>
        <w:top w:val="none" w:sz="0" w:space="0" w:color="auto"/>
        <w:left w:val="none" w:sz="0" w:space="0" w:color="auto"/>
        <w:bottom w:val="none" w:sz="0" w:space="0" w:color="auto"/>
        <w:right w:val="none" w:sz="0" w:space="0" w:color="auto"/>
      </w:divBdr>
    </w:div>
    <w:div w:id="1289239497">
      <w:bodyDiv w:val="1"/>
      <w:marLeft w:val="0"/>
      <w:marRight w:val="0"/>
      <w:marTop w:val="0"/>
      <w:marBottom w:val="0"/>
      <w:divBdr>
        <w:top w:val="none" w:sz="0" w:space="0" w:color="auto"/>
        <w:left w:val="none" w:sz="0" w:space="0" w:color="auto"/>
        <w:bottom w:val="none" w:sz="0" w:space="0" w:color="auto"/>
        <w:right w:val="none" w:sz="0" w:space="0" w:color="auto"/>
      </w:divBdr>
    </w:div>
    <w:div w:id="1507942436">
      <w:bodyDiv w:val="1"/>
      <w:marLeft w:val="0"/>
      <w:marRight w:val="0"/>
      <w:marTop w:val="0"/>
      <w:marBottom w:val="0"/>
      <w:divBdr>
        <w:top w:val="none" w:sz="0" w:space="0" w:color="auto"/>
        <w:left w:val="none" w:sz="0" w:space="0" w:color="auto"/>
        <w:bottom w:val="none" w:sz="0" w:space="0" w:color="auto"/>
        <w:right w:val="none" w:sz="0" w:space="0" w:color="auto"/>
      </w:divBdr>
    </w:div>
    <w:div w:id="1515532552">
      <w:bodyDiv w:val="1"/>
      <w:marLeft w:val="0"/>
      <w:marRight w:val="0"/>
      <w:marTop w:val="0"/>
      <w:marBottom w:val="0"/>
      <w:divBdr>
        <w:top w:val="none" w:sz="0" w:space="0" w:color="auto"/>
        <w:left w:val="none" w:sz="0" w:space="0" w:color="auto"/>
        <w:bottom w:val="none" w:sz="0" w:space="0" w:color="auto"/>
        <w:right w:val="none" w:sz="0" w:space="0" w:color="auto"/>
      </w:divBdr>
    </w:div>
    <w:div w:id="1723746369">
      <w:bodyDiv w:val="1"/>
      <w:marLeft w:val="0"/>
      <w:marRight w:val="0"/>
      <w:marTop w:val="0"/>
      <w:marBottom w:val="0"/>
      <w:divBdr>
        <w:top w:val="none" w:sz="0" w:space="0" w:color="auto"/>
        <w:left w:val="none" w:sz="0" w:space="0" w:color="auto"/>
        <w:bottom w:val="none" w:sz="0" w:space="0" w:color="auto"/>
        <w:right w:val="none" w:sz="0" w:space="0" w:color="auto"/>
      </w:divBdr>
    </w:div>
    <w:div w:id="1839467512">
      <w:bodyDiv w:val="1"/>
      <w:marLeft w:val="0"/>
      <w:marRight w:val="0"/>
      <w:marTop w:val="0"/>
      <w:marBottom w:val="0"/>
      <w:divBdr>
        <w:top w:val="none" w:sz="0" w:space="0" w:color="auto"/>
        <w:left w:val="none" w:sz="0" w:space="0" w:color="auto"/>
        <w:bottom w:val="none" w:sz="0" w:space="0" w:color="auto"/>
        <w:right w:val="none" w:sz="0" w:space="0" w:color="auto"/>
      </w:divBdr>
    </w:div>
    <w:div w:id="1877236992">
      <w:bodyDiv w:val="1"/>
      <w:marLeft w:val="0"/>
      <w:marRight w:val="0"/>
      <w:marTop w:val="0"/>
      <w:marBottom w:val="0"/>
      <w:divBdr>
        <w:top w:val="none" w:sz="0" w:space="0" w:color="auto"/>
        <w:left w:val="none" w:sz="0" w:space="0" w:color="auto"/>
        <w:bottom w:val="none" w:sz="0" w:space="0" w:color="auto"/>
        <w:right w:val="none" w:sz="0" w:space="0" w:color="auto"/>
      </w:divBdr>
    </w:div>
    <w:div w:id="1881551496">
      <w:bodyDiv w:val="1"/>
      <w:marLeft w:val="0"/>
      <w:marRight w:val="0"/>
      <w:marTop w:val="0"/>
      <w:marBottom w:val="0"/>
      <w:divBdr>
        <w:top w:val="none" w:sz="0" w:space="0" w:color="auto"/>
        <w:left w:val="none" w:sz="0" w:space="0" w:color="auto"/>
        <w:bottom w:val="none" w:sz="0" w:space="0" w:color="auto"/>
        <w:right w:val="none" w:sz="0" w:space="0" w:color="auto"/>
      </w:divBdr>
    </w:div>
    <w:div w:id="2030796195">
      <w:bodyDiv w:val="1"/>
      <w:marLeft w:val="0"/>
      <w:marRight w:val="0"/>
      <w:marTop w:val="0"/>
      <w:marBottom w:val="0"/>
      <w:divBdr>
        <w:top w:val="none" w:sz="0" w:space="0" w:color="auto"/>
        <w:left w:val="none" w:sz="0" w:space="0" w:color="auto"/>
        <w:bottom w:val="none" w:sz="0" w:space="0" w:color="auto"/>
        <w:right w:val="none" w:sz="0" w:space="0" w:color="auto"/>
      </w:divBdr>
    </w:div>
    <w:div w:id="2043747860">
      <w:bodyDiv w:val="1"/>
      <w:marLeft w:val="0"/>
      <w:marRight w:val="0"/>
      <w:marTop w:val="0"/>
      <w:marBottom w:val="0"/>
      <w:divBdr>
        <w:top w:val="none" w:sz="0" w:space="0" w:color="auto"/>
        <w:left w:val="none" w:sz="0" w:space="0" w:color="auto"/>
        <w:bottom w:val="none" w:sz="0" w:space="0" w:color="auto"/>
        <w:right w:val="none" w:sz="0" w:space="0" w:color="auto"/>
      </w:divBdr>
    </w:div>
    <w:div w:id="2123986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fhv.dc.gov/page/grant-funding" TargetMode="External"/><Relationship Id="rId18" Type="http://schemas.openxmlformats.org/officeDocument/2006/relationships/hyperlink" Target="tel:%2B1-202-860-2110,,*01*23100645063%23%23*01*" TargetMode="External"/><Relationship Id="rId26" Type="http://schemas.openxmlformats.org/officeDocument/2006/relationships/hyperlink" Target="file:///C:\Users\gerald.kasunic3\AppData\Local\Microsoft\Windows\INetCache\Content.Outlook\QSUYLJSS\%20sip:23100645063@dcnet.webex.com" TargetMode="External"/><Relationship Id="rId3" Type="http://schemas.openxmlformats.org/officeDocument/2006/relationships/customXml" Target="../customXml/item3.xml"/><Relationship Id="rId21" Type="http://schemas.openxmlformats.org/officeDocument/2006/relationships/hyperlink" Target="file:///C:\Users\gerald.kasunic3\AppData\Local\Microsoft\Windows\INetCache\Content.Outlook\QSUYLJSS\%20sip:23100645063@dcnet.webex.com" TargetMode="External"/><Relationship Id="rId7" Type="http://schemas.openxmlformats.org/officeDocument/2006/relationships/settings" Target="settings.xml"/><Relationship Id="rId12" Type="http://schemas.openxmlformats.org/officeDocument/2006/relationships/hyperlink" Target="https://dfhv.dc.gov/page/digital-taxicab-solution-providers-and-option-payment-technology/dts-opt-general-and-technical-requirements" TargetMode="External"/><Relationship Id="rId17" Type="http://schemas.openxmlformats.org/officeDocument/2006/relationships/hyperlink" Target="https://dcnet.webex.com/dcnet/j.php?MTID=m4cdedd2e1c9cae4d071048c8bdb2063b" TargetMode="External"/><Relationship Id="rId25" Type="http://schemas.openxmlformats.org/officeDocument/2006/relationships/hyperlink" Target="https://dcnet.webex.com/dcnet/globalcallin.php?MTID=ma8f01afc33789715226e43ca193d35d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zoomgrants.com/zgf/Department_of_For-Hire_Vehicles/FY_2021_SchoolConnect" TargetMode="External"/><Relationship Id="rId20" Type="http://schemas.openxmlformats.org/officeDocument/2006/relationships/hyperlink" Target="https://dcnet.webex.com/dcnet/globalcallin.php?MTID=ma8f01afc33789715226e43ca193d35d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fhv.dc.gov/page/grant-funding" TargetMode="External"/><Relationship Id="rId24" Type="http://schemas.openxmlformats.org/officeDocument/2006/relationships/hyperlink" Target="tel:%2B1-650-479-3208,,*01*23100645063%23%23*01*"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s.dc.gov/book/citywide-grant-manual-and-sourcebook" TargetMode="External"/><Relationship Id="rId23" Type="http://schemas.openxmlformats.org/officeDocument/2006/relationships/hyperlink" Target="tel:%2B1-202-860-2110,,*01*23100645063%23%23*01*"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tel:%2B1-650-479-3208,,*01*23100645063%23%23*01*" TargetMode="External"/><Relationship Id="rId31" Type="http://schemas.openxmlformats.org/officeDocument/2006/relationships/hyperlink" Target="mailto:Gerald.kasunic3@d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gs.dc.gov/page/opgs-district-grants-clearinghouse" TargetMode="External"/><Relationship Id="rId22" Type="http://schemas.openxmlformats.org/officeDocument/2006/relationships/hyperlink" Target="https://dcnet.webex.com/dcnet/j.php?MTID=m4cdedd2e1c9cae4d071048c8bdb2063b"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602DF906CAE3A49898B441B984965F1" ma:contentTypeVersion="0" ma:contentTypeDescription="Create a new document." ma:contentTypeScope="" ma:versionID="88bbd870a81f690a1104c49106292d0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EFCF74-2C12-46AD-81F0-777CA29467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0F66F7-5B17-4CEF-B513-75D8415425B9}">
  <ds:schemaRefs>
    <ds:schemaRef ds:uri="http://schemas.microsoft.com/sharepoint/v3/contenttype/forms"/>
  </ds:schemaRefs>
</ds:datastoreItem>
</file>

<file path=customXml/itemProps3.xml><?xml version="1.0" encoding="utf-8"?>
<ds:datastoreItem xmlns:ds="http://schemas.openxmlformats.org/officeDocument/2006/customXml" ds:itemID="{C06B02E8-E0ED-429C-AB16-3B7352AE14AF}">
  <ds:schemaRefs>
    <ds:schemaRef ds:uri="http://schemas.openxmlformats.org/officeDocument/2006/bibliography"/>
  </ds:schemaRefs>
</ds:datastoreItem>
</file>

<file path=customXml/itemProps4.xml><?xml version="1.0" encoding="utf-8"?>
<ds:datastoreItem xmlns:ds="http://schemas.openxmlformats.org/officeDocument/2006/customXml" ds:itemID="{D474AD31-1425-4448-BDD9-29204D62B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19</Pages>
  <Words>7233</Words>
  <Characters>41231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Marcel</dc:creator>
  <cp:keywords/>
  <cp:lastModifiedBy>Kasunic, Gerald (DFHV)</cp:lastModifiedBy>
  <cp:revision>6</cp:revision>
  <cp:lastPrinted>2021-10-15T18:48:00Z</cp:lastPrinted>
  <dcterms:created xsi:type="dcterms:W3CDTF">2022-07-11T17:00:00Z</dcterms:created>
  <dcterms:modified xsi:type="dcterms:W3CDTF">2022-07-12T20:44:00Z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0x010100D602DF906CAE3A49898B441B984965F1</vt:lpwstr>
  </property>
</Properties>
</file>