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DC7D6" w14:textId="1EDA82D3" w:rsidR="00EE5C65" w:rsidRPr="00585AC7" w:rsidRDefault="00EE5C65" w:rsidP="00585AC7">
      <w:pPr>
        <w:pStyle w:val="NoSpacing"/>
        <w:jc w:val="center"/>
        <w:rPr>
          <w:b/>
          <w:bCs/>
        </w:rPr>
      </w:pPr>
      <w:r w:rsidRPr="00585AC7">
        <w:rPr>
          <w:b/>
          <w:bCs/>
        </w:rPr>
        <w:t>GY32 District of Columbia Ryan White Program</w:t>
      </w:r>
    </w:p>
    <w:p w14:paraId="2AEEB9EE" w14:textId="29299E19" w:rsidR="008F0E6E" w:rsidRDefault="00C15DD5" w:rsidP="00585AC7">
      <w:pPr>
        <w:pStyle w:val="NoSpacing"/>
        <w:jc w:val="center"/>
        <w:rPr>
          <w:b/>
          <w:bCs/>
        </w:rPr>
      </w:pPr>
      <w:r>
        <w:rPr>
          <w:b/>
          <w:bCs/>
        </w:rPr>
        <w:t xml:space="preserve">Service Categories </w:t>
      </w:r>
      <w:r w:rsidR="002B3414">
        <w:rPr>
          <w:b/>
          <w:bCs/>
        </w:rPr>
        <w:t>Scope of Work</w:t>
      </w:r>
      <w:r w:rsidR="008F0E6E">
        <w:rPr>
          <w:b/>
          <w:bCs/>
        </w:rPr>
        <w:t xml:space="preserve"> /</w:t>
      </w:r>
      <w:r w:rsidR="002B3414">
        <w:rPr>
          <w:b/>
          <w:bCs/>
        </w:rPr>
        <w:t xml:space="preserve"> </w:t>
      </w:r>
      <w:r w:rsidRPr="00585AC7">
        <w:rPr>
          <w:b/>
          <w:bCs/>
        </w:rPr>
        <w:t xml:space="preserve">Table A </w:t>
      </w:r>
    </w:p>
    <w:p w14:paraId="3FD98FCD" w14:textId="4AA805AE" w:rsidR="00EE5C65" w:rsidRPr="00585AC7" w:rsidRDefault="00585AC7" w:rsidP="00585AC7">
      <w:pPr>
        <w:pStyle w:val="NoSpacing"/>
        <w:jc w:val="center"/>
        <w:rPr>
          <w:b/>
          <w:bCs/>
        </w:rPr>
      </w:pPr>
      <w:r w:rsidRPr="00585AC7">
        <w:rPr>
          <w:b/>
          <w:bCs/>
        </w:rPr>
        <w:t xml:space="preserve">Overview </w:t>
      </w:r>
      <w:r w:rsidR="008F0E6E">
        <w:rPr>
          <w:b/>
          <w:bCs/>
        </w:rPr>
        <w:t>and Template</w:t>
      </w:r>
    </w:p>
    <w:p w14:paraId="1406B163" w14:textId="2C2FB8C7" w:rsidR="00EE5C65" w:rsidRDefault="00EE5C65" w:rsidP="474853BD">
      <w:pPr>
        <w:pStyle w:val="NoSpacing"/>
      </w:pPr>
    </w:p>
    <w:p w14:paraId="469C60DC" w14:textId="562F64CA" w:rsidR="458E58D8" w:rsidRDefault="458E58D8" w:rsidP="458E58D8">
      <w:pPr>
        <w:pStyle w:val="NoSpacing"/>
      </w:pPr>
    </w:p>
    <w:sdt>
      <w:sdtPr>
        <w:id w:val="111534588"/>
        <w:docPartObj>
          <w:docPartGallery w:val="Table of Contents"/>
          <w:docPartUnique/>
        </w:docPartObj>
      </w:sdtPr>
      <w:sdtEndPr/>
      <w:sdtContent>
        <w:p w14:paraId="33A72C89" w14:textId="1B7E7478" w:rsidR="00B73B0A" w:rsidRDefault="458E58D8">
          <w:pPr>
            <w:pStyle w:val="TOC2"/>
            <w:tabs>
              <w:tab w:val="right" w:leader="dot" w:pos="9350"/>
            </w:tabs>
            <w:rPr>
              <w:rFonts w:eastAsiaTheme="minorEastAsia"/>
              <w:noProof/>
            </w:rPr>
          </w:pPr>
          <w:r>
            <w:fldChar w:fldCharType="begin"/>
          </w:r>
          <w:r>
            <w:instrText>TOC \o \z \u \h</w:instrText>
          </w:r>
          <w:r>
            <w:fldChar w:fldCharType="separate"/>
          </w:r>
          <w:hyperlink w:anchor="_Toc86152961" w:history="1">
            <w:r w:rsidR="00B73B0A" w:rsidRPr="00EA5C2B">
              <w:rPr>
                <w:rStyle w:val="Hyperlink"/>
                <w:noProof/>
              </w:rPr>
              <w:t>Table As Background</w:t>
            </w:r>
            <w:r w:rsidR="00B73B0A">
              <w:rPr>
                <w:noProof/>
                <w:webHidden/>
              </w:rPr>
              <w:tab/>
            </w:r>
            <w:r w:rsidR="00B73B0A">
              <w:rPr>
                <w:noProof/>
                <w:webHidden/>
              </w:rPr>
              <w:fldChar w:fldCharType="begin"/>
            </w:r>
            <w:r w:rsidR="00B73B0A">
              <w:rPr>
                <w:noProof/>
                <w:webHidden/>
              </w:rPr>
              <w:instrText xml:space="preserve"> PAGEREF _Toc86152961 \h </w:instrText>
            </w:r>
            <w:r w:rsidR="00B73B0A">
              <w:rPr>
                <w:noProof/>
                <w:webHidden/>
              </w:rPr>
            </w:r>
            <w:r w:rsidR="00B73B0A">
              <w:rPr>
                <w:noProof/>
                <w:webHidden/>
              </w:rPr>
              <w:fldChar w:fldCharType="separate"/>
            </w:r>
            <w:r w:rsidR="00B73B0A">
              <w:rPr>
                <w:noProof/>
                <w:webHidden/>
              </w:rPr>
              <w:t>1</w:t>
            </w:r>
            <w:r w:rsidR="00B73B0A">
              <w:rPr>
                <w:noProof/>
                <w:webHidden/>
              </w:rPr>
              <w:fldChar w:fldCharType="end"/>
            </w:r>
          </w:hyperlink>
        </w:p>
        <w:p w14:paraId="2F6464F4" w14:textId="54F2DD76" w:rsidR="00B73B0A" w:rsidRDefault="00601009">
          <w:pPr>
            <w:pStyle w:val="TOC3"/>
            <w:tabs>
              <w:tab w:val="right" w:leader="dot" w:pos="9350"/>
            </w:tabs>
            <w:rPr>
              <w:rFonts w:eastAsiaTheme="minorEastAsia"/>
              <w:noProof/>
            </w:rPr>
          </w:pPr>
          <w:hyperlink w:anchor="_Toc86152962" w:history="1">
            <w:r w:rsidR="00B73B0A" w:rsidRPr="00EA5C2B">
              <w:rPr>
                <w:rStyle w:val="Hyperlink"/>
                <w:noProof/>
              </w:rPr>
              <w:t>Purpose</w:t>
            </w:r>
            <w:r w:rsidR="00B73B0A">
              <w:rPr>
                <w:noProof/>
                <w:webHidden/>
              </w:rPr>
              <w:tab/>
            </w:r>
            <w:r w:rsidR="00B73B0A">
              <w:rPr>
                <w:noProof/>
                <w:webHidden/>
              </w:rPr>
              <w:fldChar w:fldCharType="begin"/>
            </w:r>
            <w:r w:rsidR="00B73B0A">
              <w:rPr>
                <w:noProof/>
                <w:webHidden/>
              </w:rPr>
              <w:instrText xml:space="preserve"> PAGEREF _Toc86152962 \h </w:instrText>
            </w:r>
            <w:r w:rsidR="00B73B0A">
              <w:rPr>
                <w:noProof/>
                <w:webHidden/>
              </w:rPr>
            </w:r>
            <w:r w:rsidR="00B73B0A">
              <w:rPr>
                <w:noProof/>
                <w:webHidden/>
              </w:rPr>
              <w:fldChar w:fldCharType="separate"/>
            </w:r>
            <w:r w:rsidR="00B73B0A">
              <w:rPr>
                <w:noProof/>
                <w:webHidden/>
              </w:rPr>
              <w:t>1</w:t>
            </w:r>
            <w:r w:rsidR="00B73B0A">
              <w:rPr>
                <w:noProof/>
                <w:webHidden/>
              </w:rPr>
              <w:fldChar w:fldCharType="end"/>
            </w:r>
          </w:hyperlink>
        </w:p>
        <w:p w14:paraId="3981AEAC" w14:textId="72CF5EF0" w:rsidR="00B73B0A" w:rsidRDefault="00601009">
          <w:pPr>
            <w:pStyle w:val="TOC3"/>
            <w:tabs>
              <w:tab w:val="right" w:leader="dot" w:pos="9350"/>
            </w:tabs>
            <w:rPr>
              <w:rFonts w:eastAsiaTheme="minorEastAsia"/>
              <w:noProof/>
            </w:rPr>
          </w:pPr>
          <w:hyperlink w:anchor="_Toc86152963" w:history="1">
            <w:r w:rsidR="00B73B0A" w:rsidRPr="00EA5C2B">
              <w:rPr>
                <w:rStyle w:val="Hyperlink"/>
                <w:noProof/>
              </w:rPr>
              <w:t>System Monitoring</w:t>
            </w:r>
            <w:r w:rsidR="00B73B0A">
              <w:rPr>
                <w:noProof/>
                <w:webHidden/>
              </w:rPr>
              <w:tab/>
            </w:r>
            <w:r w:rsidR="00B73B0A">
              <w:rPr>
                <w:noProof/>
                <w:webHidden/>
              </w:rPr>
              <w:fldChar w:fldCharType="begin"/>
            </w:r>
            <w:r w:rsidR="00B73B0A">
              <w:rPr>
                <w:noProof/>
                <w:webHidden/>
              </w:rPr>
              <w:instrText xml:space="preserve"> PAGEREF _Toc86152963 \h </w:instrText>
            </w:r>
            <w:r w:rsidR="00B73B0A">
              <w:rPr>
                <w:noProof/>
                <w:webHidden/>
              </w:rPr>
            </w:r>
            <w:r w:rsidR="00B73B0A">
              <w:rPr>
                <w:noProof/>
                <w:webHidden/>
              </w:rPr>
              <w:fldChar w:fldCharType="separate"/>
            </w:r>
            <w:r w:rsidR="00B73B0A">
              <w:rPr>
                <w:noProof/>
                <w:webHidden/>
              </w:rPr>
              <w:t>1</w:t>
            </w:r>
            <w:r w:rsidR="00B73B0A">
              <w:rPr>
                <w:noProof/>
                <w:webHidden/>
              </w:rPr>
              <w:fldChar w:fldCharType="end"/>
            </w:r>
          </w:hyperlink>
        </w:p>
        <w:p w14:paraId="3F16C1A5" w14:textId="33441C4C" w:rsidR="00B73B0A" w:rsidRDefault="00601009">
          <w:pPr>
            <w:pStyle w:val="TOC3"/>
            <w:tabs>
              <w:tab w:val="right" w:leader="dot" w:pos="9350"/>
            </w:tabs>
            <w:rPr>
              <w:rFonts w:eastAsiaTheme="minorEastAsia"/>
              <w:noProof/>
            </w:rPr>
          </w:pPr>
          <w:hyperlink w:anchor="_Toc86152964" w:history="1">
            <w:r w:rsidR="00B73B0A" w:rsidRPr="00EA5C2B">
              <w:rPr>
                <w:rStyle w:val="Hyperlink"/>
                <w:noProof/>
              </w:rPr>
              <w:t>Provider Monitoring</w:t>
            </w:r>
            <w:r w:rsidR="00B73B0A">
              <w:rPr>
                <w:noProof/>
                <w:webHidden/>
              </w:rPr>
              <w:tab/>
            </w:r>
            <w:r w:rsidR="00B73B0A">
              <w:rPr>
                <w:noProof/>
                <w:webHidden/>
              </w:rPr>
              <w:fldChar w:fldCharType="begin"/>
            </w:r>
            <w:r w:rsidR="00B73B0A">
              <w:rPr>
                <w:noProof/>
                <w:webHidden/>
              </w:rPr>
              <w:instrText xml:space="preserve"> PAGEREF _Toc86152964 \h </w:instrText>
            </w:r>
            <w:r w:rsidR="00B73B0A">
              <w:rPr>
                <w:noProof/>
                <w:webHidden/>
              </w:rPr>
            </w:r>
            <w:r w:rsidR="00B73B0A">
              <w:rPr>
                <w:noProof/>
                <w:webHidden/>
              </w:rPr>
              <w:fldChar w:fldCharType="separate"/>
            </w:r>
            <w:r w:rsidR="00B73B0A">
              <w:rPr>
                <w:noProof/>
                <w:webHidden/>
              </w:rPr>
              <w:t>2</w:t>
            </w:r>
            <w:r w:rsidR="00B73B0A">
              <w:rPr>
                <w:noProof/>
                <w:webHidden/>
              </w:rPr>
              <w:fldChar w:fldCharType="end"/>
            </w:r>
          </w:hyperlink>
        </w:p>
        <w:p w14:paraId="670FA384" w14:textId="6F9F555C" w:rsidR="00B73B0A" w:rsidRDefault="00601009">
          <w:pPr>
            <w:pStyle w:val="TOC3"/>
            <w:tabs>
              <w:tab w:val="right" w:leader="dot" w:pos="9350"/>
            </w:tabs>
            <w:rPr>
              <w:rFonts w:eastAsiaTheme="minorEastAsia"/>
              <w:noProof/>
            </w:rPr>
          </w:pPr>
          <w:hyperlink w:anchor="_Toc86152965" w:history="1">
            <w:r w:rsidR="00B73B0A" w:rsidRPr="00EA5C2B">
              <w:rPr>
                <w:rStyle w:val="Hyperlink"/>
                <w:noProof/>
              </w:rPr>
              <w:t>Development and Input</w:t>
            </w:r>
            <w:r w:rsidR="00B73B0A">
              <w:rPr>
                <w:noProof/>
                <w:webHidden/>
              </w:rPr>
              <w:tab/>
            </w:r>
            <w:r w:rsidR="00B73B0A">
              <w:rPr>
                <w:noProof/>
                <w:webHidden/>
              </w:rPr>
              <w:fldChar w:fldCharType="begin"/>
            </w:r>
            <w:r w:rsidR="00B73B0A">
              <w:rPr>
                <w:noProof/>
                <w:webHidden/>
              </w:rPr>
              <w:instrText xml:space="preserve"> PAGEREF _Toc86152965 \h </w:instrText>
            </w:r>
            <w:r w:rsidR="00B73B0A">
              <w:rPr>
                <w:noProof/>
                <w:webHidden/>
              </w:rPr>
            </w:r>
            <w:r w:rsidR="00B73B0A">
              <w:rPr>
                <w:noProof/>
                <w:webHidden/>
              </w:rPr>
              <w:fldChar w:fldCharType="separate"/>
            </w:r>
            <w:r w:rsidR="00B73B0A">
              <w:rPr>
                <w:noProof/>
                <w:webHidden/>
              </w:rPr>
              <w:t>2</w:t>
            </w:r>
            <w:r w:rsidR="00B73B0A">
              <w:rPr>
                <w:noProof/>
                <w:webHidden/>
              </w:rPr>
              <w:fldChar w:fldCharType="end"/>
            </w:r>
          </w:hyperlink>
        </w:p>
        <w:p w14:paraId="5E00F138" w14:textId="6823D9DB" w:rsidR="00B73B0A" w:rsidRDefault="00601009">
          <w:pPr>
            <w:pStyle w:val="TOC2"/>
            <w:tabs>
              <w:tab w:val="right" w:leader="dot" w:pos="9350"/>
            </w:tabs>
            <w:rPr>
              <w:rFonts w:eastAsiaTheme="minorEastAsia"/>
              <w:noProof/>
            </w:rPr>
          </w:pPr>
          <w:hyperlink w:anchor="_Toc86152966" w:history="1">
            <w:r w:rsidR="00B73B0A" w:rsidRPr="00EA5C2B">
              <w:rPr>
                <w:rStyle w:val="Hyperlink"/>
                <w:noProof/>
              </w:rPr>
              <w:t>CORE MEDICAL SERVICES</w:t>
            </w:r>
            <w:r w:rsidR="00B73B0A">
              <w:rPr>
                <w:noProof/>
                <w:webHidden/>
              </w:rPr>
              <w:tab/>
            </w:r>
            <w:r w:rsidR="00B73B0A">
              <w:rPr>
                <w:noProof/>
                <w:webHidden/>
              </w:rPr>
              <w:fldChar w:fldCharType="begin"/>
            </w:r>
            <w:r w:rsidR="00B73B0A">
              <w:rPr>
                <w:noProof/>
                <w:webHidden/>
              </w:rPr>
              <w:instrText xml:space="preserve"> PAGEREF _Toc86152966 \h </w:instrText>
            </w:r>
            <w:r w:rsidR="00B73B0A">
              <w:rPr>
                <w:noProof/>
                <w:webHidden/>
              </w:rPr>
            </w:r>
            <w:r w:rsidR="00B73B0A">
              <w:rPr>
                <w:noProof/>
                <w:webHidden/>
              </w:rPr>
              <w:fldChar w:fldCharType="separate"/>
            </w:r>
            <w:r w:rsidR="00B73B0A">
              <w:rPr>
                <w:noProof/>
                <w:webHidden/>
              </w:rPr>
              <w:t>3</w:t>
            </w:r>
            <w:r w:rsidR="00B73B0A">
              <w:rPr>
                <w:noProof/>
                <w:webHidden/>
              </w:rPr>
              <w:fldChar w:fldCharType="end"/>
            </w:r>
          </w:hyperlink>
        </w:p>
        <w:p w14:paraId="6532CB41" w14:textId="5639E7E9" w:rsidR="00B73B0A" w:rsidRDefault="00601009">
          <w:pPr>
            <w:pStyle w:val="TOC3"/>
            <w:tabs>
              <w:tab w:val="right" w:leader="dot" w:pos="9350"/>
            </w:tabs>
            <w:rPr>
              <w:rFonts w:eastAsiaTheme="minorEastAsia"/>
              <w:noProof/>
            </w:rPr>
          </w:pPr>
          <w:hyperlink w:anchor="_Toc86152967" w:history="1">
            <w:r w:rsidR="00B73B0A" w:rsidRPr="00EA5C2B">
              <w:rPr>
                <w:rStyle w:val="Hyperlink"/>
                <w:noProof/>
              </w:rPr>
              <w:t>Medical Case Management</w:t>
            </w:r>
            <w:r w:rsidR="00B73B0A">
              <w:rPr>
                <w:noProof/>
                <w:webHidden/>
              </w:rPr>
              <w:tab/>
            </w:r>
            <w:r w:rsidR="00B73B0A">
              <w:rPr>
                <w:noProof/>
                <w:webHidden/>
              </w:rPr>
              <w:fldChar w:fldCharType="begin"/>
            </w:r>
            <w:r w:rsidR="00B73B0A">
              <w:rPr>
                <w:noProof/>
                <w:webHidden/>
              </w:rPr>
              <w:instrText xml:space="preserve"> PAGEREF _Toc86152967 \h </w:instrText>
            </w:r>
            <w:r w:rsidR="00B73B0A">
              <w:rPr>
                <w:noProof/>
                <w:webHidden/>
              </w:rPr>
            </w:r>
            <w:r w:rsidR="00B73B0A">
              <w:rPr>
                <w:noProof/>
                <w:webHidden/>
              </w:rPr>
              <w:fldChar w:fldCharType="separate"/>
            </w:r>
            <w:r w:rsidR="00B73B0A">
              <w:rPr>
                <w:noProof/>
                <w:webHidden/>
              </w:rPr>
              <w:t>3</w:t>
            </w:r>
            <w:r w:rsidR="00B73B0A">
              <w:rPr>
                <w:noProof/>
                <w:webHidden/>
              </w:rPr>
              <w:fldChar w:fldCharType="end"/>
            </w:r>
          </w:hyperlink>
        </w:p>
        <w:p w14:paraId="68AC7B9D" w14:textId="31FC4217" w:rsidR="00B73B0A" w:rsidRDefault="00601009">
          <w:pPr>
            <w:pStyle w:val="TOC3"/>
            <w:tabs>
              <w:tab w:val="right" w:leader="dot" w:pos="9350"/>
            </w:tabs>
            <w:rPr>
              <w:rFonts w:eastAsiaTheme="minorEastAsia"/>
              <w:noProof/>
            </w:rPr>
          </w:pPr>
          <w:hyperlink w:anchor="_Toc86152968" w:history="1">
            <w:r w:rsidR="00B73B0A" w:rsidRPr="00EA5C2B">
              <w:rPr>
                <w:rStyle w:val="Hyperlink"/>
                <w:noProof/>
              </w:rPr>
              <w:t>Mental Health</w:t>
            </w:r>
            <w:r w:rsidR="00B73B0A">
              <w:rPr>
                <w:noProof/>
                <w:webHidden/>
              </w:rPr>
              <w:tab/>
            </w:r>
            <w:r w:rsidR="00B73B0A">
              <w:rPr>
                <w:noProof/>
                <w:webHidden/>
              </w:rPr>
              <w:fldChar w:fldCharType="begin"/>
            </w:r>
            <w:r w:rsidR="00B73B0A">
              <w:rPr>
                <w:noProof/>
                <w:webHidden/>
              </w:rPr>
              <w:instrText xml:space="preserve"> PAGEREF _Toc86152968 \h </w:instrText>
            </w:r>
            <w:r w:rsidR="00B73B0A">
              <w:rPr>
                <w:noProof/>
                <w:webHidden/>
              </w:rPr>
            </w:r>
            <w:r w:rsidR="00B73B0A">
              <w:rPr>
                <w:noProof/>
                <w:webHidden/>
              </w:rPr>
              <w:fldChar w:fldCharType="separate"/>
            </w:r>
            <w:r w:rsidR="00B73B0A">
              <w:rPr>
                <w:noProof/>
                <w:webHidden/>
              </w:rPr>
              <w:t>3</w:t>
            </w:r>
            <w:r w:rsidR="00B73B0A">
              <w:rPr>
                <w:noProof/>
                <w:webHidden/>
              </w:rPr>
              <w:fldChar w:fldCharType="end"/>
            </w:r>
          </w:hyperlink>
        </w:p>
        <w:p w14:paraId="3C0F31AB" w14:textId="116A5496" w:rsidR="00B73B0A" w:rsidRDefault="00601009">
          <w:pPr>
            <w:pStyle w:val="TOC3"/>
            <w:tabs>
              <w:tab w:val="right" w:leader="dot" w:pos="9350"/>
            </w:tabs>
            <w:rPr>
              <w:rFonts w:eastAsiaTheme="minorEastAsia"/>
              <w:noProof/>
            </w:rPr>
          </w:pPr>
          <w:hyperlink w:anchor="_Toc86152969" w:history="1">
            <w:r w:rsidR="00B73B0A" w:rsidRPr="00EA5C2B">
              <w:rPr>
                <w:rStyle w:val="Hyperlink"/>
                <w:noProof/>
              </w:rPr>
              <w:t>Outpatient/Ambulatory Health Services</w:t>
            </w:r>
            <w:r w:rsidR="00B73B0A">
              <w:rPr>
                <w:noProof/>
                <w:webHidden/>
              </w:rPr>
              <w:tab/>
            </w:r>
            <w:r w:rsidR="00B73B0A">
              <w:rPr>
                <w:noProof/>
                <w:webHidden/>
              </w:rPr>
              <w:fldChar w:fldCharType="begin"/>
            </w:r>
            <w:r w:rsidR="00B73B0A">
              <w:rPr>
                <w:noProof/>
                <w:webHidden/>
              </w:rPr>
              <w:instrText xml:space="preserve"> PAGEREF _Toc86152969 \h </w:instrText>
            </w:r>
            <w:r w:rsidR="00B73B0A">
              <w:rPr>
                <w:noProof/>
                <w:webHidden/>
              </w:rPr>
            </w:r>
            <w:r w:rsidR="00B73B0A">
              <w:rPr>
                <w:noProof/>
                <w:webHidden/>
              </w:rPr>
              <w:fldChar w:fldCharType="separate"/>
            </w:r>
            <w:r w:rsidR="00B73B0A">
              <w:rPr>
                <w:noProof/>
                <w:webHidden/>
              </w:rPr>
              <w:t>3</w:t>
            </w:r>
            <w:r w:rsidR="00B73B0A">
              <w:rPr>
                <w:noProof/>
                <w:webHidden/>
              </w:rPr>
              <w:fldChar w:fldCharType="end"/>
            </w:r>
          </w:hyperlink>
        </w:p>
        <w:p w14:paraId="2DF13BB9" w14:textId="13B9878D" w:rsidR="00B73B0A" w:rsidRDefault="00601009">
          <w:pPr>
            <w:pStyle w:val="TOC2"/>
            <w:tabs>
              <w:tab w:val="right" w:leader="dot" w:pos="9350"/>
            </w:tabs>
            <w:rPr>
              <w:rFonts w:eastAsiaTheme="minorEastAsia"/>
              <w:noProof/>
            </w:rPr>
          </w:pPr>
          <w:hyperlink w:anchor="_Toc86152970" w:history="1">
            <w:r w:rsidR="00B73B0A" w:rsidRPr="00EA5C2B">
              <w:rPr>
                <w:rStyle w:val="Hyperlink"/>
                <w:noProof/>
              </w:rPr>
              <w:t>SUPPORT SERVICES</w:t>
            </w:r>
            <w:r w:rsidR="00B73B0A">
              <w:rPr>
                <w:noProof/>
                <w:webHidden/>
              </w:rPr>
              <w:tab/>
            </w:r>
            <w:r w:rsidR="00B73B0A">
              <w:rPr>
                <w:noProof/>
                <w:webHidden/>
              </w:rPr>
              <w:fldChar w:fldCharType="begin"/>
            </w:r>
            <w:r w:rsidR="00B73B0A">
              <w:rPr>
                <w:noProof/>
                <w:webHidden/>
              </w:rPr>
              <w:instrText xml:space="preserve"> PAGEREF _Toc86152970 \h </w:instrText>
            </w:r>
            <w:r w:rsidR="00B73B0A">
              <w:rPr>
                <w:noProof/>
                <w:webHidden/>
              </w:rPr>
            </w:r>
            <w:r w:rsidR="00B73B0A">
              <w:rPr>
                <w:noProof/>
                <w:webHidden/>
              </w:rPr>
              <w:fldChar w:fldCharType="separate"/>
            </w:r>
            <w:r w:rsidR="00B73B0A">
              <w:rPr>
                <w:noProof/>
                <w:webHidden/>
              </w:rPr>
              <w:t>4</w:t>
            </w:r>
            <w:r w:rsidR="00B73B0A">
              <w:rPr>
                <w:noProof/>
                <w:webHidden/>
              </w:rPr>
              <w:fldChar w:fldCharType="end"/>
            </w:r>
          </w:hyperlink>
        </w:p>
        <w:p w14:paraId="1A8CF071" w14:textId="6E51D12D" w:rsidR="00B73B0A" w:rsidRDefault="00601009">
          <w:pPr>
            <w:pStyle w:val="TOC3"/>
            <w:tabs>
              <w:tab w:val="right" w:leader="dot" w:pos="9350"/>
            </w:tabs>
            <w:rPr>
              <w:rFonts w:eastAsiaTheme="minorEastAsia"/>
              <w:noProof/>
            </w:rPr>
          </w:pPr>
          <w:hyperlink w:anchor="_Toc86152971" w:history="1">
            <w:r w:rsidR="00B73B0A" w:rsidRPr="00EA5C2B">
              <w:rPr>
                <w:rStyle w:val="Hyperlink"/>
                <w:noProof/>
              </w:rPr>
              <w:t>Non-Medical Case Management Services</w:t>
            </w:r>
            <w:r w:rsidR="00B73B0A">
              <w:rPr>
                <w:noProof/>
                <w:webHidden/>
              </w:rPr>
              <w:tab/>
            </w:r>
            <w:r w:rsidR="00B73B0A">
              <w:rPr>
                <w:noProof/>
                <w:webHidden/>
              </w:rPr>
              <w:fldChar w:fldCharType="begin"/>
            </w:r>
            <w:r w:rsidR="00B73B0A">
              <w:rPr>
                <w:noProof/>
                <w:webHidden/>
              </w:rPr>
              <w:instrText xml:space="preserve"> PAGEREF _Toc86152971 \h </w:instrText>
            </w:r>
            <w:r w:rsidR="00B73B0A">
              <w:rPr>
                <w:noProof/>
                <w:webHidden/>
              </w:rPr>
            </w:r>
            <w:r w:rsidR="00B73B0A">
              <w:rPr>
                <w:noProof/>
                <w:webHidden/>
              </w:rPr>
              <w:fldChar w:fldCharType="separate"/>
            </w:r>
            <w:r w:rsidR="00B73B0A">
              <w:rPr>
                <w:noProof/>
                <w:webHidden/>
              </w:rPr>
              <w:t>4</w:t>
            </w:r>
            <w:r w:rsidR="00B73B0A">
              <w:rPr>
                <w:noProof/>
                <w:webHidden/>
              </w:rPr>
              <w:fldChar w:fldCharType="end"/>
            </w:r>
          </w:hyperlink>
        </w:p>
        <w:p w14:paraId="2BF0D66D" w14:textId="2A04BE53" w:rsidR="00B73B0A" w:rsidRDefault="00601009">
          <w:pPr>
            <w:pStyle w:val="TOC3"/>
            <w:tabs>
              <w:tab w:val="right" w:leader="dot" w:pos="9350"/>
            </w:tabs>
            <w:rPr>
              <w:rFonts w:eastAsiaTheme="minorEastAsia"/>
              <w:noProof/>
            </w:rPr>
          </w:pPr>
          <w:hyperlink w:anchor="_Toc86152972" w:history="1">
            <w:r w:rsidR="00B73B0A" w:rsidRPr="00EA5C2B">
              <w:rPr>
                <w:rStyle w:val="Hyperlink"/>
                <w:noProof/>
              </w:rPr>
              <w:t>Health Education and Risk Reduction (need to be created)</w:t>
            </w:r>
            <w:r w:rsidR="00B73B0A">
              <w:rPr>
                <w:noProof/>
                <w:webHidden/>
              </w:rPr>
              <w:tab/>
            </w:r>
            <w:r w:rsidR="00B73B0A">
              <w:rPr>
                <w:noProof/>
                <w:webHidden/>
              </w:rPr>
              <w:fldChar w:fldCharType="begin"/>
            </w:r>
            <w:r w:rsidR="00B73B0A">
              <w:rPr>
                <w:noProof/>
                <w:webHidden/>
              </w:rPr>
              <w:instrText xml:space="preserve"> PAGEREF _Toc86152972 \h </w:instrText>
            </w:r>
            <w:r w:rsidR="00B73B0A">
              <w:rPr>
                <w:noProof/>
                <w:webHidden/>
              </w:rPr>
            </w:r>
            <w:r w:rsidR="00B73B0A">
              <w:rPr>
                <w:noProof/>
                <w:webHidden/>
              </w:rPr>
              <w:fldChar w:fldCharType="separate"/>
            </w:r>
            <w:r w:rsidR="00B73B0A">
              <w:rPr>
                <w:noProof/>
                <w:webHidden/>
              </w:rPr>
              <w:t>4</w:t>
            </w:r>
            <w:r w:rsidR="00B73B0A">
              <w:rPr>
                <w:noProof/>
                <w:webHidden/>
              </w:rPr>
              <w:fldChar w:fldCharType="end"/>
            </w:r>
          </w:hyperlink>
        </w:p>
        <w:p w14:paraId="515ECFFD" w14:textId="66EA5175" w:rsidR="00B73B0A" w:rsidRDefault="00601009">
          <w:pPr>
            <w:pStyle w:val="TOC3"/>
            <w:tabs>
              <w:tab w:val="right" w:leader="dot" w:pos="9350"/>
            </w:tabs>
            <w:rPr>
              <w:rFonts w:eastAsiaTheme="minorEastAsia"/>
              <w:noProof/>
            </w:rPr>
          </w:pPr>
          <w:hyperlink w:anchor="_Toc86152973" w:history="1">
            <w:r w:rsidR="00B73B0A" w:rsidRPr="00EA5C2B">
              <w:rPr>
                <w:rStyle w:val="Hyperlink"/>
                <w:noProof/>
              </w:rPr>
              <w:t>Psychosocial Support Services</w:t>
            </w:r>
            <w:r w:rsidR="00B73B0A">
              <w:rPr>
                <w:noProof/>
                <w:webHidden/>
              </w:rPr>
              <w:tab/>
            </w:r>
            <w:r w:rsidR="00B73B0A">
              <w:rPr>
                <w:noProof/>
                <w:webHidden/>
              </w:rPr>
              <w:fldChar w:fldCharType="begin"/>
            </w:r>
            <w:r w:rsidR="00B73B0A">
              <w:rPr>
                <w:noProof/>
                <w:webHidden/>
              </w:rPr>
              <w:instrText xml:space="preserve"> PAGEREF _Toc86152973 \h </w:instrText>
            </w:r>
            <w:r w:rsidR="00B73B0A">
              <w:rPr>
                <w:noProof/>
                <w:webHidden/>
              </w:rPr>
            </w:r>
            <w:r w:rsidR="00B73B0A">
              <w:rPr>
                <w:noProof/>
                <w:webHidden/>
              </w:rPr>
              <w:fldChar w:fldCharType="separate"/>
            </w:r>
            <w:r w:rsidR="00B73B0A">
              <w:rPr>
                <w:noProof/>
                <w:webHidden/>
              </w:rPr>
              <w:t>4</w:t>
            </w:r>
            <w:r w:rsidR="00B73B0A">
              <w:rPr>
                <w:noProof/>
                <w:webHidden/>
              </w:rPr>
              <w:fldChar w:fldCharType="end"/>
            </w:r>
          </w:hyperlink>
        </w:p>
        <w:p w14:paraId="3D5E062F" w14:textId="1FC1C1F4" w:rsidR="00B73B0A" w:rsidRDefault="00601009">
          <w:pPr>
            <w:pStyle w:val="TOC3"/>
            <w:tabs>
              <w:tab w:val="right" w:leader="dot" w:pos="9350"/>
            </w:tabs>
            <w:rPr>
              <w:rFonts w:eastAsiaTheme="minorEastAsia"/>
              <w:noProof/>
            </w:rPr>
          </w:pPr>
          <w:hyperlink w:anchor="_Toc86152974" w:history="1">
            <w:r w:rsidR="00B73B0A" w:rsidRPr="00EA5C2B">
              <w:rPr>
                <w:rStyle w:val="Hyperlink"/>
                <w:noProof/>
              </w:rPr>
              <w:t>Outreach (Part B MAI)</w:t>
            </w:r>
            <w:r w:rsidR="00B73B0A">
              <w:rPr>
                <w:noProof/>
                <w:webHidden/>
              </w:rPr>
              <w:tab/>
            </w:r>
            <w:r w:rsidR="00B73B0A">
              <w:rPr>
                <w:noProof/>
                <w:webHidden/>
              </w:rPr>
              <w:fldChar w:fldCharType="begin"/>
            </w:r>
            <w:r w:rsidR="00B73B0A">
              <w:rPr>
                <w:noProof/>
                <w:webHidden/>
              </w:rPr>
              <w:instrText xml:space="preserve"> PAGEREF _Toc86152974 \h </w:instrText>
            </w:r>
            <w:r w:rsidR="00B73B0A">
              <w:rPr>
                <w:noProof/>
                <w:webHidden/>
              </w:rPr>
            </w:r>
            <w:r w:rsidR="00B73B0A">
              <w:rPr>
                <w:noProof/>
                <w:webHidden/>
              </w:rPr>
              <w:fldChar w:fldCharType="separate"/>
            </w:r>
            <w:r w:rsidR="00B73B0A">
              <w:rPr>
                <w:noProof/>
                <w:webHidden/>
              </w:rPr>
              <w:t>4</w:t>
            </w:r>
            <w:r w:rsidR="00B73B0A">
              <w:rPr>
                <w:noProof/>
                <w:webHidden/>
              </w:rPr>
              <w:fldChar w:fldCharType="end"/>
            </w:r>
          </w:hyperlink>
        </w:p>
        <w:p w14:paraId="6D2E9129" w14:textId="5B201AC8" w:rsidR="458E58D8" w:rsidRDefault="458E58D8" w:rsidP="458E58D8">
          <w:pPr>
            <w:rPr>
              <w:b/>
              <w:bCs/>
            </w:rPr>
          </w:pPr>
          <w:r>
            <w:fldChar w:fldCharType="end"/>
          </w:r>
        </w:p>
      </w:sdtContent>
    </w:sdt>
    <w:p w14:paraId="3899D2E7" w14:textId="562F64CA" w:rsidR="458E58D8" w:rsidRDefault="458E58D8" w:rsidP="458E58D8">
      <w:pPr>
        <w:pStyle w:val="NoSpacing"/>
      </w:pPr>
    </w:p>
    <w:p w14:paraId="2E3015CA" w14:textId="562F64CA" w:rsidR="458E58D8" w:rsidRDefault="458E58D8" w:rsidP="458E58D8">
      <w:pPr>
        <w:pStyle w:val="NoSpacing"/>
      </w:pPr>
    </w:p>
    <w:p w14:paraId="740F5384" w14:textId="69C2928F" w:rsidR="458E58D8" w:rsidRDefault="458E58D8" w:rsidP="458E58D8">
      <w:pPr>
        <w:pStyle w:val="NoSpacing"/>
      </w:pPr>
    </w:p>
    <w:p w14:paraId="687D651E" w14:textId="2D9D22B1" w:rsidR="009224DF" w:rsidRDefault="009224DF" w:rsidP="458E58D8">
      <w:pPr>
        <w:pStyle w:val="NoSpacing"/>
      </w:pPr>
    </w:p>
    <w:p w14:paraId="00489E45" w14:textId="7CEC78DB" w:rsidR="009224DF" w:rsidRDefault="009224DF" w:rsidP="458E58D8">
      <w:pPr>
        <w:pStyle w:val="NoSpacing"/>
      </w:pPr>
    </w:p>
    <w:p w14:paraId="16E567D1" w14:textId="79CC8155" w:rsidR="009224DF" w:rsidRDefault="009224DF" w:rsidP="458E58D8">
      <w:pPr>
        <w:pStyle w:val="NoSpacing"/>
      </w:pPr>
    </w:p>
    <w:p w14:paraId="358A93DD" w14:textId="20575409" w:rsidR="009224DF" w:rsidRDefault="009224DF" w:rsidP="458E58D8">
      <w:pPr>
        <w:pStyle w:val="NoSpacing"/>
      </w:pPr>
    </w:p>
    <w:p w14:paraId="513FB370" w14:textId="13D3A52F" w:rsidR="009224DF" w:rsidRDefault="009224DF" w:rsidP="458E58D8">
      <w:pPr>
        <w:pStyle w:val="NoSpacing"/>
      </w:pPr>
    </w:p>
    <w:p w14:paraId="3974B937" w14:textId="4DF25536" w:rsidR="009224DF" w:rsidRDefault="009224DF" w:rsidP="458E58D8">
      <w:pPr>
        <w:pStyle w:val="NoSpacing"/>
      </w:pPr>
    </w:p>
    <w:p w14:paraId="64BBD779" w14:textId="15463B84" w:rsidR="009224DF" w:rsidRDefault="009224DF" w:rsidP="458E58D8">
      <w:pPr>
        <w:pStyle w:val="NoSpacing"/>
      </w:pPr>
    </w:p>
    <w:p w14:paraId="4265E269" w14:textId="59ABBD78" w:rsidR="009224DF" w:rsidRDefault="009224DF" w:rsidP="458E58D8">
      <w:pPr>
        <w:pStyle w:val="NoSpacing"/>
      </w:pPr>
    </w:p>
    <w:p w14:paraId="2C9090F1" w14:textId="41153A0E" w:rsidR="009224DF" w:rsidRDefault="009224DF" w:rsidP="458E58D8">
      <w:pPr>
        <w:pStyle w:val="NoSpacing"/>
      </w:pPr>
    </w:p>
    <w:p w14:paraId="6660F005" w14:textId="2FE4CDDA" w:rsidR="009224DF" w:rsidRDefault="009224DF" w:rsidP="458E58D8">
      <w:pPr>
        <w:pStyle w:val="NoSpacing"/>
      </w:pPr>
    </w:p>
    <w:p w14:paraId="77B9FC75" w14:textId="351713A9" w:rsidR="009224DF" w:rsidRDefault="009224DF" w:rsidP="458E58D8">
      <w:pPr>
        <w:pStyle w:val="NoSpacing"/>
      </w:pPr>
    </w:p>
    <w:p w14:paraId="5159F74F" w14:textId="77777777" w:rsidR="009224DF" w:rsidRDefault="009224DF" w:rsidP="458E58D8">
      <w:pPr>
        <w:pStyle w:val="NoSpacing"/>
      </w:pPr>
    </w:p>
    <w:p w14:paraId="1C22E20B" w14:textId="45B15060" w:rsidR="458E58D8" w:rsidRDefault="458E58D8" w:rsidP="458E58D8">
      <w:pPr>
        <w:pStyle w:val="NoSpacing"/>
      </w:pPr>
    </w:p>
    <w:p w14:paraId="7956F71C" w14:textId="0746723E" w:rsidR="458E58D8" w:rsidRDefault="458E58D8" w:rsidP="458E58D8">
      <w:pPr>
        <w:pStyle w:val="NoSpacing"/>
      </w:pPr>
    </w:p>
    <w:p w14:paraId="439BA85E" w14:textId="132BD6A4" w:rsidR="458E58D8" w:rsidRDefault="458E58D8" w:rsidP="458E58D8">
      <w:pPr>
        <w:pStyle w:val="NoSpacing"/>
      </w:pPr>
    </w:p>
    <w:p w14:paraId="40042B1D" w14:textId="7DF287D3" w:rsidR="458E58D8" w:rsidRDefault="458E58D8" w:rsidP="458E58D8">
      <w:pPr>
        <w:pStyle w:val="NoSpacing"/>
      </w:pPr>
    </w:p>
    <w:p w14:paraId="2CD626AB" w14:textId="68ADD8B4" w:rsidR="5CDCBC68" w:rsidRDefault="57062BB7" w:rsidP="1F360371">
      <w:pPr>
        <w:pStyle w:val="Heading2"/>
        <w:rPr>
          <w:rFonts w:ascii="Calibri Light" w:eastAsia="MS Gothic" w:hAnsi="Calibri Light" w:cs="Times New Roman"/>
        </w:rPr>
      </w:pPr>
      <w:bookmarkStart w:id="0" w:name="_Toc86152961"/>
      <w:r>
        <w:lastRenderedPageBreak/>
        <w:t xml:space="preserve">Table </w:t>
      </w:r>
      <w:proofErr w:type="gramStart"/>
      <w:r>
        <w:t>As</w:t>
      </w:r>
      <w:proofErr w:type="gramEnd"/>
      <w:r>
        <w:t xml:space="preserve"> Background</w:t>
      </w:r>
      <w:bookmarkEnd w:id="0"/>
    </w:p>
    <w:p w14:paraId="6D8D2B6D" w14:textId="6F081433" w:rsidR="00692971" w:rsidRPr="00692971" w:rsidRDefault="00692971" w:rsidP="474853BD">
      <w:pPr>
        <w:pStyle w:val="NoSpacing"/>
        <w:rPr>
          <w:b/>
          <w:bCs/>
          <w:u w:val="single"/>
        </w:rPr>
      </w:pPr>
      <w:bookmarkStart w:id="1" w:name="_Toc86152962"/>
      <w:r w:rsidRPr="1F360371">
        <w:rPr>
          <w:rStyle w:val="Heading3Char"/>
        </w:rPr>
        <w:t>Purpose</w:t>
      </w:r>
      <w:bookmarkEnd w:id="1"/>
    </w:p>
    <w:p w14:paraId="2C078E63" w14:textId="4EFA5288" w:rsidR="0009090C" w:rsidRDefault="417DD6AD" w:rsidP="474853BD">
      <w:pPr>
        <w:pStyle w:val="NoSpacing"/>
        <w:rPr>
          <w:rFonts w:ascii="Roboto" w:eastAsia="Roboto" w:hAnsi="Roboto" w:cs="Roboto"/>
          <w:color w:val="444E4C"/>
          <w:sz w:val="30"/>
          <w:szCs w:val="30"/>
        </w:rPr>
      </w:pPr>
      <w:r>
        <w:t xml:space="preserve">The Service Categories Scope of Work (Table As) is a tool used by the Ryan White Program (RWP) to highlight and report on how grant awards and subrecipients contribute to strategic goals and a comprehensive system of care. </w:t>
      </w:r>
    </w:p>
    <w:p w14:paraId="4C6440CA" w14:textId="619BF13E" w:rsidR="474853BD" w:rsidRDefault="474853BD" w:rsidP="474853BD">
      <w:pPr>
        <w:pStyle w:val="NoSpacing"/>
      </w:pPr>
    </w:p>
    <w:p w14:paraId="2D732A72" w14:textId="1D6E943D" w:rsidR="00F85849" w:rsidRPr="00AA3E78" w:rsidRDefault="00F85849" w:rsidP="00673434">
      <w:pPr>
        <w:pStyle w:val="NoSpacing"/>
        <w:rPr>
          <w:b/>
          <w:bCs/>
          <w:u w:val="single"/>
        </w:rPr>
      </w:pPr>
      <w:bookmarkStart w:id="2" w:name="_Toc86152963"/>
      <w:r w:rsidRPr="1F360371">
        <w:rPr>
          <w:rStyle w:val="Heading3Char"/>
        </w:rPr>
        <w:t>System Monitoring</w:t>
      </w:r>
      <w:bookmarkEnd w:id="2"/>
    </w:p>
    <w:p w14:paraId="70DA61F1" w14:textId="665729CF" w:rsidR="00BB76B2" w:rsidRDefault="57062BB7" w:rsidP="58ECDD96">
      <w:pPr>
        <w:pStyle w:val="NoSpacing"/>
      </w:pPr>
      <w:r>
        <w:t>Table As form the basis for tracking the Ryan White Program’s progress and performance against stated goals and objectives, evaluating impact and improved health status, and ensuring accountability at the</w:t>
      </w:r>
    </w:p>
    <w:p w14:paraId="1D9AE680" w14:textId="7A3D51E7" w:rsidR="00BB76B2" w:rsidRDefault="072637A1" w:rsidP="58ECDD96">
      <w:pPr>
        <w:pStyle w:val="NoSpacing"/>
      </w:pPr>
      <w:r>
        <w:t>Progra</w:t>
      </w:r>
      <w:r w:rsidR="224311E1">
        <w:t>m-</w:t>
      </w:r>
      <w:r w:rsidR="009A6D29">
        <w:t>level</w:t>
      </w:r>
      <w:r w:rsidR="009D3479">
        <w:t>.</w:t>
      </w:r>
      <w:r w:rsidR="00A649E2">
        <w:t xml:space="preserve"> </w:t>
      </w:r>
      <w:r w:rsidR="006F7D7B">
        <w:t>S</w:t>
      </w:r>
      <w:r w:rsidR="007E509E">
        <w:t xml:space="preserve">ervice provision and system performance </w:t>
      </w:r>
      <w:r w:rsidR="006F7D7B">
        <w:t xml:space="preserve">are monitored through a combination of </w:t>
      </w:r>
      <w:r w:rsidR="00F54585">
        <w:t xml:space="preserve">program </w:t>
      </w:r>
      <w:r w:rsidR="006F7D7B">
        <w:t xml:space="preserve">inputs, processes, </w:t>
      </w:r>
      <w:r w:rsidR="00A649E2">
        <w:t>outputs,</w:t>
      </w:r>
      <w:r w:rsidR="006F7D7B">
        <w:t xml:space="preserve"> and outcomes</w:t>
      </w:r>
      <w:r w:rsidR="264DB9A5">
        <w:t>.</w:t>
      </w:r>
      <w:r w:rsidR="00D67C30">
        <w:t xml:space="preserve"> </w:t>
      </w:r>
      <w:r w:rsidR="2B18B56E">
        <w:t>System-wide a</w:t>
      </w:r>
      <w:r w:rsidR="00D543D3">
        <w:t xml:space="preserve">ggregate </w:t>
      </w:r>
      <w:r w:rsidR="2E6951C0">
        <w:t xml:space="preserve">estimated and actual </w:t>
      </w:r>
      <w:r w:rsidR="00D543D3">
        <w:t xml:space="preserve">targets </w:t>
      </w:r>
      <w:r w:rsidR="3D6AA50F">
        <w:t xml:space="preserve">are reviewed </w:t>
      </w:r>
      <w:r w:rsidR="14225ABD">
        <w:t xml:space="preserve">to assess </w:t>
      </w:r>
      <w:r w:rsidR="547A8680">
        <w:t xml:space="preserve">the availability </w:t>
      </w:r>
      <w:r w:rsidR="4C60A98A">
        <w:t xml:space="preserve">and utilization </w:t>
      </w:r>
      <w:r w:rsidR="547A8680">
        <w:t>of quality HIV care and health support services</w:t>
      </w:r>
      <w:r w:rsidR="2FE07EAE">
        <w:t xml:space="preserve">, </w:t>
      </w:r>
      <w:r w:rsidR="55232E8E">
        <w:t>identify and inform system-wide improvements,</w:t>
      </w:r>
      <w:r w:rsidR="0AB9D109">
        <w:t xml:space="preserve"> and </w:t>
      </w:r>
      <w:r w:rsidR="41F7AB2D">
        <w:t xml:space="preserve">determine </w:t>
      </w:r>
      <w:r w:rsidR="0AB9D109">
        <w:t>the need to</w:t>
      </w:r>
      <w:r w:rsidR="12A3783B">
        <w:t xml:space="preserve"> re-allocat</w:t>
      </w:r>
      <w:r w:rsidR="0A4A54F0">
        <w:t>e</w:t>
      </w:r>
      <w:r w:rsidR="20FC8EAD">
        <w:t>/re-distribute</w:t>
      </w:r>
      <w:r w:rsidR="12A3783B">
        <w:t xml:space="preserve"> funds</w:t>
      </w:r>
      <w:r w:rsidR="1E0F3242">
        <w:t>.</w:t>
      </w:r>
    </w:p>
    <w:p w14:paraId="08F6856A" w14:textId="7EEE287A" w:rsidR="00BB76B2" w:rsidRDefault="00BB76B2" w:rsidP="00673434">
      <w:pPr>
        <w:pStyle w:val="NoSpacing"/>
      </w:pPr>
    </w:p>
    <w:p w14:paraId="4F77CF37" w14:textId="3757FB87" w:rsidR="00F85849" w:rsidRPr="00AA3E78" w:rsidRDefault="7FA0A999" w:rsidP="297F9326">
      <w:pPr>
        <w:pStyle w:val="Heading3"/>
        <w:rPr>
          <w:rFonts w:ascii="Calibri Light" w:eastAsia="MS Gothic" w:hAnsi="Calibri Light" w:cs="Times New Roman"/>
          <w:b/>
          <w:bCs/>
          <w:color w:val="1F3763"/>
          <w:u w:val="single"/>
        </w:rPr>
      </w:pPr>
      <w:bookmarkStart w:id="3" w:name="_Toc86152964"/>
      <w:r>
        <w:t>Provider</w:t>
      </w:r>
      <w:r w:rsidR="00F85849">
        <w:t xml:space="preserve"> Monitoring</w:t>
      </w:r>
      <w:bookmarkEnd w:id="3"/>
    </w:p>
    <w:p w14:paraId="11128BAB" w14:textId="331D122D" w:rsidR="00257B0A" w:rsidRDefault="57062BB7" w:rsidP="003636AC">
      <w:pPr>
        <w:pStyle w:val="NoSpacing"/>
      </w:pPr>
      <w:r>
        <w:t>Table As are used to gauge efforts toward improving care processes and outcomes, identify service gaps and quality problems, target monitoring and enforcement processes, and confirm technical assistance, capacity building, remediation, and corrective actions.</w:t>
      </w:r>
    </w:p>
    <w:p w14:paraId="01A9DFFF" w14:textId="0E62B0BC" w:rsidR="00257B0A" w:rsidRDefault="00257B0A" w:rsidP="003636AC">
      <w:pPr>
        <w:pStyle w:val="NoSpacing"/>
      </w:pPr>
    </w:p>
    <w:p w14:paraId="742CA35B" w14:textId="13CE0919" w:rsidR="00257B0A" w:rsidRPr="00AA3E78" w:rsidRDefault="00257B0A" w:rsidP="297F9326">
      <w:pPr>
        <w:pStyle w:val="Heading3"/>
        <w:rPr>
          <w:rFonts w:ascii="Calibri Light" w:eastAsia="MS Gothic" w:hAnsi="Calibri Light" w:cs="Times New Roman"/>
          <w:b/>
          <w:bCs/>
          <w:color w:val="1F3763"/>
          <w:u w:val="single"/>
        </w:rPr>
      </w:pPr>
      <w:bookmarkStart w:id="4" w:name="_Toc86152965"/>
      <w:r>
        <w:t>Development and Input</w:t>
      </w:r>
      <w:bookmarkEnd w:id="4"/>
    </w:p>
    <w:p w14:paraId="39F62BCB" w14:textId="1F97B2BE" w:rsidR="00F85849" w:rsidRDefault="417DD6AD" w:rsidP="003636AC">
      <w:pPr>
        <w:pStyle w:val="NoSpacing"/>
      </w:pPr>
      <w:r>
        <w:t xml:space="preserve">Selection of Table A measures is informed by considerations of scientific soundness, programmatic relevance, usefulness for decision‐making, data availability, and provider input. The ability to set meaningful and reasonable targets is critical as is a standardized process for target setting and monitoring. </w:t>
      </w:r>
    </w:p>
    <w:p w14:paraId="104844E4" w14:textId="7F0A1E3B" w:rsidR="0004106F" w:rsidRDefault="0004106F" w:rsidP="00673434">
      <w:pPr>
        <w:pStyle w:val="NoSpacing"/>
      </w:pPr>
    </w:p>
    <w:p w14:paraId="47D46AB2" w14:textId="3BF6D165" w:rsidR="58ECDD96" w:rsidRDefault="58ECDD96" w:rsidP="58ECDD96">
      <w:pPr>
        <w:pStyle w:val="NoSpacing"/>
      </w:pPr>
    </w:p>
    <w:p w14:paraId="2EAF578C" w14:textId="48DE7A58" w:rsidR="58ECDD96" w:rsidRDefault="58ECDD96" w:rsidP="58ECDD96">
      <w:pPr>
        <w:pStyle w:val="NoSpacing"/>
      </w:pPr>
    </w:p>
    <w:p w14:paraId="79167750" w14:textId="147EF11A" w:rsidR="58ECDD96" w:rsidRDefault="58ECDD96" w:rsidP="58ECDD96">
      <w:pPr>
        <w:pStyle w:val="NoSpacing"/>
      </w:pPr>
    </w:p>
    <w:p w14:paraId="2068CD75" w14:textId="3A10A489" w:rsidR="00070CE7" w:rsidRDefault="00070CE7">
      <w:r>
        <w:br w:type="page"/>
      </w:r>
    </w:p>
    <w:p w14:paraId="65849DCC" w14:textId="263271F4" w:rsidR="380DEE3D" w:rsidRDefault="380DEE3D" w:rsidP="72B91404">
      <w:pPr>
        <w:pStyle w:val="Heading2"/>
        <w:rPr>
          <w:rFonts w:ascii="Calibri Light" w:eastAsia="MS Gothic" w:hAnsi="Calibri Light" w:cs="Times New Roman"/>
          <w:b/>
          <w:bCs/>
        </w:rPr>
      </w:pPr>
      <w:bookmarkStart w:id="5" w:name="_Toc86152966"/>
      <w:r>
        <w:lastRenderedPageBreak/>
        <w:t>CORE MEDICAL SERVICES</w:t>
      </w:r>
      <w:bookmarkEnd w:id="5"/>
    </w:p>
    <w:p w14:paraId="1FB7C4CB" w14:textId="7518EAAC" w:rsidR="458E58D8" w:rsidRDefault="458E58D8" w:rsidP="458E58D8">
      <w:pPr>
        <w:pStyle w:val="NoSpacing"/>
      </w:pPr>
    </w:p>
    <w:p w14:paraId="52953E7F" w14:textId="3814F617" w:rsidR="36B7F799" w:rsidRDefault="36B7F799" w:rsidP="458E58D8">
      <w:pPr>
        <w:pStyle w:val="NoSpacing"/>
      </w:pPr>
      <w:bookmarkStart w:id="6" w:name="_Toc86152967"/>
      <w:r w:rsidRPr="72B91404">
        <w:rPr>
          <w:rStyle w:val="Heading3Char"/>
        </w:rPr>
        <w:t>Medical Case Management</w:t>
      </w:r>
      <w:bookmarkEnd w:id="6"/>
    </w:p>
    <w:tbl>
      <w:tblPr>
        <w:tblW w:w="0" w:type="auto"/>
        <w:tblLook w:val="01E0" w:firstRow="1" w:lastRow="1" w:firstColumn="1" w:lastColumn="1" w:noHBand="0" w:noVBand="0"/>
      </w:tblPr>
      <w:tblGrid>
        <w:gridCol w:w="7318"/>
        <w:gridCol w:w="2026"/>
      </w:tblGrid>
      <w:tr w:rsidR="458E58D8" w14:paraId="1FD55195" w14:textId="77777777" w:rsidTr="00FC2A1E">
        <w:tc>
          <w:tcPr>
            <w:tcW w:w="731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C950CCF" w14:textId="57C13527"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b/>
                <w:bCs/>
                <w:color w:val="000000" w:themeColor="text1"/>
              </w:rPr>
              <w:t>Measure</w:t>
            </w:r>
          </w:p>
        </w:tc>
        <w:tc>
          <w:tcPr>
            <w:tcW w:w="202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261A67BB" w14:textId="77777777" w:rsidR="00B73B0A" w:rsidRDefault="00B73B0A" w:rsidP="00B73B0A">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 xml:space="preserve">Target </w:t>
            </w:r>
          </w:p>
          <w:p w14:paraId="0DBE3E7C" w14:textId="5E0A41DB" w:rsidR="458E58D8" w:rsidRDefault="00B73B0A" w:rsidP="00B73B0A">
            <w:pPr>
              <w:spacing w:after="0" w:line="240" w:lineRule="auto"/>
              <w:jc w:val="center"/>
              <w:rPr>
                <w:rFonts w:ascii="Calibri" w:eastAsia="Calibri" w:hAnsi="Calibri" w:cs="Calibri"/>
                <w:color w:val="000000" w:themeColor="text1"/>
              </w:rPr>
            </w:pPr>
            <w:r w:rsidRPr="72B91404">
              <w:rPr>
                <w:rFonts w:ascii="Calibri" w:eastAsia="Calibri" w:hAnsi="Calibri" w:cs="Calibri"/>
                <w:b/>
                <w:bCs/>
                <w:color w:val="000000" w:themeColor="text1"/>
              </w:rPr>
              <w:t>(</w:t>
            </w:r>
            <w:r>
              <w:rPr>
                <w:rFonts w:ascii="Calibri" w:eastAsia="Calibri" w:hAnsi="Calibri" w:cs="Calibri"/>
                <w:b/>
                <w:bCs/>
                <w:color w:val="000000" w:themeColor="text1"/>
              </w:rPr>
              <w:t>Apr 1</w:t>
            </w:r>
            <w:r w:rsidRPr="72B91404">
              <w:rPr>
                <w:rFonts w:ascii="Calibri" w:eastAsia="Calibri" w:hAnsi="Calibri" w:cs="Calibri"/>
                <w:b/>
                <w:bCs/>
                <w:color w:val="000000" w:themeColor="text1"/>
              </w:rPr>
              <w:t xml:space="preserve"> – </w:t>
            </w:r>
            <w:r>
              <w:rPr>
                <w:rFonts w:ascii="Calibri" w:eastAsia="Calibri" w:hAnsi="Calibri" w:cs="Calibri"/>
                <w:b/>
                <w:bCs/>
                <w:color w:val="000000" w:themeColor="text1"/>
              </w:rPr>
              <w:t>Mar 31</w:t>
            </w:r>
            <w:r w:rsidRPr="72B91404">
              <w:rPr>
                <w:rFonts w:ascii="Calibri" w:eastAsia="Calibri" w:hAnsi="Calibri" w:cs="Calibri"/>
                <w:b/>
                <w:bCs/>
                <w:color w:val="000000" w:themeColor="text1"/>
              </w:rPr>
              <w:t>)</w:t>
            </w:r>
          </w:p>
        </w:tc>
      </w:tr>
      <w:tr w:rsidR="458E58D8" w14:paraId="7F2B4336" w14:textId="77777777" w:rsidTr="00FC2A1E">
        <w:tc>
          <w:tcPr>
            <w:tcW w:w="7318" w:type="dxa"/>
            <w:tcBorders>
              <w:top w:val="single" w:sz="6" w:space="0" w:color="auto"/>
              <w:left w:val="single" w:sz="6" w:space="0" w:color="auto"/>
              <w:bottom w:val="single" w:sz="6" w:space="0" w:color="auto"/>
              <w:right w:val="single" w:sz="6" w:space="0" w:color="auto"/>
            </w:tcBorders>
          </w:tcPr>
          <w:p w14:paraId="70114FB1" w14:textId="40EF151C"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Total number of unduplicated HIV-infected individuals served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012EC839" w14:textId="125D153B"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 xml:space="preserve">Clients </w:t>
            </w:r>
          </w:p>
        </w:tc>
      </w:tr>
      <w:tr w:rsidR="458E58D8" w14:paraId="14D15792" w14:textId="77777777" w:rsidTr="00FC2A1E">
        <w:tc>
          <w:tcPr>
            <w:tcW w:w="7318" w:type="dxa"/>
            <w:tcBorders>
              <w:top w:val="single" w:sz="6" w:space="0" w:color="auto"/>
              <w:left w:val="single" w:sz="6" w:space="0" w:color="auto"/>
              <w:bottom w:val="single" w:sz="6" w:space="0" w:color="auto"/>
              <w:right w:val="single" w:sz="6" w:space="0" w:color="auto"/>
            </w:tcBorders>
          </w:tcPr>
          <w:p w14:paraId="754F967F" w14:textId="3AA3CF92"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Number of medical case management visits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786D8A0F" w14:textId="4D88D17B"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Visits</w:t>
            </w:r>
          </w:p>
        </w:tc>
      </w:tr>
      <w:tr w:rsidR="458E58D8" w14:paraId="301630A9" w14:textId="77777777" w:rsidTr="00FC2A1E">
        <w:tc>
          <w:tcPr>
            <w:tcW w:w="9344" w:type="dxa"/>
            <w:gridSpan w:val="2"/>
            <w:tcBorders>
              <w:top w:val="single" w:sz="6" w:space="0" w:color="auto"/>
              <w:left w:val="single" w:sz="6" w:space="0" w:color="auto"/>
              <w:bottom w:val="single" w:sz="6" w:space="0" w:color="auto"/>
              <w:right w:val="single" w:sz="6" w:space="0" w:color="auto"/>
            </w:tcBorders>
          </w:tcPr>
          <w:p w14:paraId="5B599CF4" w14:textId="63890A64"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[Eligible Scope Population]</w:t>
            </w:r>
          </w:p>
        </w:tc>
      </w:tr>
      <w:tr w:rsidR="458E58D8" w14:paraId="5171CD00" w14:textId="77777777" w:rsidTr="00FC2A1E">
        <w:tc>
          <w:tcPr>
            <w:tcW w:w="7318" w:type="dxa"/>
            <w:tcBorders>
              <w:top w:val="single" w:sz="6" w:space="0" w:color="auto"/>
              <w:left w:val="single" w:sz="6" w:space="0" w:color="auto"/>
              <w:bottom w:val="single" w:sz="6" w:space="0" w:color="auto"/>
              <w:right w:val="single" w:sz="6" w:space="0" w:color="auto"/>
            </w:tcBorders>
          </w:tcPr>
          <w:p w14:paraId="0228E7BF" w14:textId="102850CD" w:rsidR="458E58D8" w:rsidRDefault="458E58D8" w:rsidP="458E58D8">
            <w:pPr>
              <w:pStyle w:val="Default"/>
              <w:spacing w:line="240" w:lineRule="auto"/>
              <w:rPr>
                <w:rFonts w:ascii="Calibri" w:eastAsia="Calibri" w:hAnsi="Calibri" w:cs="Calibri"/>
                <w:sz w:val="22"/>
                <w:szCs w:val="22"/>
              </w:rPr>
            </w:pPr>
            <w:r w:rsidRPr="458E58D8">
              <w:rPr>
                <w:rFonts w:ascii="Calibri" w:eastAsia="Calibri" w:hAnsi="Calibri" w:cs="Calibri"/>
                <w:sz w:val="22"/>
                <w:szCs w:val="22"/>
              </w:rPr>
              <w:t xml:space="preserve">Percentage of clients with HIV infection who had at least two care markers in the measurement year </w:t>
            </w:r>
          </w:p>
        </w:tc>
        <w:tc>
          <w:tcPr>
            <w:tcW w:w="2026" w:type="dxa"/>
            <w:tcBorders>
              <w:top w:val="single" w:sz="6" w:space="0" w:color="auto"/>
              <w:left w:val="single" w:sz="6" w:space="0" w:color="auto"/>
              <w:bottom w:val="single" w:sz="6" w:space="0" w:color="auto"/>
              <w:right w:val="single" w:sz="6" w:space="0" w:color="auto"/>
            </w:tcBorders>
            <w:vAlign w:val="center"/>
          </w:tcPr>
          <w:p w14:paraId="0CDBD2F4" w14:textId="3DC138F4"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 xml:space="preserve">Retention </w:t>
            </w:r>
          </w:p>
        </w:tc>
      </w:tr>
      <w:tr w:rsidR="458E58D8" w14:paraId="36FDCC0E" w14:textId="77777777" w:rsidTr="00FC2A1E">
        <w:tc>
          <w:tcPr>
            <w:tcW w:w="7318" w:type="dxa"/>
            <w:tcBorders>
              <w:top w:val="single" w:sz="6" w:space="0" w:color="auto"/>
              <w:left w:val="single" w:sz="6" w:space="0" w:color="auto"/>
              <w:bottom w:val="single" w:sz="6" w:space="0" w:color="auto"/>
              <w:right w:val="single" w:sz="6" w:space="0" w:color="auto"/>
            </w:tcBorders>
          </w:tcPr>
          <w:p w14:paraId="5C253875" w14:textId="255979C2" w:rsidR="458E58D8" w:rsidRDefault="458E58D8" w:rsidP="458E58D8">
            <w:pPr>
              <w:spacing w:after="0" w:line="240" w:lineRule="auto"/>
              <w:rPr>
                <w:rFonts w:ascii="Calibri" w:eastAsia="Calibri" w:hAnsi="Calibri" w:cs="Calibri"/>
                <w:color w:val="000000" w:themeColor="text1"/>
              </w:rPr>
            </w:pPr>
            <w:r w:rsidRPr="458E58D8">
              <w:rPr>
                <w:rFonts w:ascii="Calibri" w:eastAsia="Calibri" w:hAnsi="Calibri" w:cs="Calibri"/>
                <w:color w:val="000000" w:themeColor="text1"/>
              </w:rPr>
              <w:t>Percentage of patients with a diagnosis of HIV/AIDS with a viral load less than 200 copies/mL at last viral load test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696A5AF3" w14:textId="7C2715B7" w:rsidR="458E58D8" w:rsidRDefault="458E58D8" w:rsidP="458E58D8">
            <w:pPr>
              <w:spacing w:after="0" w:line="240" w:lineRule="auto"/>
              <w:jc w:val="center"/>
              <w:rPr>
                <w:rFonts w:ascii="Calibri" w:eastAsia="Calibri" w:hAnsi="Calibri" w:cs="Calibri"/>
                <w:color w:val="000000" w:themeColor="text1"/>
              </w:rPr>
            </w:pPr>
            <w:r w:rsidRPr="458E58D8">
              <w:rPr>
                <w:rFonts w:ascii="Calibri" w:eastAsia="Calibri" w:hAnsi="Calibri" w:cs="Calibri"/>
                <w:color w:val="000000" w:themeColor="text1"/>
              </w:rPr>
              <w:t xml:space="preserve">Suppression </w:t>
            </w:r>
          </w:p>
        </w:tc>
      </w:tr>
      <w:tr w:rsidR="458E58D8" w:rsidRPr="00D65C24" w14:paraId="0516C159" w14:textId="77777777" w:rsidTr="00FC2A1E">
        <w:tc>
          <w:tcPr>
            <w:tcW w:w="7318" w:type="dxa"/>
            <w:tcBorders>
              <w:top w:val="single" w:sz="6" w:space="0" w:color="auto"/>
              <w:left w:val="single" w:sz="6" w:space="0" w:color="auto"/>
              <w:bottom w:val="single" w:sz="6" w:space="0" w:color="auto"/>
              <w:right w:val="single" w:sz="6" w:space="0" w:color="auto"/>
            </w:tcBorders>
          </w:tcPr>
          <w:p w14:paraId="0674255E" w14:textId="08BFCC5F" w:rsidR="458E58D8" w:rsidRPr="00D65C24" w:rsidRDefault="458E58D8" w:rsidP="458E58D8">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persons with HIV in medical case management with lowered acuity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0109C974" w14:textId="1E244276" w:rsidR="458E58D8" w:rsidRPr="00D65C24" w:rsidRDefault="458E58D8" w:rsidP="458E58D8">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Acuity</w:t>
            </w:r>
          </w:p>
        </w:tc>
      </w:tr>
      <w:tr w:rsidR="00FC2A1E" w:rsidRPr="00D65C24" w14:paraId="6FE9F84A" w14:textId="77777777" w:rsidTr="00FC2A1E">
        <w:tc>
          <w:tcPr>
            <w:tcW w:w="7318" w:type="dxa"/>
            <w:tcBorders>
              <w:top w:val="single" w:sz="6" w:space="0" w:color="auto"/>
              <w:left w:val="single" w:sz="6" w:space="0" w:color="auto"/>
              <w:bottom w:val="single" w:sz="6" w:space="0" w:color="auto"/>
              <w:right w:val="single" w:sz="6" w:space="0" w:color="auto"/>
            </w:tcBorders>
          </w:tcPr>
          <w:p w14:paraId="0EF6D120" w14:textId="3DB84655" w:rsidR="00FC2A1E" w:rsidRPr="00D65C24" w:rsidRDefault="00FC2A1E" w:rsidP="00FC2A1E">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patients on PrEP with repeat negative HIV tests 90 days after treatment initiation</w:t>
            </w:r>
          </w:p>
        </w:tc>
        <w:tc>
          <w:tcPr>
            <w:tcW w:w="2026" w:type="dxa"/>
            <w:tcBorders>
              <w:top w:val="single" w:sz="6" w:space="0" w:color="auto"/>
              <w:left w:val="single" w:sz="6" w:space="0" w:color="auto"/>
              <w:bottom w:val="single" w:sz="6" w:space="0" w:color="auto"/>
              <w:right w:val="single" w:sz="6" w:space="0" w:color="auto"/>
            </w:tcBorders>
            <w:vAlign w:val="center"/>
          </w:tcPr>
          <w:p w14:paraId="2DC1691B" w14:textId="57542A43" w:rsidR="00FC2A1E" w:rsidRPr="00D65C24" w:rsidRDefault="00FC2A1E" w:rsidP="00FC2A1E">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tbl>
    <w:p w14:paraId="5ADD03F5" w14:textId="5F41E231" w:rsidR="458E58D8" w:rsidRPr="00D65C24" w:rsidRDefault="458E58D8" w:rsidP="458E58D8">
      <w:pPr>
        <w:pStyle w:val="NoSpacing"/>
      </w:pPr>
    </w:p>
    <w:p w14:paraId="6C6F3071" w14:textId="743B55D0" w:rsidR="458E58D8" w:rsidRPr="00D65C24" w:rsidRDefault="458E58D8" w:rsidP="458E58D8">
      <w:pPr>
        <w:pStyle w:val="NoSpacing"/>
      </w:pPr>
    </w:p>
    <w:p w14:paraId="6A8D3AE3" w14:textId="6379741F" w:rsidR="7D7874E5" w:rsidRPr="00D65C24" w:rsidRDefault="7D7874E5" w:rsidP="72B91404">
      <w:pPr>
        <w:pStyle w:val="Heading3"/>
        <w:rPr>
          <w:rFonts w:ascii="Calibri Light" w:eastAsia="MS Gothic" w:hAnsi="Calibri Light" w:cs="Times New Roman"/>
          <w:color w:val="1F3763"/>
        </w:rPr>
      </w:pPr>
      <w:bookmarkStart w:id="7" w:name="_Toc86152968"/>
      <w:r w:rsidRPr="00D65C24">
        <w:t>Mental Health</w:t>
      </w:r>
      <w:bookmarkEnd w:id="7"/>
    </w:p>
    <w:tbl>
      <w:tblPr>
        <w:tblW w:w="0" w:type="auto"/>
        <w:tblLook w:val="01E0" w:firstRow="1" w:lastRow="1" w:firstColumn="1" w:lastColumn="1" w:noHBand="0" w:noVBand="0"/>
      </w:tblPr>
      <w:tblGrid>
        <w:gridCol w:w="7318"/>
        <w:gridCol w:w="2026"/>
      </w:tblGrid>
      <w:tr w:rsidR="458E58D8" w:rsidRPr="00D65C24" w14:paraId="309F3861" w14:textId="77777777" w:rsidTr="00FC2A1E">
        <w:tc>
          <w:tcPr>
            <w:tcW w:w="731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ECB6DC9" w14:textId="57C13527" w:rsidR="458E58D8" w:rsidRPr="00D65C24" w:rsidRDefault="458E58D8" w:rsidP="458E58D8">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Measure</w:t>
            </w:r>
          </w:p>
        </w:tc>
        <w:tc>
          <w:tcPr>
            <w:tcW w:w="202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7294382" w14:textId="77777777" w:rsidR="00B73B0A"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 xml:space="preserve">Target </w:t>
            </w:r>
          </w:p>
          <w:p w14:paraId="576F6579" w14:textId="150FC000" w:rsidR="458E58D8"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(Apr 1 – Mar 31)</w:t>
            </w:r>
          </w:p>
        </w:tc>
      </w:tr>
      <w:tr w:rsidR="458E58D8" w:rsidRPr="00D65C24" w14:paraId="6373F0E3" w14:textId="77777777" w:rsidTr="00FC2A1E">
        <w:tc>
          <w:tcPr>
            <w:tcW w:w="7318" w:type="dxa"/>
            <w:tcBorders>
              <w:top w:val="single" w:sz="6" w:space="0" w:color="auto"/>
              <w:left w:val="single" w:sz="6" w:space="0" w:color="auto"/>
              <w:bottom w:val="single" w:sz="6" w:space="0" w:color="auto"/>
              <w:right w:val="single" w:sz="6" w:space="0" w:color="auto"/>
            </w:tcBorders>
          </w:tcPr>
          <w:p w14:paraId="314A0AB0" w14:textId="40EF151C" w:rsidR="458E58D8" w:rsidRPr="00D65C24" w:rsidRDefault="458E58D8" w:rsidP="458E58D8">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HIV-infected individuals served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3A8C7D42" w14:textId="125D153B" w:rsidR="458E58D8" w:rsidRPr="00D65C24" w:rsidRDefault="458E58D8" w:rsidP="458E58D8">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Clients </w:t>
            </w:r>
          </w:p>
        </w:tc>
      </w:tr>
      <w:tr w:rsidR="458E58D8" w:rsidRPr="00D65C24" w14:paraId="458C5BFF" w14:textId="77777777" w:rsidTr="00FC2A1E">
        <w:tc>
          <w:tcPr>
            <w:tcW w:w="7318" w:type="dxa"/>
            <w:tcBorders>
              <w:top w:val="single" w:sz="6" w:space="0" w:color="auto"/>
              <w:left w:val="single" w:sz="6" w:space="0" w:color="auto"/>
              <w:bottom w:val="single" w:sz="6" w:space="0" w:color="auto"/>
              <w:right w:val="single" w:sz="6" w:space="0" w:color="auto"/>
            </w:tcBorders>
          </w:tcPr>
          <w:p w14:paraId="79E1C867" w14:textId="38C4B7B0" w:rsidR="458E58D8" w:rsidRPr="00D65C24" w:rsidRDefault="458E58D8" w:rsidP="458E58D8">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Number of mental health visits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65E9CB71" w14:textId="4D88D17B" w:rsidR="458E58D8" w:rsidRPr="00D65C24" w:rsidRDefault="458E58D8" w:rsidP="458E58D8">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Visits</w:t>
            </w:r>
          </w:p>
        </w:tc>
      </w:tr>
      <w:tr w:rsidR="458E58D8" w:rsidRPr="00D65C24" w14:paraId="6CF9E378" w14:textId="77777777" w:rsidTr="00FC2A1E">
        <w:tc>
          <w:tcPr>
            <w:tcW w:w="7318" w:type="dxa"/>
            <w:tcBorders>
              <w:top w:val="single" w:sz="6" w:space="0" w:color="auto"/>
              <w:left w:val="single" w:sz="6" w:space="0" w:color="auto"/>
              <w:bottom w:val="single" w:sz="6" w:space="0" w:color="auto"/>
              <w:right w:val="single" w:sz="6" w:space="0" w:color="auto"/>
            </w:tcBorders>
          </w:tcPr>
          <w:p w14:paraId="04836B48" w14:textId="6D50F0A0" w:rsidR="458E58D8" w:rsidRPr="00D65C24" w:rsidRDefault="458E58D8" w:rsidP="458E58D8">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[Eligible Scope Population] Percentage of patients with a diagnosis of HIV/AIDS with a viral load less than 200 copies/mL at last viral load test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7891F99B" w14:textId="04393687" w:rsidR="458E58D8" w:rsidRPr="00D65C24" w:rsidRDefault="458E58D8" w:rsidP="458E58D8">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Suppression</w:t>
            </w:r>
          </w:p>
        </w:tc>
      </w:tr>
      <w:tr w:rsidR="00FC2A1E" w:rsidRPr="00D65C24" w14:paraId="17DE6030" w14:textId="77777777" w:rsidTr="00FC2A1E">
        <w:tc>
          <w:tcPr>
            <w:tcW w:w="7318" w:type="dxa"/>
            <w:tcBorders>
              <w:top w:val="single" w:sz="6" w:space="0" w:color="auto"/>
              <w:left w:val="single" w:sz="6" w:space="0" w:color="auto"/>
              <w:bottom w:val="single" w:sz="6" w:space="0" w:color="auto"/>
              <w:right w:val="single" w:sz="6" w:space="0" w:color="auto"/>
            </w:tcBorders>
          </w:tcPr>
          <w:p w14:paraId="4BF69BC4" w14:textId="70C22092" w:rsidR="00FC2A1E" w:rsidRPr="00D65C24" w:rsidRDefault="00FC2A1E" w:rsidP="00FC2A1E">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patients on PrEP with repeat negative HIV tests 90 days after treatment initiation</w:t>
            </w:r>
          </w:p>
        </w:tc>
        <w:tc>
          <w:tcPr>
            <w:tcW w:w="2026" w:type="dxa"/>
            <w:tcBorders>
              <w:top w:val="single" w:sz="6" w:space="0" w:color="auto"/>
              <w:left w:val="single" w:sz="6" w:space="0" w:color="auto"/>
              <w:bottom w:val="single" w:sz="6" w:space="0" w:color="auto"/>
              <w:right w:val="single" w:sz="6" w:space="0" w:color="auto"/>
            </w:tcBorders>
            <w:vAlign w:val="center"/>
          </w:tcPr>
          <w:p w14:paraId="4EC287BE" w14:textId="199F409D" w:rsidR="00FC2A1E" w:rsidRPr="00D65C24" w:rsidRDefault="00FC2A1E" w:rsidP="00FC2A1E">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tbl>
    <w:p w14:paraId="66F50132" w14:textId="75C86D35" w:rsidR="458E58D8" w:rsidRPr="00D65C24" w:rsidRDefault="458E58D8" w:rsidP="458E58D8">
      <w:pPr>
        <w:pStyle w:val="NoSpacing"/>
      </w:pPr>
    </w:p>
    <w:p w14:paraId="68FA6549" w14:textId="20974A9E" w:rsidR="458E58D8" w:rsidRPr="00D65C24" w:rsidRDefault="458E58D8" w:rsidP="458E58D8">
      <w:pPr>
        <w:pStyle w:val="NoSpacing"/>
      </w:pPr>
    </w:p>
    <w:p w14:paraId="7887F5D6" w14:textId="188A5C72" w:rsidR="37469A31" w:rsidRPr="00D65C24" w:rsidRDefault="37469A31" w:rsidP="72B91404">
      <w:pPr>
        <w:pStyle w:val="Heading3"/>
        <w:rPr>
          <w:rFonts w:ascii="Calibri Light" w:eastAsia="MS Gothic" w:hAnsi="Calibri Light" w:cs="Times New Roman"/>
          <w:color w:val="1F3763"/>
        </w:rPr>
      </w:pPr>
      <w:bookmarkStart w:id="8" w:name="_Toc86152969"/>
      <w:r w:rsidRPr="00D65C24">
        <w:t>Outpatient/Ambulatory Health Services</w:t>
      </w:r>
      <w:bookmarkEnd w:id="8"/>
    </w:p>
    <w:tbl>
      <w:tblPr>
        <w:tblW w:w="9360" w:type="dxa"/>
        <w:tblLayout w:type="fixed"/>
        <w:tblLook w:val="01E0" w:firstRow="1" w:lastRow="1" w:firstColumn="1" w:lastColumn="1" w:noHBand="0" w:noVBand="0"/>
      </w:tblPr>
      <w:tblGrid>
        <w:gridCol w:w="7332"/>
        <w:gridCol w:w="2028"/>
      </w:tblGrid>
      <w:tr w:rsidR="58ECDD96" w:rsidRPr="00D65C24" w14:paraId="7E3F18F7" w14:textId="77777777" w:rsidTr="00FC2A1E">
        <w:tc>
          <w:tcPr>
            <w:tcW w:w="733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69A7DAE" w14:textId="57C13527" w:rsidR="58ECDD96" w:rsidRPr="00D65C24" w:rsidRDefault="58ECDD96"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Measure</w:t>
            </w:r>
          </w:p>
        </w:tc>
        <w:tc>
          <w:tcPr>
            <w:tcW w:w="202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2DC69D32" w14:textId="77777777" w:rsidR="00B73B0A"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 xml:space="preserve">Target </w:t>
            </w:r>
          </w:p>
          <w:p w14:paraId="11CB8444" w14:textId="378944FB" w:rsidR="58ECDD96"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(Apr 1 – Mar 31)</w:t>
            </w:r>
          </w:p>
        </w:tc>
      </w:tr>
      <w:tr w:rsidR="58ECDD96" w:rsidRPr="00D65C24" w14:paraId="263F1E38" w14:textId="77777777" w:rsidTr="00FC2A1E">
        <w:tc>
          <w:tcPr>
            <w:tcW w:w="7332" w:type="dxa"/>
            <w:tcBorders>
              <w:top w:val="single" w:sz="6" w:space="0" w:color="auto"/>
              <w:left w:val="single" w:sz="6" w:space="0" w:color="auto"/>
              <w:bottom w:val="single" w:sz="6" w:space="0" w:color="auto"/>
              <w:right w:val="single" w:sz="6" w:space="0" w:color="auto"/>
            </w:tcBorders>
          </w:tcPr>
          <w:p w14:paraId="45E6F002" w14:textId="40EF151C" w:rsidR="58ECDD96" w:rsidRPr="00D65C24" w:rsidRDefault="58ECDD96" w:rsidP="58ECDD96">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HIV-infected individuals served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79DEC22" w14:textId="125D153B" w:rsidR="58ECDD96" w:rsidRPr="00D65C24" w:rsidRDefault="58ECDD96"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Clients </w:t>
            </w:r>
          </w:p>
        </w:tc>
      </w:tr>
      <w:tr w:rsidR="58ECDD96" w:rsidRPr="00D65C24" w14:paraId="603F2070" w14:textId="77777777" w:rsidTr="00FC2A1E">
        <w:tc>
          <w:tcPr>
            <w:tcW w:w="7332" w:type="dxa"/>
            <w:tcBorders>
              <w:top w:val="single" w:sz="6" w:space="0" w:color="auto"/>
              <w:left w:val="single" w:sz="6" w:space="0" w:color="auto"/>
              <w:bottom w:val="single" w:sz="6" w:space="0" w:color="auto"/>
              <w:right w:val="single" w:sz="6" w:space="0" w:color="auto"/>
            </w:tcBorders>
          </w:tcPr>
          <w:p w14:paraId="13CBDCFB" w14:textId="7FDA540F" w:rsidR="58ECDD96" w:rsidRPr="00D65C24" w:rsidRDefault="77CD6B2D" w:rsidP="58D70D33">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Number of outpatient ambulatory care visits</w:t>
            </w:r>
            <w:r w:rsidR="5EAB8CBE" w:rsidRPr="00D65C24">
              <w:rPr>
                <w:rFonts w:ascii="Calibri" w:eastAsia="Calibri" w:hAnsi="Calibri" w:cs="Calibri"/>
                <w:color w:val="000000" w:themeColor="text1"/>
              </w:rPr>
              <w:t xml:space="preserve"> during the reporting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4FBA1FA6" w14:textId="4D88D17B" w:rsidR="58ECDD96" w:rsidRPr="00D65C24" w:rsidRDefault="58ECDD96"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Visits</w:t>
            </w:r>
          </w:p>
        </w:tc>
      </w:tr>
      <w:tr w:rsidR="58ECDD96" w:rsidRPr="00D65C24" w14:paraId="3C7EDDF5" w14:textId="77777777" w:rsidTr="00FC2A1E">
        <w:tc>
          <w:tcPr>
            <w:tcW w:w="9360" w:type="dxa"/>
            <w:gridSpan w:val="2"/>
            <w:tcBorders>
              <w:top w:val="single" w:sz="6" w:space="0" w:color="auto"/>
              <w:left w:val="single" w:sz="6" w:space="0" w:color="auto"/>
              <w:bottom w:val="single" w:sz="6" w:space="0" w:color="auto"/>
              <w:right w:val="single" w:sz="6" w:space="0" w:color="auto"/>
            </w:tcBorders>
          </w:tcPr>
          <w:p w14:paraId="62E9F0AD" w14:textId="63890A64" w:rsidR="21134552" w:rsidRPr="00D65C24" w:rsidRDefault="21134552"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w:t>
            </w:r>
            <w:r w:rsidR="58ECDD96" w:rsidRPr="00D65C24">
              <w:rPr>
                <w:rFonts w:ascii="Calibri" w:eastAsia="Calibri" w:hAnsi="Calibri" w:cs="Calibri"/>
                <w:color w:val="000000" w:themeColor="text1"/>
              </w:rPr>
              <w:t>Eligible Scope Population</w:t>
            </w:r>
            <w:r w:rsidR="07449415" w:rsidRPr="00D65C24">
              <w:rPr>
                <w:rFonts w:ascii="Calibri" w:eastAsia="Calibri" w:hAnsi="Calibri" w:cs="Calibri"/>
                <w:color w:val="000000" w:themeColor="text1"/>
              </w:rPr>
              <w:t>]</w:t>
            </w:r>
          </w:p>
        </w:tc>
      </w:tr>
      <w:tr w:rsidR="58ECDD96" w:rsidRPr="00D65C24" w14:paraId="177D1CED" w14:textId="77777777" w:rsidTr="00FC2A1E">
        <w:tc>
          <w:tcPr>
            <w:tcW w:w="7332" w:type="dxa"/>
            <w:tcBorders>
              <w:top w:val="single" w:sz="6" w:space="0" w:color="auto"/>
              <w:left w:val="single" w:sz="6" w:space="0" w:color="auto"/>
              <w:bottom w:val="single" w:sz="6" w:space="0" w:color="auto"/>
              <w:right w:val="single" w:sz="6" w:space="0" w:color="auto"/>
            </w:tcBorders>
          </w:tcPr>
          <w:p w14:paraId="5D229A61" w14:textId="3F045591" w:rsidR="58ECDD96" w:rsidRPr="00D65C24" w:rsidRDefault="77CD6B2D" w:rsidP="58D70D33">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patients newly diagnosed with HIV/AIDS OR returning to care who were newly enrolled with a medical provider with prescribing privileges who had a medical visit in each of the 4‐month periods in the r</w:t>
            </w:r>
            <w:r w:rsidR="3389E130" w:rsidRPr="00D65C24">
              <w:rPr>
                <w:rFonts w:ascii="Calibri" w:eastAsia="Calibri" w:hAnsi="Calibri" w:cs="Calibri"/>
                <w:color w:val="000000" w:themeColor="text1"/>
              </w:rPr>
              <w:t>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0B3EFED5" w14:textId="5C098C7E" w:rsidR="6E33FB35" w:rsidRPr="00D65C24" w:rsidRDefault="6E33FB35"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tr w:rsidR="58ECDD96" w:rsidRPr="00D65C24" w14:paraId="54456C52" w14:textId="77777777" w:rsidTr="00FC2A1E">
        <w:tc>
          <w:tcPr>
            <w:tcW w:w="7332" w:type="dxa"/>
            <w:tcBorders>
              <w:top w:val="single" w:sz="6" w:space="0" w:color="auto"/>
              <w:left w:val="single" w:sz="6" w:space="0" w:color="auto"/>
              <w:bottom w:val="single" w:sz="6" w:space="0" w:color="auto"/>
              <w:right w:val="single" w:sz="6" w:space="0" w:color="auto"/>
            </w:tcBorders>
          </w:tcPr>
          <w:p w14:paraId="7C1BA2AB" w14:textId="4F87D2A4" w:rsidR="58ECDD96" w:rsidRPr="00D65C24" w:rsidRDefault="77CD6B2D" w:rsidP="58D70D33">
            <w:pPr>
              <w:pStyle w:val="Default"/>
              <w:spacing w:line="240" w:lineRule="auto"/>
              <w:rPr>
                <w:rFonts w:ascii="Calibri" w:eastAsia="Calibri" w:hAnsi="Calibri" w:cs="Calibri"/>
                <w:sz w:val="22"/>
                <w:szCs w:val="22"/>
              </w:rPr>
            </w:pPr>
            <w:r w:rsidRPr="00D65C24">
              <w:rPr>
                <w:rFonts w:ascii="Calibri" w:eastAsia="Calibri" w:hAnsi="Calibri" w:cs="Calibri"/>
                <w:sz w:val="22"/>
                <w:szCs w:val="22"/>
              </w:rPr>
              <w:t xml:space="preserve">Percentage of clients with HIV infection who had at least two care markers in the </w:t>
            </w:r>
            <w:r w:rsidR="34500BBF" w:rsidRPr="00D65C24">
              <w:rPr>
                <w:rFonts w:ascii="Calibri" w:eastAsia="Calibri" w:hAnsi="Calibri" w:cs="Calibri"/>
                <w:sz w:val="22"/>
                <w:szCs w:val="22"/>
              </w:rPr>
              <w:t>reporting period</w:t>
            </w:r>
            <w:r w:rsidRPr="00D65C24">
              <w:rPr>
                <w:rFonts w:ascii="Calibri" w:eastAsia="Calibri" w:hAnsi="Calibri" w:cs="Calibri"/>
                <w:sz w:val="22"/>
                <w:szCs w:val="22"/>
              </w:rPr>
              <w:t xml:space="preserve"> </w:t>
            </w:r>
          </w:p>
        </w:tc>
        <w:tc>
          <w:tcPr>
            <w:tcW w:w="2028" w:type="dxa"/>
            <w:tcBorders>
              <w:top w:val="single" w:sz="6" w:space="0" w:color="auto"/>
              <w:left w:val="single" w:sz="6" w:space="0" w:color="auto"/>
              <w:bottom w:val="single" w:sz="6" w:space="0" w:color="auto"/>
              <w:right w:val="single" w:sz="6" w:space="0" w:color="auto"/>
            </w:tcBorders>
            <w:vAlign w:val="center"/>
          </w:tcPr>
          <w:p w14:paraId="1AD0FA4A" w14:textId="3DC138F4" w:rsidR="58ECDD96" w:rsidRPr="00D65C24" w:rsidRDefault="58ECDD96"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Retention </w:t>
            </w:r>
          </w:p>
        </w:tc>
      </w:tr>
      <w:tr w:rsidR="58ECDD96" w:rsidRPr="00D65C24" w14:paraId="317894E5" w14:textId="77777777" w:rsidTr="00FC2A1E">
        <w:tc>
          <w:tcPr>
            <w:tcW w:w="7332" w:type="dxa"/>
            <w:tcBorders>
              <w:top w:val="single" w:sz="6" w:space="0" w:color="auto"/>
              <w:left w:val="single" w:sz="6" w:space="0" w:color="auto"/>
              <w:bottom w:val="single" w:sz="6" w:space="0" w:color="auto"/>
              <w:right w:val="single" w:sz="6" w:space="0" w:color="auto"/>
            </w:tcBorders>
          </w:tcPr>
          <w:p w14:paraId="2328399F" w14:textId="4C6642A3" w:rsidR="58ECDD96" w:rsidRPr="00D65C24" w:rsidRDefault="77CD6B2D" w:rsidP="58D70D33">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lastRenderedPageBreak/>
              <w:t>Percentage of patients with a diagnosis of HIV/AIDS with a viral load less than 200 copies/mL at last viral load test during the r</w:t>
            </w:r>
            <w:r w:rsidR="0591F7E9" w:rsidRPr="00D65C24">
              <w:rPr>
                <w:rFonts w:ascii="Calibri" w:eastAsia="Calibri" w:hAnsi="Calibri" w:cs="Calibri"/>
                <w:color w:val="000000" w:themeColor="text1"/>
              </w:rPr>
              <w:t>eporting period</w:t>
            </w:r>
          </w:p>
        </w:tc>
        <w:tc>
          <w:tcPr>
            <w:tcW w:w="2028" w:type="dxa"/>
            <w:tcBorders>
              <w:top w:val="single" w:sz="6" w:space="0" w:color="auto"/>
              <w:left w:val="single" w:sz="6" w:space="0" w:color="auto"/>
              <w:bottom w:val="single" w:sz="6" w:space="0" w:color="auto"/>
              <w:right w:val="single" w:sz="6" w:space="0" w:color="auto"/>
            </w:tcBorders>
            <w:vAlign w:val="center"/>
          </w:tcPr>
          <w:p w14:paraId="45F7525E" w14:textId="7C2715B7" w:rsidR="58ECDD96" w:rsidRPr="00D65C24" w:rsidRDefault="58ECDD96"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Suppression </w:t>
            </w:r>
          </w:p>
        </w:tc>
      </w:tr>
      <w:tr w:rsidR="58ECDD96" w:rsidRPr="00D65C24" w14:paraId="60464B0B" w14:textId="77777777" w:rsidTr="00FC2A1E">
        <w:tc>
          <w:tcPr>
            <w:tcW w:w="7332" w:type="dxa"/>
            <w:tcBorders>
              <w:top w:val="single" w:sz="6" w:space="0" w:color="auto"/>
              <w:left w:val="single" w:sz="6" w:space="0" w:color="auto"/>
              <w:bottom w:val="single" w:sz="6" w:space="0" w:color="auto"/>
              <w:right w:val="single" w:sz="6" w:space="0" w:color="auto"/>
            </w:tcBorders>
          </w:tcPr>
          <w:p w14:paraId="6DC8D20B" w14:textId="73BB8F27" w:rsidR="58ECDD96" w:rsidRPr="00D65C24" w:rsidRDefault="6E8C8368" w:rsidP="58D70D33">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persons with HIV and out</w:t>
            </w:r>
            <w:r w:rsidR="137F322C" w:rsidRPr="00D65C24">
              <w:rPr>
                <w:rFonts w:ascii="Calibri" w:eastAsia="Calibri" w:hAnsi="Calibri" w:cs="Calibri"/>
                <w:color w:val="000000" w:themeColor="text1"/>
              </w:rPr>
              <w:t>-</w:t>
            </w:r>
            <w:r w:rsidRPr="00D65C24">
              <w:rPr>
                <w:rFonts w:ascii="Calibri" w:eastAsia="Calibri" w:hAnsi="Calibri" w:cs="Calibri"/>
                <w:color w:val="000000" w:themeColor="text1"/>
              </w:rPr>
              <w:t>of</w:t>
            </w:r>
            <w:r w:rsidR="39EBEAD4" w:rsidRPr="00D65C24">
              <w:rPr>
                <w:rFonts w:ascii="Calibri" w:eastAsia="Calibri" w:hAnsi="Calibri" w:cs="Calibri"/>
                <w:color w:val="000000" w:themeColor="text1"/>
              </w:rPr>
              <w:t>-</w:t>
            </w:r>
            <w:r w:rsidRPr="00D65C24">
              <w:rPr>
                <w:rFonts w:ascii="Calibri" w:eastAsia="Calibri" w:hAnsi="Calibri" w:cs="Calibri"/>
                <w:color w:val="000000" w:themeColor="text1"/>
              </w:rPr>
              <w:t>care patients who are linked to HIV medical care within 7</w:t>
            </w:r>
            <w:r w:rsidR="134FCC6B" w:rsidRPr="00D65C24">
              <w:rPr>
                <w:rFonts w:ascii="Calibri" w:eastAsia="Calibri" w:hAnsi="Calibri" w:cs="Calibri"/>
                <w:color w:val="000000" w:themeColor="text1"/>
              </w:rPr>
              <w:t>-</w:t>
            </w:r>
            <w:r w:rsidRPr="00D65C24">
              <w:rPr>
                <w:rFonts w:ascii="Calibri" w:eastAsia="Calibri" w:hAnsi="Calibri" w:cs="Calibri"/>
                <w:color w:val="000000" w:themeColor="text1"/>
              </w:rPr>
              <w:t>days of date of re-contact with or by site and agreement to return to care (internal) or referral date (external)</w:t>
            </w:r>
          </w:p>
        </w:tc>
        <w:tc>
          <w:tcPr>
            <w:tcW w:w="2028" w:type="dxa"/>
            <w:tcBorders>
              <w:top w:val="single" w:sz="6" w:space="0" w:color="auto"/>
              <w:left w:val="single" w:sz="6" w:space="0" w:color="auto"/>
              <w:bottom w:val="single" w:sz="6" w:space="0" w:color="auto"/>
              <w:right w:val="single" w:sz="6" w:space="0" w:color="auto"/>
            </w:tcBorders>
            <w:vAlign w:val="center"/>
          </w:tcPr>
          <w:p w14:paraId="67D2441B" w14:textId="76E8E26A" w:rsidR="58ECDD96" w:rsidRPr="00D65C24" w:rsidRDefault="58ECDD96"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Linkage</w:t>
            </w:r>
          </w:p>
        </w:tc>
      </w:tr>
      <w:tr w:rsidR="58ECDD96" w:rsidRPr="00D65C24" w14:paraId="085260B3" w14:textId="77777777" w:rsidTr="00FC2A1E">
        <w:tc>
          <w:tcPr>
            <w:tcW w:w="7332" w:type="dxa"/>
            <w:tcBorders>
              <w:top w:val="single" w:sz="6" w:space="0" w:color="auto"/>
              <w:left w:val="single" w:sz="6" w:space="0" w:color="auto"/>
              <w:bottom w:val="single" w:sz="6" w:space="0" w:color="auto"/>
              <w:right w:val="single" w:sz="6" w:space="0" w:color="auto"/>
            </w:tcBorders>
          </w:tcPr>
          <w:p w14:paraId="3A4E1603" w14:textId="2DC4B318" w:rsidR="58ECDD96" w:rsidRPr="00D65C24" w:rsidRDefault="58ECDD96" w:rsidP="58ECDD96">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The median number of days from positive test (internal) or referral (external) to initiation of ART for newly diagnosed, and new to care patients</w:t>
            </w:r>
          </w:p>
        </w:tc>
        <w:tc>
          <w:tcPr>
            <w:tcW w:w="2028" w:type="dxa"/>
            <w:tcBorders>
              <w:top w:val="single" w:sz="6" w:space="0" w:color="auto"/>
              <w:left w:val="single" w:sz="6" w:space="0" w:color="auto"/>
              <w:bottom w:val="single" w:sz="6" w:space="0" w:color="auto"/>
              <w:right w:val="single" w:sz="6" w:space="0" w:color="auto"/>
            </w:tcBorders>
            <w:vAlign w:val="center"/>
          </w:tcPr>
          <w:p w14:paraId="639FB9C2" w14:textId="4B319A8E" w:rsidR="58ECDD96" w:rsidRPr="00D65C24" w:rsidRDefault="58ECDD96" w:rsidP="58ECDD96">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Rapid Start ART</w:t>
            </w:r>
          </w:p>
        </w:tc>
      </w:tr>
      <w:tr w:rsidR="00FC2A1E" w:rsidRPr="00D65C24" w14:paraId="2C32FCD2" w14:textId="77777777" w:rsidTr="00FC2A1E">
        <w:tc>
          <w:tcPr>
            <w:tcW w:w="7332" w:type="dxa"/>
            <w:tcBorders>
              <w:top w:val="single" w:sz="6" w:space="0" w:color="auto"/>
              <w:left w:val="single" w:sz="6" w:space="0" w:color="auto"/>
              <w:bottom w:val="single" w:sz="6" w:space="0" w:color="auto"/>
              <w:right w:val="single" w:sz="6" w:space="0" w:color="auto"/>
            </w:tcBorders>
          </w:tcPr>
          <w:p w14:paraId="57DBF498" w14:textId="1BC3160E" w:rsidR="00FC2A1E" w:rsidRPr="00D65C24" w:rsidRDefault="00FC2A1E" w:rsidP="00FC2A1E">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patients on PrEP with repeat negative HIV tests 90 days after treatment initiation</w:t>
            </w:r>
          </w:p>
        </w:tc>
        <w:tc>
          <w:tcPr>
            <w:tcW w:w="2028" w:type="dxa"/>
            <w:tcBorders>
              <w:top w:val="single" w:sz="6" w:space="0" w:color="auto"/>
              <w:left w:val="single" w:sz="6" w:space="0" w:color="auto"/>
              <w:bottom w:val="single" w:sz="6" w:space="0" w:color="auto"/>
              <w:right w:val="single" w:sz="6" w:space="0" w:color="auto"/>
            </w:tcBorders>
            <w:vAlign w:val="center"/>
          </w:tcPr>
          <w:p w14:paraId="2C434822" w14:textId="210ADA59" w:rsidR="00FC2A1E" w:rsidRPr="00D65C24" w:rsidRDefault="00FC2A1E" w:rsidP="00FC2A1E">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tbl>
    <w:p w14:paraId="1DBF66FA" w14:textId="642B0A47" w:rsidR="58ECDD96" w:rsidRPr="00D65C24" w:rsidRDefault="58ECDD96" w:rsidP="58ECDD96">
      <w:pPr>
        <w:pStyle w:val="NoSpacing"/>
      </w:pPr>
    </w:p>
    <w:p w14:paraId="4B6522EE" w14:textId="20AA0837" w:rsidR="58D70D33" w:rsidRPr="00D65C24" w:rsidRDefault="58D70D33" w:rsidP="58D70D33">
      <w:pPr>
        <w:pStyle w:val="NoSpacing"/>
      </w:pPr>
    </w:p>
    <w:p w14:paraId="16DDE12E" w14:textId="03E2B40F" w:rsidR="3C8DAEA8" w:rsidRPr="00D65C24" w:rsidRDefault="3C8DAEA8" w:rsidP="72B91404">
      <w:pPr>
        <w:pStyle w:val="Heading2"/>
        <w:rPr>
          <w:rFonts w:ascii="Calibri Light" w:eastAsia="MS Gothic" w:hAnsi="Calibri Light" w:cs="Times New Roman"/>
          <w:b/>
          <w:bCs/>
        </w:rPr>
      </w:pPr>
      <w:bookmarkStart w:id="9" w:name="_Toc86152970"/>
      <w:r w:rsidRPr="00D65C24">
        <w:t>SUPPORT SERVICES</w:t>
      </w:r>
      <w:bookmarkEnd w:id="9"/>
    </w:p>
    <w:p w14:paraId="1A3537E5" w14:textId="77777777" w:rsidR="001B6B60" w:rsidRPr="00D65C24" w:rsidRDefault="001B6B60" w:rsidP="72B91404">
      <w:pPr>
        <w:pStyle w:val="Heading3"/>
      </w:pPr>
    </w:p>
    <w:p w14:paraId="053867B1" w14:textId="70C394ED" w:rsidR="3ABE0750" w:rsidRPr="00D65C24" w:rsidRDefault="3ABE0750" w:rsidP="72B91404">
      <w:pPr>
        <w:pStyle w:val="Heading3"/>
        <w:rPr>
          <w:rFonts w:ascii="Calibri Light" w:eastAsia="MS Gothic" w:hAnsi="Calibri Light" w:cs="Times New Roman"/>
          <w:color w:val="1F3763"/>
        </w:rPr>
      </w:pPr>
      <w:bookmarkStart w:id="10" w:name="_Toc86152971"/>
      <w:r w:rsidRPr="00D65C24">
        <w:t>Non-Medical Case Management Services</w:t>
      </w:r>
      <w:bookmarkEnd w:id="10"/>
    </w:p>
    <w:tbl>
      <w:tblPr>
        <w:tblW w:w="0" w:type="auto"/>
        <w:tblLook w:val="01E0" w:firstRow="1" w:lastRow="1" w:firstColumn="1" w:lastColumn="1" w:noHBand="0" w:noVBand="0"/>
      </w:tblPr>
      <w:tblGrid>
        <w:gridCol w:w="7318"/>
        <w:gridCol w:w="2026"/>
      </w:tblGrid>
      <w:tr w:rsidR="58D70D33" w:rsidRPr="00D65C24" w14:paraId="47F4C3C9" w14:textId="77777777" w:rsidTr="00FC2A1E">
        <w:tc>
          <w:tcPr>
            <w:tcW w:w="731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B6B0E6B" w14:textId="57C13527" w:rsidR="58D70D33" w:rsidRPr="00D65C24" w:rsidRDefault="58D70D33" w:rsidP="58D70D33">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Measure</w:t>
            </w:r>
          </w:p>
        </w:tc>
        <w:tc>
          <w:tcPr>
            <w:tcW w:w="202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A7EAEC8" w14:textId="77777777" w:rsidR="00B73B0A"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 xml:space="preserve">Target </w:t>
            </w:r>
          </w:p>
          <w:p w14:paraId="1023DDE9" w14:textId="0903F7CA" w:rsidR="58D70D33"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(Apr 1 – Mar 31)</w:t>
            </w:r>
          </w:p>
        </w:tc>
      </w:tr>
      <w:tr w:rsidR="58D70D33" w:rsidRPr="00D65C24" w14:paraId="04EABB29" w14:textId="77777777" w:rsidTr="00FC2A1E">
        <w:tc>
          <w:tcPr>
            <w:tcW w:w="7318" w:type="dxa"/>
            <w:tcBorders>
              <w:top w:val="single" w:sz="6" w:space="0" w:color="auto"/>
              <w:left w:val="single" w:sz="6" w:space="0" w:color="auto"/>
              <w:bottom w:val="single" w:sz="6" w:space="0" w:color="auto"/>
              <w:right w:val="single" w:sz="6" w:space="0" w:color="auto"/>
            </w:tcBorders>
          </w:tcPr>
          <w:p w14:paraId="08392514" w14:textId="40EF151C" w:rsidR="58D70D33" w:rsidRPr="00D65C24" w:rsidRDefault="58D70D33" w:rsidP="58D70D33">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HIV-infected individuals served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724DB941" w14:textId="125D153B" w:rsidR="58D70D33" w:rsidRPr="00D65C24" w:rsidRDefault="58D70D33" w:rsidP="58D70D33">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Clients </w:t>
            </w:r>
          </w:p>
        </w:tc>
      </w:tr>
      <w:tr w:rsidR="58D70D33" w:rsidRPr="00D65C24" w14:paraId="7C8F01AD" w14:textId="77777777" w:rsidTr="00FC2A1E">
        <w:tc>
          <w:tcPr>
            <w:tcW w:w="7318" w:type="dxa"/>
            <w:tcBorders>
              <w:top w:val="single" w:sz="6" w:space="0" w:color="auto"/>
              <w:left w:val="single" w:sz="6" w:space="0" w:color="auto"/>
              <w:bottom w:val="single" w:sz="6" w:space="0" w:color="auto"/>
              <w:right w:val="single" w:sz="6" w:space="0" w:color="auto"/>
            </w:tcBorders>
          </w:tcPr>
          <w:p w14:paraId="726C5813" w14:textId="04E8DB67" w:rsidR="58D70D33" w:rsidRPr="00D65C24" w:rsidRDefault="58D70D33" w:rsidP="58D70D33">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Number of </w:t>
            </w:r>
            <w:r w:rsidR="4DA35749" w:rsidRPr="00D65C24">
              <w:rPr>
                <w:rFonts w:ascii="Calibri" w:eastAsia="Calibri" w:hAnsi="Calibri" w:cs="Calibri"/>
                <w:color w:val="000000" w:themeColor="text1"/>
              </w:rPr>
              <w:t xml:space="preserve">client-centered </w:t>
            </w:r>
            <w:r w:rsidR="3EFA3D77" w:rsidRPr="00D65C24">
              <w:rPr>
                <w:rFonts w:ascii="Calibri" w:eastAsia="Calibri" w:hAnsi="Calibri" w:cs="Calibri"/>
                <w:color w:val="000000" w:themeColor="text1"/>
              </w:rPr>
              <w:t>non-</w:t>
            </w:r>
            <w:r w:rsidRPr="00D65C24">
              <w:rPr>
                <w:rFonts w:ascii="Calibri" w:eastAsia="Calibri" w:hAnsi="Calibri" w:cs="Calibri"/>
                <w:color w:val="000000" w:themeColor="text1"/>
              </w:rPr>
              <w:t>medical case management visits</w:t>
            </w:r>
            <w:r w:rsidR="2508A38F" w:rsidRPr="00D65C24">
              <w:rPr>
                <w:rFonts w:ascii="Calibri" w:eastAsia="Calibri" w:hAnsi="Calibri" w:cs="Calibri"/>
                <w:color w:val="000000" w:themeColor="text1"/>
              </w:rPr>
              <w:t>, to improve access to and retention in medical and support services,</w:t>
            </w:r>
            <w:r w:rsidRPr="00D65C24">
              <w:rPr>
                <w:rFonts w:ascii="Calibri" w:eastAsia="Calibri" w:hAnsi="Calibri" w:cs="Calibri"/>
                <w:color w:val="000000" w:themeColor="text1"/>
              </w:rPr>
              <w:t xml:space="preserve">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5F45076A" w14:textId="4D88D17B" w:rsidR="58D70D33" w:rsidRPr="00D65C24" w:rsidRDefault="58D70D33" w:rsidP="58D70D33">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Visits</w:t>
            </w:r>
          </w:p>
        </w:tc>
      </w:tr>
      <w:tr w:rsidR="58D70D33" w:rsidRPr="00D65C24" w14:paraId="3F06D6DE" w14:textId="77777777" w:rsidTr="00FC2A1E">
        <w:tc>
          <w:tcPr>
            <w:tcW w:w="7318" w:type="dxa"/>
            <w:tcBorders>
              <w:top w:val="single" w:sz="6" w:space="0" w:color="auto"/>
              <w:left w:val="single" w:sz="6" w:space="0" w:color="auto"/>
              <w:bottom w:val="single" w:sz="6" w:space="0" w:color="auto"/>
              <w:right w:val="single" w:sz="6" w:space="0" w:color="auto"/>
            </w:tcBorders>
          </w:tcPr>
          <w:p w14:paraId="0156B99E" w14:textId="102850CD" w:rsidR="58D70D33" w:rsidRPr="00D65C24" w:rsidRDefault="58D70D33" w:rsidP="58D70D33">
            <w:pPr>
              <w:pStyle w:val="Default"/>
              <w:spacing w:line="240" w:lineRule="auto"/>
              <w:rPr>
                <w:rFonts w:ascii="Calibri" w:eastAsia="Calibri" w:hAnsi="Calibri" w:cs="Calibri"/>
                <w:sz w:val="22"/>
                <w:szCs w:val="22"/>
              </w:rPr>
            </w:pPr>
            <w:r w:rsidRPr="00D65C24">
              <w:rPr>
                <w:rFonts w:ascii="Calibri" w:eastAsia="Calibri" w:hAnsi="Calibri" w:cs="Calibri"/>
                <w:sz w:val="22"/>
                <w:szCs w:val="22"/>
              </w:rPr>
              <w:t xml:space="preserve">Percentage of clients with HIV infection who had at least two care markers in the measurement year </w:t>
            </w:r>
          </w:p>
        </w:tc>
        <w:tc>
          <w:tcPr>
            <w:tcW w:w="2026" w:type="dxa"/>
            <w:tcBorders>
              <w:top w:val="single" w:sz="6" w:space="0" w:color="auto"/>
              <w:left w:val="single" w:sz="6" w:space="0" w:color="auto"/>
              <w:bottom w:val="single" w:sz="6" w:space="0" w:color="auto"/>
              <w:right w:val="single" w:sz="6" w:space="0" w:color="auto"/>
            </w:tcBorders>
            <w:vAlign w:val="center"/>
          </w:tcPr>
          <w:p w14:paraId="6225829D" w14:textId="3DC138F4" w:rsidR="58D70D33" w:rsidRPr="00D65C24" w:rsidRDefault="58D70D33" w:rsidP="58D70D33">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Retention </w:t>
            </w:r>
          </w:p>
        </w:tc>
      </w:tr>
      <w:tr w:rsidR="58D70D33" w:rsidRPr="00D65C24" w14:paraId="1B2C9E50" w14:textId="77777777" w:rsidTr="00FC2A1E">
        <w:tc>
          <w:tcPr>
            <w:tcW w:w="7318" w:type="dxa"/>
            <w:tcBorders>
              <w:top w:val="single" w:sz="6" w:space="0" w:color="auto"/>
              <w:left w:val="single" w:sz="6" w:space="0" w:color="auto"/>
              <w:bottom w:val="single" w:sz="6" w:space="0" w:color="auto"/>
              <w:right w:val="single" w:sz="6" w:space="0" w:color="auto"/>
            </w:tcBorders>
          </w:tcPr>
          <w:p w14:paraId="02BED396" w14:textId="255979C2" w:rsidR="58D70D33" w:rsidRPr="00D65C24" w:rsidRDefault="58D70D33" w:rsidP="58D70D33">
            <w:pPr>
              <w:spacing w:after="0" w:line="240" w:lineRule="auto"/>
              <w:rPr>
                <w:rFonts w:ascii="Calibri" w:eastAsia="Calibri" w:hAnsi="Calibri" w:cs="Calibri"/>
                <w:color w:val="000000" w:themeColor="text1"/>
              </w:rPr>
            </w:pPr>
            <w:bookmarkStart w:id="11" w:name="_Hlk86152581"/>
            <w:r w:rsidRPr="00D65C24">
              <w:rPr>
                <w:rFonts w:ascii="Calibri" w:eastAsia="Calibri" w:hAnsi="Calibri" w:cs="Calibri"/>
                <w:color w:val="000000" w:themeColor="text1"/>
              </w:rPr>
              <w:t>Percentage of patients with a diagnosis of HIV/AIDS with a viral load less than 200 copies/mL at last viral load test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05C3D29F" w14:textId="7C2715B7" w:rsidR="58D70D33" w:rsidRPr="00D65C24" w:rsidRDefault="58D70D33" w:rsidP="58D70D33">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Suppression </w:t>
            </w:r>
          </w:p>
        </w:tc>
      </w:tr>
      <w:tr w:rsidR="00FC2A1E" w:rsidRPr="00D65C24" w14:paraId="0617D3AA" w14:textId="77777777" w:rsidTr="00FC2A1E">
        <w:tc>
          <w:tcPr>
            <w:tcW w:w="7318" w:type="dxa"/>
            <w:tcBorders>
              <w:top w:val="single" w:sz="6" w:space="0" w:color="auto"/>
              <w:left w:val="single" w:sz="6" w:space="0" w:color="auto"/>
              <w:bottom w:val="single" w:sz="6" w:space="0" w:color="auto"/>
              <w:right w:val="single" w:sz="6" w:space="0" w:color="auto"/>
            </w:tcBorders>
          </w:tcPr>
          <w:p w14:paraId="352150D1" w14:textId="4B01E7B2" w:rsidR="00FC2A1E" w:rsidRPr="00D65C24" w:rsidRDefault="00FC2A1E" w:rsidP="00FC2A1E">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patients on PrEP with repeat negative HIV tests 90 days after treatment initiation</w:t>
            </w:r>
          </w:p>
        </w:tc>
        <w:tc>
          <w:tcPr>
            <w:tcW w:w="2026" w:type="dxa"/>
            <w:tcBorders>
              <w:top w:val="single" w:sz="6" w:space="0" w:color="auto"/>
              <w:left w:val="single" w:sz="6" w:space="0" w:color="auto"/>
              <w:bottom w:val="single" w:sz="6" w:space="0" w:color="auto"/>
              <w:right w:val="single" w:sz="6" w:space="0" w:color="auto"/>
            </w:tcBorders>
            <w:vAlign w:val="center"/>
          </w:tcPr>
          <w:p w14:paraId="5A26304D" w14:textId="55C38339" w:rsidR="00FC2A1E" w:rsidRPr="00D65C24" w:rsidRDefault="00FC2A1E" w:rsidP="00FC2A1E">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bookmarkEnd w:id="11"/>
    </w:tbl>
    <w:p w14:paraId="5C14E9E5" w14:textId="43354EC3" w:rsidR="58D70D33" w:rsidRPr="00D65C24" w:rsidRDefault="58D70D33" w:rsidP="58D70D33">
      <w:pPr>
        <w:pStyle w:val="NoSpacing"/>
      </w:pPr>
    </w:p>
    <w:p w14:paraId="2B225899" w14:textId="40E42A8C" w:rsidR="00B73B0A" w:rsidRPr="00D65C24" w:rsidRDefault="00B73B0A" w:rsidP="00B73B0A">
      <w:pPr>
        <w:pStyle w:val="Heading3"/>
        <w:rPr>
          <w:rFonts w:ascii="Calibri Light" w:eastAsia="MS Gothic" w:hAnsi="Calibri Light" w:cs="Times New Roman"/>
          <w:color w:val="1F3763"/>
        </w:rPr>
      </w:pPr>
      <w:bookmarkStart w:id="12" w:name="_Toc86152972"/>
      <w:r w:rsidRPr="00D65C24">
        <w:t>Health Education and Risk Reduction (need to be created)</w:t>
      </w:r>
      <w:bookmarkEnd w:id="12"/>
    </w:p>
    <w:tbl>
      <w:tblPr>
        <w:tblW w:w="0" w:type="auto"/>
        <w:tblLook w:val="01E0" w:firstRow="1" w:lastRow="1" w:firstColumn="1" w:lastColumn="1" w:noHBand="0" w:noVBand="0"/>
      </w:tblPr>
      <w:tblGrid>
        <w:gridCol w:w="7318"/>
        <w:gridCol w:w="2026"/>
      </w:tblGrid>
      <w:tr w:rsidR="00B73B0A" w:rsidRPr="00D65C24" w14:paraId="5A36CADD" w14:textId="77777777" w:rsidTr="008B184D">
        <w:tc>
          <w:tcPr>
            <w:tcW w:w="731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FADA891" w14:textId="77777777" w:rsidR="00B73B0A" w:rsidRPr="00D65C24" w:rsidRDefault="00B73B0A"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Measure</w:t>
            </w:r>
          </w:p>
        </w:tc>
        <w:tc>
          <w:tcPr>
            <w:tcW w:w="202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2428AB5A" w14:textId="77777777" w:rsidR="00B73B0A" w:rsidRPr="00D65C24" w:rsidRDefault="00B73B0A"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 xml:space="preserve">Target </w:t>
            </w:r>
          </w:p>
          <w:p w14:paraId="47426C05" w14:textId="75341D82" w:rsidR="00B73B0A" w:rsidRPr="00D65C24" w:rsidRDefault="00B73B0A"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(Apr 1 – Mar 31)</w:t>
            </w:r>
          </w:p>
        </w:tc>
      </w:tr>
      <w:tr w:rsidR="00B73B0A" w:rsidRPr="00D65C24" w14:paraId="0EB58AB0" w14:textId="77777777" w:rsidTr="008B184D">
        <w:tc>
          <w:tcPr>
            <w:tcW w:w="7318" w:type="dxa"/>
            <w:tcBorders>
              <w:top w:val="single" w:sz="6" w:space="0" w:color="auto"/>
              <w:left w:val="single" w:sz="6" w:space="0" w:color="auto"/>
              <w:bottom w:val="single" w:sz="6" w:space="0" w:color="auto"/>
              <w:right w:val="single" w:sz="6" w:space="0" w:color="auto"/>
            </w:tcBorders>
          </w:tcPr>
          <w:p w14:paraId="03117254" w14:textId="03A12258" w:rsidR="00B73B0A" w:rsidRPr="00D65C24" w:rsidRDefault="00B73B0A" w:rsidP="00212BDC">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HIV-infected individual</w:t>
            </w:r>
            <w:r w:rsidR="00A542C9" w:rsidRPr="00D65C24">
              <w:rPr>
                <w:rFonts w:ascii="Calibri" w:eastAsia="Calibri" w:hAnsi="Calibri" w:cs="Calibri"/>
                <w:color w:val="000000" w:themeColor="text1"/>
              </w:rPr>
              <w:t>s receiving health education/risk reduction services</w:t>
            </w:r>
            <w:r w:rsidRPr="00D65C24">
              <w:rPr>
                <w:rFonts w:ascii="Calibri" w:eastAsia="Calibri" w:hAnsi="Calibri" w:cs="Calibri"/>
                <w:color w:val="000000" w:themeColor="text1"/>
              </w:rPr>
              <w:t xml:space="preserve">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4F5BC586" w14:textId="77777777" w:rsidR="00B73B0A" w:rsidRPr="00D65C24" w:rsidRDefault="00B73B0A"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Clients</w:t>
            </w:r>
          </w:p>
        </w:tc>
      </w:tr>
      <w:tr w:rsidR="00A542C9" w:rsidRPr="00D65C24" w14:paraId="4BB1FA23" w14:textId="77777777" w:rsidTr="008B184D">
        <w:tc>
          <w:tcPr>
            <w:tcW w:w="7318" w:type="dxa"/>
            <w:tcBorders>
              <w:top w:val="single" w:sz="6" w:space="0" w:color="auto"/>
              <w:left w:val="single" w:sz="6" w:space="0" w:color="auto"/>
              <w:bottom w:val="single" w:sz="6" w:space="0" w:color="auto"/>
              <w:right w:val="single" w:sz="6" w:space="0" w:color="auto"/>
            </w:tcBorders>
          </w:tcPr>
          <w:p w14:paraId="7B3EAAE2" w14:textId="048D831C" w:rsidR="00A542C9" w:rsidRPr="00D65C24" w:rsidRDefault="00A542C9" w:rsidP="00A542C9">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HIV-negative individuals receiving health education/risk reduction services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2E2E925E" w14:textId="6B140567" w:rsidR="00A542C9" w:rsidRPr="00D65C24" w:rsidRDefault="00D65C24"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Clients</w:t>
            </w:r>
          </w:p>
        </w:tc>
      </w:tr>
      <w:tr w:rsidR="00B73B0A" w:rsidRPr="00D65C24" w14:paraId="6BD34BD7" w14:textId="77777777" w:rsidTr="008B184D">
        <w:tc>
          <w:tcPr>
            <w:tcW w:w="7318" w:type="dxa"/>
            <w:tcBorders>
              <w:top w:val="single" w:sz="6" w:space="0" w:color="auto"/>
              <w:left w:val="single" w:sz="6" w:space="0" w:color="auto"/>
              <w:bottom w:val="single" w:sz="6" w:space="0" w:color="auto"/>
              <w:right w:val="single" w:sz="6" w:space="0" w:color="auto"/>
            </w:tcBorders>
          </w:tcPr>
          <w:p w14:paraId="659646B8" w14:textId="77ECF997" w:rsidR="00B73B0A" w:rsidRPr="00D65C24" w:rsidRDefault="00B73B0A" w:rsidP="00C63CFD">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Number</w:t>
            </w:r>
            <w:r w:rsidR="00C63CFD" w:rsidRPr="00D65C24">
              <w:rPr>
                <w:rFonts w:ascii="Calibri" w:eastAsia="Calibri" w:hAnsi="Calibri" w:cs="Calibri"/>
                <w:color w:val="000000" w:themeColor="text1"/>
              </w:rPr>
              <w:t xml:space="preserve"> individual </w:t>
            </w:r>
            <w:r w:rsidRPr="00D65C24">
              <w:rPr>
                <w:rFonts w:ascii="Calibri" w:eastAsia="Calibri" w:hAnsi="Calibri" w:cs="Calibri"/>
                <w:color w:val="000000" w:themeColor="text1"/>
              </w:rPr>
              <w:t xml:space="preserve">sessions for </w:t>
            </w:r>
            <w:r w:rsidR="00D65C24" w:rsidRPr="00D65C24">
              <w:rPr>
                <w:rFonts w:ascii="Calibri" w:eastAsia="Calibri" w:hAnsi="Calibri" w:cs="Calibri"/>
                <w:color w:val="000000" w:themeColor="text1"/>
              </w:rPr>
              <w:t>HIV-related medical or support services</w:t>
            </w:r>
          </w:p>
        </w:tc>
        <w:tc>
          <w:tcPr>
            <w:tcW w:w="2026" w:type="dxa"/>
            <w:tcBorders>
              <w:top w:val="single" w:sz="6" w:space="0" w:color="auto"/>
              <w:left w:val="single" w:sz="6" w:space="0" w:color="auto"/>
              <w:bottom w:val="single" w:sz="6" w:space="0" w:color="auto"/>
              <w:right w:val="single" w:sz="6" w:space="0" w:color="auto"/>
            </w:tcBorders>
            <w:vAlign w:val="center"/>
          </w:tcPr>
          <w:p w14:paraId="5123F74E" w14:textId="77777777" w:rsidR="00B73B0A" w:rsidRPr="00D65C24" w:rsidRDefault="00B73B0A"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00C63CFD" w:rsidRPr="00D65C24" w14:paraId="72DC865F" w14:textId="77777777" w:rsidTr="008B184D">
        <w:tc>
          <w:tcPr>
            <w:tcW w:w="7318" w:type="dxa"/>
            <w:tcBorders>
              <w:top w:val="single" w:sz="6" w:space="0" w:color="auto"/>
              <w:left w:val="single" w:sz="6" w:space="0" w:color="auto"/>
              <w:bottom w:val="single" w:sz="6" w:space="0" w:color="auto"/>
              <w:right w:val="single" w:sz="6" w:space="0" w:color="auto"/>
            </w:tcBorders>
          </w:tcPr>
          <w:p w14:paraId="0180102B" w14:textId="11F7513B" w:rsidR="00C63CFD" w:rsidRPr="00D65C24" w:rsidRDefault="00D65C24" w:rsidP="00C63CFD">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Number of group sessions for HIV-related medical or support services</w:t>
            </w:r>
          </w:p>
        </w:tc>
        <w:tc>
          <w:tcPr>
            <w:tcW w:w="2026" w:type="dxa"/>
            <w:tcBorders>
              <w:top w:val="single" w:sz="6" w:space="0" w:color="auto"/>
              <w:left w:val="single" w:sz="6" w:space="0" w:color="auto"/>
              <w:bottom w:val="single" w:sz="6" w:space="0" w:color="auto"/>
              <w:right w:val="single" w:sz="6" w:space="0" w:color="auto"/>
            </w:tcBorders>
            <w:vAlign w:val="center"/>
          </w:tcPr>
          <w:p w14:paraId="28F8FBB1" w14:textId="75F16636" w:rsidR="00C63CFD" w:rsidRPr="00D65C24" w:rsidRDefault="00D65C24"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00B73B0A" w:rsidRPr="00D65C24" w14:paraId="44FA7F65" w14:textId="77777777" w:rsidTr="008B184D">
        <w:tc>
          <w:tcPr>
            <w:tcW w:w="7318" w:type="dxa"/>
            <w:tcBorders>
              <w:top w:val="single" w:sz="6" w:space="0" w:color="auto"/>
              <w:left w:val="single" w:sz="6" w:space="0" w:color="auto"/>
              <w:bottom w:val="single" w:sz="6" w:space="0" w:color="auto"/>
              <w:right w:val="single" w:sz="6" w:space="0" w:color="auto"/>
            </w:tcBorders>
          </w:tcPr>
          <w:p w14:paraId="24117583" w14:textId="77777777" w:rsidR="00B73B0A" w:rsidRPr="00D65C24" w:rsidRDefault="00B73B0A" w:rsidP="00212BDC">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patients with a diagnosis of HIV/AIDS with a viral load less than 200 copies/mL at last viral load test during the measurement year</w:t>
            </w:r>
          </w:p>
        </w:tc>
        <w:tc>
          <w:tcPr>
            <w:tcW w:w="2026" w:type="dxa"/>
            <w:tcBorders>
              <w:top w:val="single" w:sz="6" w:space="0" w:color="auto"/>
              <w:left w:val="single" w:sz="6" w:space="0" w:color="auto"/>
              <w:bottom w:val="single" w:sz="6" w:space="0" w:color="auto"/>
              <w:right w:val="single" w:sz="6" w:space="0" w:color="auto"/>
            </w:tcBorders>
            <w:vAlign w:val="center"/>
          </w:tcPr>
          <w:p w14:paraId="4CD5E68D" w14:textId="77777777" w:rsidR="00B73B0A" w:rsidRPr="00D65C24" w:rsidRDefault="00B73B0A"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Suppression</w:t>
            </w:r>
          </w:p>
        </w:tc>
      </w:tr>
      <w:tr w:rsidR="00A542C9" w:rsidRPr="00D65C24" w14:paraId="341886B9" w14:textId="77777777" w:rsidTr="008B184D">
        <w:tc>
          <w:tcPr>
            <w:tcW w:w="7318" w:type="dxa"/>
            <w:tcBorders>
              <w:top w:val="single" w:sz="6" w:space="0" w:color="auto"/>
              <w:left w:val="single" w:sz="6" w:space="0" w:color="auto"/>
              <w:bottom w:val="single" w:sz="6" w:space="0" w:color="auto"/>
              <w:right w:val="single" w:sz="6" w:space="0" w:color="auto"/>
            </w:tcBorders>
          </w:tcPr>
          <w:p w14:paraId="2B0C99CE" w14:textId="7BD8788F" w:rsidR="00A542C9" w:rsidRPr="00D65C24" w:rsidRDefault="00A542C9" w:rsidP="00212BDC">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Percentage of </w:t>
            </w:r>
            <w:r w:rsidR="00FC2A1E" w:rsidRPr="00D65C24">
              <w:rPr>
                <w:rFonts w:ascii="Calibri" w:eastAsia="Calibri" w:hAnsi="Calibri" w:cs="Calibri"/>
                <w:color w:val="000000" w:themeColor="text1"/>
              </w:rPr>
              <w:t>patients on PrEP with repeat negative HIV tests 90 days after treatment initiation</w:t>
            </w:r>
          </w:p>
        </w:tc>
        <w:tc>
          <w:tcPr>
            <w:tcW w:w="2026" w:type="dxa"/>
            <w:tcBorders>
              <w:top w:val="single" w:sz="6" w:space="0" w:color="auto"/>
              <w:left w:val="single" w:sz="6" w:space="0" w:color="auto"/>
              <w:bottom w:val="single" w:sz="6" w:space="0" w:color="auto"/>
              <w:right w:val="single" w:sz="6" w:space="0" w:color="auto"/>
            </w:tcBorders>
            <w:vAlign w:val="center"/>
          </w:tcPr>
          <w:p w14:paraId="1D753254" w14:textId="1DA561BF" w:rsidR="00A542C9" w:rsidRPr="00D65C24" w:rsidRDefault="00FC2A1E"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tbl>
    <w:p w14:paraId="0EB685E1" w14:textId="77777777" w:rsidR="00B73B0A" w:rsidRPr="00D65C24" w:rsidRDefault="00B73B0A" w:rsidP="72B91404">
      <w:pPr>
        <w:pStyle w:val="Heading3"/>
      </w:pPr>
    </w:p>
    <w:p w14:paraId="66FA4B29" w14:textId="77777777" w:rsidR="00B73B0A" w:rsidRPr="00D65C24" w:rsidRDefault="00B73B0A" w:rsidP="72B91404">
      <w:pPr>
        <w:pStyle w:val="Heading3"/>
      </w:pPr>
    </w:p>
    <w:p w14:paraId="345382E2" w14:textId="0B3AB9E5" w:rsidR="58D70D33" w:rsidRPr="00D65C24" w:rsidRDefault="67385F9F" w:rsidP="72B91404">
      <w:pPr>
        <w:pStyle w:val="Heading3"/>
        <w:rPr>
          <w:rFonts w:ascii="Calibri Light" w:eastAsia="MS Gothic" w:hAnsi="Calibri Light" w:cs="Times New Roman"/>
          <w:color w:val="1F3763"/>
        </w:rPr>
      </w:pPr>
      <w:bookmarkStart w:id="13" w:name="_Toc86152973"/>
      <w:r w:rsidRPr="00D65C24">
        <w:t>Psychosocial Support Services</w:t>
      </w:r>
      <w:bookmarkEnd w:id="13"/>
    </w:p>
    <w:tbl>
      <w:tblPr>
        <w:tblW w:w="0" w:type="auto"/>
        <w:tblLook w:val="01E0" w:firstRow="1" w:lastRow="1" w:firstColumn="1" w:lastColumn="1" w:noHBand="0" w:noVBand="0"/>
      </w:tblPr>
      <w:tblGrid>
        <w:gridCol w:w="7318"/>
        <w:gridCol w:w="2026"/>
      </w:tblGrid>
      <w:tr w:rsidR="72B91404" w:rsidRPr="00D65C24" w14:paraId="41200050" w14:textId="77777777" w:rsidTr="00FC2A1E">
        <w:tc>
          <w:tcPr>
            <w:tcW w:w="731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E9A27AE" w14:textId="02D6FD1E" w:rsidR="72B91404" w:rsidRPr="00D65C24" w:rsidRDefault="72B91404" w:rsidP="72B91404">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Measure</w:t>
            </w:r>
          </w:p>
        </w:tc>
        <w:tc>
          <w:tcPr>
            <w:tcW w:w="202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EFCEDCA" w14:textId="77777777" w:rsidR="00B73B0A"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 xml:space="preserve">Target </w:t>
            </w:r>
          </w:p>
          <w:p w14:paraId="7DADD994" w14:textId="083B40C4" w:rsidR="72B91404"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(Apr 1 – Mar 31)</w:t>
            </w:r>
          </w:p>
        </w:tc>
      </w:tr>
      <w:tr w:rsidR="72B91404" w:rsidRPr="00D65C24" w14:paraId="5DAD1A2B" w14:textId="77777777" w:rsidTr="00FC2A1E">
        <w:tc>
          <w:tcPr>
            <w:tcW w:w="7318" w:type="dxa"/>
            <w:tcBorders>
              <w:top w:val="single" w:sz="6" w:space="0" w:color="auto"/>
              <w:left w:val="single" w:sz="6" w:space="0" w:color="auto"/>
              <w:bottom w:val="single" w:sz="6" w:space="0" w:color="auto"/>
              <w:right w:val="single" w:sz="6" w:space="0" w:color="auto"/>
            </w:tcBorders>
          </w:tcPr>
          <w:p w14:paraId="4A77DFEA" w14:textId="3C98509E" w:rsidR="72B91404" w:rsidRPr="00D65C24" w:rsidRDefault="72B91404" w:rsidP="72B91404">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HIV-infected individuals receiving psychosocial support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11D5A143" w14:textId="45E21C96" w:rsidR="72B91404" w:rsidRPr="00D65C24" w:rsidRDefault="72B91404" w:rsidP="72B91404">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Clients</w:t>
            </w:r>
          </w:p>
        </w:tc>
      </w:tr>
      <w:tr w:rsidR="72B91404" w:rsidRPr="00D65C24" w14:paraId="65BB2E62" w14:textId="77777777" w:rsidTr="00FC2A1E">
        <w:tc>
          <w:tcPr>
            <w:tcW w:w="7318" w:type="dxa"/>
            <w:tcBorders>
              <w:top w:val="single" w:sz="6" w:space="0" w:color="auto"/>
              <w:left w:val="single" w:sz="6" w:space="0" w:color="auto"/>
              <w:bottom w:val="single" w:sz="6" w:space="0" w:color="auto"/>
              <w:right w:val="single" w:sz="6" w:space="0" w:color="auto"/>
            </w:tcBorders>
          </w:tcPr>
          <w:p w14:paraId="45DC1C9D" w14:textId="313ABC06" w:rsidR="72B91404" w:rsidRPr="00D65C24" w:rsidRDefault="19A3F025" w:rsidP="72B91404">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Number of counseling sessions for HIV-infected individuals to address behavioral and </w:t>
            </w:r>
            <w:r w:rsidR="4D08DD79" w:rsidRPr="00D65C24">
              <w:rPr>
                <w:rFonts w:ascii="Calibri" w:eastAsia="Calibri" w:hAnsi="Calibri" w:cs="Calibri"/>
                <w:color w:val="000000" w:themeColor="text1"/>
              </w:rPr>
              <w:t xml:space="preserve">physical </w:t>
            </w:r>
            <w:r w:rsidRPr="00D65C24">
              <w:rPr>
                <w:rFonts w:ascii="Calibri" w:eastAsia="Calibri" w:hAnsi="Calibri" w:cs="Calibri"/>
                <w:color w:val="000000" w:themeColor="text1"/>
              </w:rPr>
              <w:t>health concerns during the reporting period</w:t>
            </w:r>
          </w:p>
        </w:tc>
        <w:tc>
          <w:tcPr>
            <w:tcW w:w="2026" w:type="dxa"/>
            <w:tcBorders>
              <w:top w:val="single" w:sz="6" w:space="0" w:color="auto"/>
              <w:left w:val="single" w:sz="6" w:space="0" w:color="auto"/>
              <w:bottom w:val="single" w:sz="6" w:space="0" w:color="auto"/>
              <w:right w:val="single" w:sz="6" w:space="0" w:color="auto"/>
            </w:tcBorders>
            <w:vAlign w:val="center"/>
          </w:tcPr>
          <w:p w14:paraId="17FAD0C0" w14:textId="10EB82E1" w:rsidR="72B91404" w:rsidRPr="00D65C24" w:rsidRDefault="72B91404" w:rsidP="72B91404">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72B91404" w:rsidRPr="00D65C24" w14:paraId="27EBD2D8" w14:textId="77777777" w:rsidTr="00FC2A1E">
        <w:tc>
          <w:tcPr>
            <w:tcW w:w="7318" w:type="dxa"/>
            <w:tcBorders>
              <w:top w:val="single" w:sz="6" w:space="0" w:color="auto"/>
              <w:left w:val="single" w:sz="6" w:space="0" w:color="auto"/>
              <w:bottom w:val="single" w:sz="6" w:space="0" w:color="auto"/>
              <w:right w:val="single" w:sz="6" w:space="0" w:color="auto"/>
            </w:tcBorders>
          </w:tcPr>
          <w:p w14:paraId="1C9060E4" w14:textId="6BD52597" w:rsidR="72B91404" w:rsidRPr="00D65C24" w:rsidRDefault="72B91404" w:rsidP="72B91404">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patients with a diagnosis of HIV/AIDS with a viral load less than 200 copies/mL at last viral load test during the measurement year</w:t>
            </w:r>
          </w:p>
        </w:tc>
        <w:tc>
          <w:tcPr>
            <w:tcW w:w="2026" w:type="dxa"/>
            <w:tcBorders>
              <w:top w:val="single" w:sz="6" w:space="0" w:color="auto"/>
              <w:left w:val="single" w:sz="6" w:space="0" w:color="auto"/>
              <w:bottom w:val="single" w:sz="6" w:space="0" w:color="auto"/>
              <w:right w:val="single" w:sz="6" w:space="0" w:color="auto"/>
            </w:tcBorders>
            <w:vAlign w:val="center"/>
          </w:tcPr>
          <w:p w14:paraId="7FDCA37C" w14:textId="6BFDD38E" w:rsidR="72B91404" w:rsidRPr="00D65C24" w:rsidRDefault="72B91404" w:rsidP="72B91404">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Suppression</w:t>
            </w:r>
          </w:p>
        </w:tc>
      </w:tr>
      <w:tr w:rsidR="00FC2A1E" w:rsidRPr="00D65C24" w14:paraId="7D92C80C" w14:textId="77777777" w:rsidTr="00FC2A1E">
        <w:tc>
          <w:tcPr>
            <w:tcW w:w="7318" w:type="dxa"/>
            <w:tcBorders>
              <w:top w:val="single" w:sz="6" w:space="0" w:color="auto"/>
              <w:left w:val="single" w:sz="6" w:space="0" w:color="auto"/>
              <w:bottom w:val="single" w:sz="6" w:space="0" w:color="auto"/>
              <w:right w:val="single" w:sz="6" w:space="0" w:color="auto"/>
            </w:tcBorders>
          </w:tcPr>
          <w:p w14:paraId="3CED31A2" w14:textId="1176D90D" w:rsidR="00FC2A1E" w:rsidRPr="00D65C24" w:rsidRDefault="00FC2A1E" w:rsidP="00FC2A1E">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patients on PrEP with repeat negative HIV tests 90 days after treatment initiation</w:t>
            </w:r>
          </w:p>
        </w:tc>
        <w:tc>
          <w:tcPr>
            <w:tcW w:w="2026" w:type="dxa"/>
            <w:tcBorders>
              <w:top w:val="single" w:sz="6" w:space="0" w:color="auto"/>
              <w:left w:val="single" w:sz="6" w:space="0" w:color="auto"/>
              <w:bottom w:val="single" w:sz="6" w:space="0" w:color="auto"/>
              <w:right w:val="single" w:sz="6" w:space="0" w:color="auto"/>
            </w:tcBorders>
            <w:vAlign w:val="center"/>
          </w:tcPr>
          <w:p w14:paraId="7295F2DC" w14:textId="52C26D26" w:rsidR="00FC2A1E" w:rsidRPr="00D65C24" w:rsidRDefault="00FC2A1E" w:rsidP="00FC2A1E">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tbl>
    <w:p w14:paraId="0B513CCA" w14:textId="13B7B8CF" w:rsidR="58D70D33" w:rsidRPr="00D65C24" w:rsidRDefault="58D70D33" w:rsidP="72B91404"/>
    <w:p w14:paraId="5F1F3B1E" w14:textId="6BE31AAD" w:rsidR="00CC5407" w:rsidRPr="00D65C24" w:rsidRDefault="00CC5407" w:rsidP="00CC5407">
      <w:pPr>
        <w:pStyle w:val="NoSpacing"/>
      </w:pPr>
    </w:p>
    <w:p w14:paraId="02835A8F" w14:textId="77777777" w:rsidR="008E70B6" w:rsidRPr="00D65C24" w:rsidRDefault="008E70B6" w:rsidP="00CC5407">
      <w:pPr>
        <w:pStyle w:val="NoSpacing"/>
      </w:pPr>
    </w:p>
    <w:p w14:paraId="4C2BE94E" w14:textId="5430D6EE" w:rsidR="00CC5407" w:rsidRPr="00D65C24" w:rsidRDefault="00CC5407" w:rsidP="00CC5407">
      <w:pPr>
        <w:pStyle w:val="Heading3"/>
        <w:rPr>
          <w:rFonts w:ascii="Calibri Light" w:eastAsia="MS Gothic" w:hAnsi="Calibri Light" w:cs="Times New Roman"/>
          <w:color w:val="1F3763"/>
        </w:rPr>
      </w:pPr>
      <w:bookmarkStart w:id="14" w:name="_Toc86152974"/>
      <w:r w:rsidRPr="00D65C24">
        <w:t>Outreach (Part B MAI)</w:t>
      </w:r>
      <w:bookmarkEnd w:id="14"/>
    </w:p>
    <w:tbl>
      <w:tblPr>
        <w:tblW w:w="9360" w:type="dxa"/>
        <w:tblLayout w:type="fixed"/>
        <w:tblLook w:val="01E0" w:firstRow="1" w:lastRow="1" w:firstColumn="1" w:lastColumn="1" w:noHBand="0" w:noVBand="0"/>
      </w:tblPr>
      <w:tblGrid>
        <w:gridCol w:w="7318"/>
        <w:gridCol w:w="14"/>
        <w:gridCol w:w="2012"/>
        <w:gridCol w:w="16"/>
      </w:tblGrid>
      <w:tr w:rsidR="00CC5407" w:rsidRPr="00D65C24" w14:paraId="15085050" w14:textId="77777777" w:rsidTr="009B7D10">
        <w:tc>
          <w:tcPr>
            <w:tcW w:w="7332"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BA23565" w14:textId="77777777" w:rsidR="00CC5407" w:rsidRPr="00D65C24" w:rsidRDefault="00CC5407"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Measure</w:t>
            </w:r>
          </w:p>
        </w:tc>
        <w:tc>
          <w:tcPr>
            <w:tcW w:w="2028"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B8C0C4D" w14:textId="77777777" w:rsidR="00B73B0A"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 xml:space="preserve">Target </w:t>
            </w:r>
          </w:p>
          <w:p w14:paraId="49672521" w14:textId="66C0A91B" w:rsidR="00CC5407" w:rsidRPr="00D65C24" w:rsidRDefault="00B73B0A" w:rsidP="00B73B0A">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(Apr 1 – Mar 31)</w:t>
            </w:r>
          </w:p>
        </w:tc>
      </w:tr>
      <w:tr w:rsidR="00CC5407" w:rsidRPr="00D65C24" w14:paraId="1B19808A" w14:textId="77777777" w:rsidTr="009B7D10">
        <w:tc>
          <w:tcPr>
            <w:tcW w:w="7332" w:type="dxa"/>
            <w:gridSpan w:val="2"/>
            <w:tcBorders>
              <w:top w:val="single" w:sz="6" w:space="0" w:color="auto"/>
              <w:left w:val="single" w:sz="6" w:space="0" w:color="auto"/>
              <w:bottom w:val="single" w:sz="6" w:space="0" w:color="auto"/>
              <w:right w:val="single" w:sz="6" w:space="0" w:color="auto"/>
            </w:tcBorders>
          </w:tcPr>
          <w:p w14:paraId="7AFDC10F" w14:textId="77777777" w:rsidR="00CC5407" w:rsidRPr="00D65C24" w:rsidRDefault="00CC5407" w:rsidP="00212BDC">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HIV-infected individuals receiving outreach services during the reporting period</w:t>
            </w:r>
          </w:p>
        </w:tc>
        <w:tc>
          <w:tcPr>
            <w:tcW w:w="2028" w:type="dxa"/>
            <w:gridSpan w:val="2"/>
            <w:tcBorders>
              <w:top w:val="single" w:sz="6" w:space="0" w:color="auto"/>
              <w:left w:val="single" w:sz="6" w:space="0" w:color="auto"/>
              <w:bottom w:val="single" w:sz="6" w:space="0" w:color="auto"/>
              <w:right w:val="single" w:sz="6" w:space="0" w:color="auto"/>
            </w:tcBorders>
            <w:vAlign w:val="center"/>
          </w:tcPr>
          <w:p w14:paraId="73E45EE6" w14:textId="77777777" w:rsidR="00CC5407" w:rsidRPr="00D65C24" w:rsidRDefault="00CC5407"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Clients</w:t>
            </w:r>
          </w:p>
        </w:tc>
      </w:tr>
      <w:tr w:rsidR="00CC5407" w:rsidRPr="00D65C24" w14:paraId="67D71B33" w14:textId="77777777" w:rsidTr="009B7D10">
        <w:tc>
          <w:tcPr>
            <w:tcW w:w="7332" w:type="dxa"/>
            <w:gridSpan w:val="2"/>
            <w:tcBorders>
              <w:top w:val="single" w:sz="6" w:space="0" w:color="auto"/>
              <w:left w:val="single" w:sz="6" w:space="0" w:color="auto"/>
              <w:bottom w:val="single" w:sz="6" w:space="0" w:color="auto"/>
              <w:right w:val="single" w:sz="6" w:space="0" w:color="auto"/>
            </w:tcBorders>
          </w:tcPr>
          <w:p w14:paraId="3C64DFA9" w14:textId="22EBA5F1" w:rsidR="00CC5407" w:rsidRPr="00D65C24" w:rsidRDefault="009B7D10" w:rsidP="00212BDC">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HIV-infected individuals enrolled in ADAP during the reporting period</w:t>
            </w:r>
          </w:p>
        </w:tc>
        <w:tc>
          <w:tcPr>
            <w:tcW w:w="2028" w:type="dxa"/>
            <w:gridSpan w:val="2"/>
            <w:tcBorders>
              <w:top w:val="single" w:sz="6" w:space="0" w:color="auto"/>
              <w:left w:val="single" w:sz="6" w:space="0" w:color="auto"/>
              <w:bottom w:val="single" w:sz="6" w:space="0" w:color="auto"/>
              <w:right w:val="single" w:sz="6" w:space="0" w:color="auto"/>
            </w:tcBorders>
            <w:vAlign w:val="center"/>
          </w:tcPr>
          <w:p w14:paraId="04E532B6" w14:textId="77777777" w:rsidR="00CC5407" w:rsidRPr="00D65C24" w:rsidRDefault="00CC5407"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00CC5407" w:rsidRPr="00D65C24" w14:paraId="761496DB" w14:textId="77777777" w:rsidTr="009B7D10">
        <w:tc>
          <w:tcPr>
            <w:tcW w:w="7332" w:type="dxa"/>
            <w:gridSpan w:val="2"/>
            <w:tcBorders>
              <w:top w:val="single" w:sz="6" w:space="0" w:color="auto"/>
              <w:left w:val="single" w:sz="6" w:space="0" w:color="auto"/>
              <w:bottom w:val="single" w:sz="6" w:space="0" w:color="auto"/>
              <w:right w:val="single" w:sz="6" w:space="0" w:color="auto"/>
            </w:tcBorders>
          </w:tcPr>
          <w:p w14:paraId="423B5E60" w14:textId="2F5DA14D" w:rsidR="00CC5407" w:rsidRPr="00D65C24" w:rsidRDefault="00CC5407" w:rsidP="00212BDC">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Number of </w:t>
            </w:r>
            <w:r w:rsidR="009B7D10" w:rsidRPr="00D65C24">
              <w:rPr>
                <w:rFonts w:ascii="Calibri" w:eastAsia="Calibri" w:hAnsi="Calibri" w:cs="Calibri"/>
                <w:color w:val="000000" w:themeColor="text1"/>
              </w:rPr>
              <w:t>internal out</w:t>
            </w:r>
            <w:r w:rsidRPr="00D65C24">
              <w:rPr>
                <w:rFonts w:ascii="Calibri" w:eastAsia="Calibri" w:hAnsi="Calibri" w:cs="Calibri"/>
                <w:color w:val="000000" w:themeColor="text1"/>
              </w:rPr>
              <w:t>reach services to link or re-engage HIV-positive individuals who know their HIV status to medical and support services</w:t>
            </w:r>
          </w:p>
        </w:tc>
        <w:tc>
          <w:tcPr>
            <w:tcW w:w="2028" w:type="dxa"/>
            <w:gridSpan w:val="2"/>
            <w:tcBorders>
              <w:top w:val="single" w:sz="6" w:space="0" w:color="auto"/>
              <w:left w:val="single" w:sz="6" w:space="0" w:color="auto"/>
              <w:bottom w:val="single" w:sz="6" w:space="0" w:color="auto"/>
              <w:right w:val="single" w:sz="6" w:space="0" w:color="auto"/>
            </w:tcBorders>
            <w:vAlign w:val="center"/>
          </w:tcPr>
          <w:p w14:paraId="7AA06376" w14:textId="77777777" w:rsidR="00CC5407" w:rsidRPr="00D65C24" w:rsidRDefault="00CC5407"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009B7D10" w:rsidRPr="00D65C24" w14:paraId="05ABB946" w14:textId="77777777" w:rsidTr="009B7D10">
        <w:trPr>
          <w:gridAfter w:val="1"/>
          <w:wAfter w:w="16" w:type="dxa"/>
        </w:trPr>
        <w:tc>
          <w:tcPr>
            <w:tcW w:w="7318" w:type="dxa"/>
            <w:tcBorders>
              <w:top w:val="single" w:sz="6" w:space="0" w:color="auto"/>
              <w:left w:val="single" w:sz="6" w:space="0" w:color="auto"/>
              <w:bottom w:val="single" w:sz="6" w:space="0" w:color="auto"/>
              <w:right w:val="single" w:sz="6" w:space="0" w:color="auto"/>
            </w:tcBorders>
          </w:tcPr>
          <w:p w14:paraId="130D0E34" w14:textId="77777777" w:rsidR="009B7D10" w:rsidRPr="00D65C24" w:rsidRDefault="009B7D10" w:rsidP="00212BDC">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patients with a diagnosis of HIV/AIDS with a viral load less than 200 copies/mL at last viral load test during the reporting period</w:t>
            </w:r>
          </w:p>
        </w:tc>
        <w:tc>
          <w:tcPr>
            <w:tcW w:w="2026" w:type="dxa"/>
            <w:gridSpan w:val="2"/>
            <w:tcBorders>
              <w:top w:val="single" w:sz="6" w:space="0" w:color="auto"/>
              <w:left w:val="single" w:sz="6" w:space="0" w:color="auto"/>
              <w:bottom w:val="single" w:sz="6" w:space="0" w:color="auto"/>
              <w:right w:val="single" w:sz="6" w:space="0" w:color="auto"/>
            </w:tcBorders>
            <w:vAlign w:val="center"/>
          </w:tcPr>
          <w:p w14:paraId="76E68C92" w14:textId="77777777" w:rsidR="009B7D10" w:rsidRPr="00D65C24" w:rsidRDefault="009B7D10" w:rsidP="00212BDC">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 xml:space="preserve">Suppression </w:t>
            </w:r>
          </w:p>
        </w:tc>
      </w:tr>
    </w:tbl>
    <w:p w14:paraId="0A399BEB" w14:textId="77777777" w:rsidR="00CC5407" w:rsidRPr="00D65C24" w:rsidRDefault="00CC5407" w:rsidP="72B91404"/>
    <w:p w14:paraId="50809F66" w14:textId="77777777" w:rsidR="000546A3" w:rsidRPr="00D65C24" w:rsidRDefault="000546A3" w:rsidP="000546A3">
      <w:pPr>
        <w:pStyle w:val="Heading3"/>
        <w:rPr>
          <w:rFonts w:ascii="Calibri Light" w:eastAsia="MS Gothic" w:hAnsi="Calibri Light" w:cs="Times New Roman"/>
          <w:color w:val="1F3763"/>
        </w:rPr>
      </w:pPr>
      <w:bookmarkStart w:id="15" w:name="_Toc83622899"/>
      <w:r w:rsidRPr="00D65C24">
        <w:t>Medical Transportation</w:t>
      </w:r>
      <w:bookmarkEnd w:id="15"/>
    </w:p>
    <w:tbl>
      <w:tblPr>
        <w:tblW w:w="0" w:type="auto"/>
        <w:tblLook w:val="01E0" w:firstRow="1" w:lastRow="1" w:firstColumn="1" w:lastColumn="1" w:noHBand="0" w:noVBand="0"/>
      </w:tblPr>
      <w:tblGrid>
        <w:gridCol w:w="7319"/>
        <w:gridCol w:w="2025"/>
      </w:tblGrid>
      <w:tr w:rsidR="000546A3" w:rsidRPr="00D65C24" w14:paraId="217C5FD3" w14:textId="77777777" w:rsidTr="00FC2A1E">
        <w:tc>
          <w:tcPr>
            <w:tcW w:w="731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16FEB5C" w14:textId="77777777" w:rsidR="000546A3" w:rsidRPr="00D65C24" w:rsidRDefault="000546A3" w:rsidP="00560818">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Measure</w:t>
            </w:r>
          </w:p>
        </w:tc>
        <w:tc>
          <w:tcPr>
            <w:tcW w:w="202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DA52A6C" w14:textId="77777777" w:rsidR="000546A3" w:rsidRPr="00D65C24" w:rsidRDefault="000546A3" w:rsidP="00560818">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 xml:space="preserve">Target </w:t>
            </w:r>
          </w:p>
          <w:p w14:paraId="745950C4" w14:textId="2A94BB15" w:rsidR="000546A3" w:rsidRPr="00D65C24" w:rsidRDefault="000546A3" w:rsidP="00560818">
            <w:pPr>
              <w:spacing w:after="0" w:line="240" w:lineRule="auto"/>
              <w:jc w:val="center"/>
              <w:rPr>
                <w:rFonts w:ascii="Calibri" w:eastAsia="Calibri" w:hAnsi="Calibri" w:cs="Calibri"/>
                <w:color w:val="000000" w:themeColor="text1"/>
              </w:rPr>
            </w:pPr>
            <w:r w:rsidRPr="00D65C24">
              <w:rPr>
                <w:rFonts w:ascii="Calibri" w:eastAsia="Calibri" w:hAnsi="Calibri" w:cs="Calibri"/>
                <w:b/>
                <w:bCs/>
                <w:color w:val="000000" w:themeColor="text1"/>
              </w:rPr>
              <w:t>(Apr 1 – Mar 31)</w:t>
            </w:r>
          </w:p>
        </w:tc>
      </w:tr>
      <w:tr w:rsidR="000546A3" w:rsidRPr="00D65C24" w14:paraId="27A1E859" w14:textId="77777777" w:rsidTr="00FC2A1E">
        <w:tc>
          <w:tcPr>
            <w:tcW w:w="7319" w:type="dxa"/>
            <w:tcBorders>
              <w:top w:val="single" w:sz="6" w:space="0" w:color="auto"/>
              <w:left w:val="single" w:sz="6" w:space="0" w:color="auto"/>
              <w:bottom w:val="single" w:sz="6" w:space="0" w:color="auto"/>
              <w:right w:val="single" w:sz="6" w:space="0" w:color="auto"/>
            </w:tcBorders>
          </w:tcPr>
          <w:p w14:paraId="3B74D56E" w14:textId="745FCDE6" w:rsidR="000546A3" w:rsidRPr="00D65C24" w:rsidRDefault="000546A3" w:rsidP="00FC2A1E">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Total number of unduplicated individuals receiving medical transportation services during the reporting period</w:t>
            </w:r>
          </w:p>
        </w:tc>
        <w:tc>
          <w:tcPr>
            <w:tcW w:w="2025" w:type="dxa"/>
            <w:tcBorders>
              <w:top w:val="single" w:sz="6" w:space="0" w:color="auto"/>
              <w:left w:val="single" w:sz="6" w:space="0" w:color="auto"/>
              <w:bottom w:val="single" w:sz="6" w:space="0" w:color="auto"/>
              <w:right w:val="single" w:sz="6" w:space="0" w:color="auto"/>
            </w:tcBorders>
            <w:vAlign w:val="center"/>
          </w:tcPr>
          <w:p w14:paraId="0C2CA425" w14:textId="77777777" w:rsidR="000546A3" w:rsidRPr="00D65C24" w:rsidRDefault="000546A3" w:rsidP="00560818">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Clients</w:t>
            </w:r>
          </w:p>
        </w:tc>
      </w:tr>
      <w:tr w:rsidR="000546A3" w:rsidRPr="00D65C24" w14:paraId="14108C2F" w14:textId="77777777" w:rsidTr="00FC2A1E">
        <w:tc>
          <w:tcPr>
            <w:tcW w:w="7319" w:type="dxa"/>
            <w:tcBorders>
              <w:top w:val="single" w:sz="6" w:space="0" w:color="auto"/>
              <w:left w:val="single" w:sz="6" w:space="0" w:color="auto"/>
              <w:bottom w:val="single" w:sz="6" w:space="0" w:color="auto"/>
              <w:right w:val="single" w:sz="6" w:space="0" w:color="auto"/>
            </w:tcBorders>
          </w:tcPr>
          <w:p w14:paraId="095B6E0F" w14:textId="3E2EBACD" w:rsidR="000546A3" w:rsidRPr="00D65C24" w:rsidRDefault="000546A3" w:rsidP="00FC2A1E">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Number of medical transportation services, that enabled access to or retention in </w:t>
            </w:r>
            <w:r w:rsidR="00FC2A1E" w:rsidRPr="00D65C24">
              <w:rPr>
                <w:rFonts w:ascii="Calibri" w:eastAsia="Calibri" w:hAnsi="Calibri" w:cs="Calibri"/>
                <w:color w:val="000000" w:themeColor="text1"/>
              </w:rPr>
              <w:t>HIV-related medical or support</w:t>
            </w:r>
            <w:r w:rsidRPr="00D65C24">
              <w:rPr>
                <w:rFonts w:ascii="Calibri" w:eastAsia="Calibri" w:hAnsi="Calibri" w:cs="Calibri"/>
                <w:color w:val="000000" w:themeColor="text1"/>
              </w:rPr>
              <w:t xml:space="preserve"> services – Metro </w:t>
            </w:r>
            <w:proofErr w:type="spellStart"/>
            <w:r w:rsidRPr="00D65C24">
              <w:rPr>
                <w:rFonts w:ascii="Calibri" w:eastAsia="Calibri" w:hAnsi="Calibri" w:cs="Calibri"/>
                <w:color w:val="000000" w:themeColor="text1"/>
              </w:rPr>
              <w:t>SmartTrip</w:t>
            </w:r>
            <w:proofErr w:type="spellEnd"/>
            <w:r w:rsidRPr="00D65C24">
              <w:rPr>
                <w:rFonts w:ascii="Calibri" w:eastAsia="Calibri" w:hAnsi="Calibri" w:cs="Calibri"/>
                <w:color w:val="000000" w:themeColor="text1"/>
              </w:rPr>
              <w:t xml:space="preserve"> card</w:t>
            </w:r>
          </w:p>
        </w:tc>
        <w:tc>
          <w:tcPr>
            <w:tcW w:w="2025" w:type="dxa"/>
            <w:tcBorders>
              <w:top w:val="single" w:sz="6" w:space="0" w:color="auto"/>
              <w:left w:val="single" w:sz="6" w:space="0" w:color="auto"/>
              <w:bottom w:val="single" w:sz="6" w:space="0" w:color="auto"/>
              <w:right w:val="single" w:sz="6" w:space="0" w:color="auto"/>
            </w:tcBorders>
            <w:vAlign w:val="center"/>
          </w:tcPr>
          <w:p w14:paraId="1399F31E" w14:textId="77777777" w:rsidR="000546A3" w:rsidRPr="00D65C24" w:rsidRDefault="000546A3" w:rsidP="00560818">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000546A3" w:rsidRPr="00D65C24" w14:paraId="5F453D5E" w14:textId="77777777" w:rsidTr="00FC2A1E">
        <w:tc>
          <w:tcPr>
            <w:tcW w:w="7319" w:type="dxa"/>
            <w:tcBorders>
              <w:top w:val="single" w:sz="6" w:space="0" w:color="auto"/>
              <w:left w:val="single" w:sz="6" w:space="0" w:color="auto"/>
              <w:bottom w:val="single" w:sz="6" w:space="0" w:color="auto"/>
              <w:right w:val="single" w:sz="6" w:space="0" w:color="auto"/>
            </w:tcBorders>
          </w:tcPr>
          <w:p w14:paraId="59DEA916" w14:textId="5AF8940F" w:rsidR="000546A3" w:rsidRPr="00D65C24" w:rsidRDefault="00FC2A1E" w:rsidP="00560818">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Number of medical transportation services, that enabled access to or retention in HIV-related medical or support services </w:t>
            </w:r>
            <w:r w:rsidR="000546A3" w:rsidRPr="00D65C24">
              <w:rPr>
                <w:rFonts w:ascii="Calibri" w:eastAsia="Calibri" w:hAnsi="Calibri" w:cs="Calibri"/>
                <w:color w:val="000000" w:themeColor="text1"/>
              </w:rPr>
              <w:t>– Cab voucher</w:t>
            </w:r>
          </w:p>
        </w:tc>
        <w:tc>
          <w:tcPr>
            <w:tcW w:w="2025" w:type="dxa"/>
            <w:tcBorders>
              <w:top w:val="single" w:sz="6" w:space="0" w:color="auto"/>
              <w:left w:val="single" w:sz="6" w:space="0" w:color="auto"/>
              <w:bottom w:val="single" w:sz="6" w:space="0" w:color="auto"/>
              <w:right w:val="single" w:sz="6" w:space="0" w:color="auto"/>
            </w:tcBorders>
            <w:vAlign w:val="center"/>
          </w:tcPr>
          <w:p w14:paraId="4E098BCE" w14:textId="77777777" w:rsidR="000546A3" w:rsidRPr="00D65C24" w:rsidRDefault="000546A3" w:rsidP="00560818">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000546A3" w:rsidRPr="00D65C24" w14:paraId="40454977" w14:textId="77777777" w:rsidTr="00FC2A1E">
        <w:tc>
          <w:tcPr>
            <w:tcW w:w="7319" w:type="dxa"/>
            <w:tcBorders>
              <w:top w:val="single" w:sz="6" w:space="0" w:color="auto"/>
              <w:left w:val="single" w:sz="6" w:space="0" w:color="auto"/>
              <w:bottom w:val="single" w:sz="6" w:space="0" w:color="auto"/>
              <w:right w:val="single" w:sz="6" w:space="0" w:color="auto"/>
            </w:tcBorders>
          </w:tcPr>
          <w:p w14:paraId="7E502FB0" w14:textId="47828DE1" w:rsidR="000546A3" w:rsidRPr="00D65C24" w:rsidRDefault="00FC2A1E" w:rsidP="00560818">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Number of medical transportation services, that enabled access to or retention in HIV-related medical or support services </w:t>
            </w:r>
            <w:r w:rsidR="000546A3" w:rsidRPr="00D65C24">
              <w:rPr>
                <w:rFonts w:ascii="Calibri" w:eastAsia="Calibri" w:hAnsi="Calibri" w:cs="Calibri"/>
                <w:color w:val="000000" w:themeColor="text1"/>
              </w:rPr>
              <w:t>– Van service</w:t>
            </w:r>
          </w:p>
        </w:tc>
        <w:tc>
          <w:tcPr>
            <w:tcW w:w="2025" w:type="dxa"/>
            <w:tcBorders>
              <w:top w:val="single" w:sz="6" w:space="0" w:color="auto"/>
              <w:left w:val="single" w:sz="6" w:space="0" w:color="auto"/>
              <w:bottom w:val="single" w:sz="6" w:space="0" w:color="auto"/>
              <w:right w:val="single" w:sz="6" w:space="0" w:color="auto"/>
            </w:tcBorders>
            <w:vAlign w:val="center"/>
          </w:tcPr>
          <w:p w14:paraId="65426C65" w14:textId="77777777" w:rsidR="000546A3" w:rsidRPr="00D65C24" w:rsidRDefault="000546A3" w:rsidP="00560818">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000546A3" w:rsidRPr="00D65C24" w14:paraId="0D286416" w14:textId="77777777" w:rsidTr="00FC2A1E">
        <w:tc>
          <w:tcPr>
            <w:tcW w:w="7319" w:type="dxa"/>
            <w:tcBorders>
              <w:top w:val="single" w:sz="6" w:space="0" w:color="auto"/>
              <w:left w:val="single" w:sz="6" w:space="0" w:color="auto"/>
              <w:bottom w:val="single" w:sz="6" w:space="0" w:color="auto"/>
              <w:right w:val="single" w:sz="6" w:space="0" w:color="auto"/>
            </w:tcBorders>
          </w:tcPr>
          <w:p w14:paraId="3D202DDA" w14:textId="207232D3" w:rsidR="000546A3" w:rsidRPr="00D65C24" w:rsidRDefault="00FC2A1E" w:rsidP="00560818">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 xml:space="preserve">Number of medical transportation services, that enabled access to or retention in HIV-related medical or support services </w:t>
            </w:r>
            <w:r w:rsidR="000546A3" w:rsidRPr="00D65C24">
              <w:rPr>
                <w:rFonts w:ascii="Calibri" w:eastAsia="Calibri" w:hAnsi="Calibri" w:cs="Calibri"/>
                <w:color w:val="000000" w:themeColor="text1"/>
              </w:rPr>
              <w:t>– Rideshare</w:t>
            </w:r>
          </w:p>
        </w:tc>
        <w:tc>
          <w:tcPr>
            <w:tcW w:w="2025" w:type="dxa"/>
            <w:tcBorders>
              <w:top w:val="single" w:sz="6" w:space="0" w:color="auto"/>
              <w:left w:val="single" w:sz="6" w:space="0" w:color="auto"/>
              <w:bottom w:val="single" w:sz="6" w:space="0" w:color="auto"/>
              <w:right w:val="single" w:sz="6" w:space="0" w:color="auto"/>
            </w:tcBorders>
            <w:vAlign w:val="center"/>
          </w:tcPr>
          <w:p w14:paraId="168BD2F3" w14:textId="77777777" w:rsidR="000546A3" w:rsidRPr="00D65C24" w:rsidRDefault="000546A3" w:rsidP="00560818">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Units</w:t>
            </w:r>
          </w:p>
        </w:tc>
      </w:tr>
      <w:tr w:rsidR="00FC2A1E" w14:paraId="686402B4" w14:textId="77777777" w:rsidTr="00FC2A1E">
        <w:tc>
          <w:tcPr>
            <w:tcW w:w="7319" w:type="dxa"/>
            <w:tcBorders>
              <w:top w:val="single" w:sz="6" w:space="0" w:color="auto"/>
              <w:left w:val="single" w:sz="6" w:space="0" w:color="auto"/>
              <w:bottom w:val="single" w:sz="6" w:space="0" w:color="auto"/>
              <w:right w:val="single" w:sz="6" w:space="0" w:color="auto"/>
            </w:tcBorders>
          </w:tcPr>
          <w:p w14:paraId="0A2DCB7E" w14:textId="3C431ED0" w:rsidR="00FC2A1E" w:rsidRPr="00D65C24" w:rsidRDefault="00FC2A1E" w:rsidP="00FC2A1E">
            <w:pPr>
              <w:spacing w:after="0" w:line="240" w:lineRule="auto"/>
              <w:rPr>
                <w:rFonts w:ascii="Calibri" w:eastAsia="Calibri" w:hAnsi="Calibri" w:cs="Calibri"/>
                <w:color w:val="000000" w:themeColor="text1"/>
              </w:rPr>
            </w:pPr>
            <w:r w:rsidRPr="00D65C24">
              <w:rPr>
                <w:rFonts w:ascii="Calibri" w:eastAsia="Calibri" w:hAnsi="Calibri" w:cs="Calibri"/>
                <w:color w:val="000000" w:themeColor="text1"/>
              </w:rPr>
              <w:t>Percentage of patients on PrEP with repeat negative HIV tests 90 days after treatment initiation</w:t>
            </w:r>
          </w:p>
        </w:tc>
        <w:tc>
          <w:tcPr>
            <w:tcW w:w="2025" w:type="dxa"/>
            <w:tcBorders>
              <w:top w:val="single" w:sz="6" w:space="0" w:color="auto"/>
              <w:left w:val="single" w:sz="6" w:space="0" w:color="auto"/>
              <w:bottom w:val="single" w:sz="6" w:space="0" w:color="auto"/>
              <w:right w:val="single" w:sz="6" w:space="0" w:color="auto"/>
            </w:tcBorders>
            <w:vAlign w:val="center"/>
          </w:tcPr>
          <w:p w14:paraId="19E45A2C" w14:textId="3FB20255" w:rsidR="00FC2A1E" w:rsidRPr="72B91404" w:rsidRDefault="00FC2A1E" w:rsidP="00FC2A1E">
            <w:pPr>
              <w:spacing w:after="0" w:line="240" w:lineRule="auto"/>
              <w:jc w:val="center"/>
              <w:rPr>
                <w:rFonts w:ascii="Calibri" w:eastAsia="Calibri" w:hAnsi="Calibri" w:cs="Calibri"/>
                <w:color w:val="000000" w:themeColor="text1"/>
              </w:rPr>
            </w:pPr>
            <w:r w:rsidRPr="00D65C24">
              <w:rPr>
                <w:rFonts w:ascii="Calibri" w:eastAsia="Calibri" w:hAnsi="Calibri" w:cs="Calibri"/>
                <w:color w:val="000000" w:themeColor="text1"/>
              </w:rPr>
              <w:t>Retention</w:t>
            </w:r>
          </w:p>
        </w:tc>
      </w:tr>
    </w:tbl>
    <w:p w14:paraId="61944F1F" w14:textId="77777777" w:rsidR="000546A3" w:rsidRDefault="000546A3" w:rsidP="000546A3"/>
    <w:sectPr w:rsidR="00054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14A65"/>
    <w:multiLevelType w:val="hybridMultilevel"/>
    <w:tmpl w:val="7414B666"/>
    <w:lvl w:ilvl="0" w:tplc="06381306">
      <w:start w:val="1"/>
      <w:numFmt w:val="bullet"/>
      <w:lvlText w:val=""/>
      <w:lvlJc w:val="left"/>
      <w:pPr>
        <w:ind w:left="720" w:hanging="360"/>
      </w:pPr>
      <w:rPr>
        <w:rFonts w:ascii="Symbol" w:hAnsi="Symbol" w:hint="default"/>
      </w:rPr>
    </w:lvl>
    <w:lvl w:ilvl="1" w:tplc="3CD4F486">
      <w:start w:val="1"/>
      <w:numFmt w:val="bullet"/>
      <w:lvlText w:val="o"/>
      <w:lvlJc w:val="left"/>
      <w:pPr>
        <w:ind w:left="1440" w:hanging="360"/>
      </w:pPr>
      <w:rPr>
        <w:rFonts w:ascii="Courier New" w:hAnsi="Courier New" w:hint="default"/>
      </w:rPr>
    </w:lvl>
    <w:lvl w:ilvl="2" w:tplc="75023D4E">
      <w:start w:val="1"/>
      <w:numFmt w:val="bullet"/>
      <w:lvlText w:val=""/>
      <w:lvlJc w:val="left"/>
      <w:pPr>
        <w:ind w:left="2160" w:hanging="360"/>
      </w:pPr>
      <w:rPr>
        <w:rFonts w:ascii="Wingdings" w:hAnsi="Wingdings" w:hint="default"/>
      </w:rPr>
    </w:lvl>
    <w:lvl w:ilvl="3" w:tplc="3A30B358">
      <w:start w:val="1"/>
      <w:numFmt w:val="bullet"/>
      <w:lvlText w:val=""/>
      <w:lvlJc w:val="left"/>
      <w:pPr>
        <w:ind w:left="2880" w:hanging="360"/>
      </w:pPr>
      <w:rPr>
        <w:rFonts w:ascii="Symbol" w:hAnsi="Symbol" w:hint="default"/>
      </w:rPr>
    </w:lvl>
    <w:lvl w:ilvl="4" w:tplc="E34A28CC">
      <w:start w:val="1"/>
      <w:numFmt w:val="bullet"/>
      <w:lvlText w:val="o"/>
      <w:lvlJc w:val="left"/>
      <w:pPr>
        <w:ind w:left="3600" w:hanging="360"/>
      </w:pPr>
      <w:rPr>
        <w:rFonts w:ascii="Courier New" w:hAnsi="Courier New" w:hint="default"/>
      </w:rPr>
    </w:lvl>
    <w:lvl w:ilvl="5" w:tplc="603C4E22">
      <w:start w:val="1"/>
      <w:numFmt w:val="bullet"/>
      <w:lvlText w:val=""/>
      <w:lvlJc w:val="left"/>
      <w:pPr>
        <w:ind w:left="4320" w:hanging="360"/>
      </w:pPr>
      <w:rPr>
        <w:rFonts w:ascii="Wingdings" w:hAnsi="Wingdings" w:hint="default"/>
      </w:rPr>
    </w:lvl>
    <w:lvl w:ilvl="6" w:tplc="CD9A0F3C">
      <w:start w:val="1"/>
      <w:numFmt w:val="bullet"/>
      <w:lvlText w:val=""/>
      <w:lvlJc w:val="left"/>
      <w:pPr>
        <w:ind w:left="5040" w:hanging="360"/>
      </w:pPr>
      <w:rPr>
        <w:rFonts w:ascii="Symbol" w:hAnsi="Symbol" w:hint="default"/>
      </w:rPr>
    </w:lvl>
    <w:lvl w:ilvl="7" w:tplc="AD2868FA">
      <w:start w:val="1"/>
      <w:numFmt w:val="bullet"/>
      <w:lvlText w:val="o"/>
      <w:lvlJc w:val="left"/>
      <w:pPr>
        <w:ind w:left="5760" w:hanging="360"/>
      </w:pPr>
      <w:rPr>
        <w:rFonts w:ascii="Courier New" w:hAnsi="Courier New" w:hint="default"/>
      </w:rPr>
    </w:lvl>
    <w:lvl w:ilvl="8" w:tplc="B1326496">
      <w:start w:val="1"/>
      <w:numFmt w:val="bullet"/>
      <w:lvlText w:val=""/>
      <w:lvlJc w:val="left"/>
      <w:pPr>
        <w:ind w:left="6480" w:hanging="360"/>
      </w:pPr>
      <w:rPr>
        <w:rFonts w:ascii="Wingdings" w:hAnsi="Wingdings" w:hint="default"/>
      </w:rPr>
    </w:lvl>
  </w:abstractNum>
  <w:abstractNum w:abstractNumId="1" w15:restartNumberingAfterBreak="0">
    <w:nsid w:val="68827E60"/>
    <w:multiLevelType w:val="hybridMultilevel"/>
    <w:tmpl w:val="17183DEC"/>
    <w:lvl w:ilvl="0" w:tplc="E602934A">
      <w:start w:val="1"/>
      <w:numFmt w:val="bullet"/>
      <w:lvlText w:val=""/>
      <w:lvlJc w:val="left"/>
      <w:pPr>
        <w:ind w:left="720" w:hanging="360"/>
      </w:pPr>
      <w:rPr>
        <w:rFonts w:ascii="Symbol" w:hAnsi="Symbol" w:hint="default"/>
      </w:rPr>
    </w:lvl>
    <w:lvl w:ilvl="1" w:tplc="184ED4F2">
      <w:start w:val="1"/>
      <w:numFmt w:val="bullet"/>
      <w:lvlText w:val="o"/>
      <w:lvlJc w:val="left"/>
      <w:pPr>
        <w:ind w:left="1440" w:hanging="360"/>
      </w:pPr>
      <w:rPr>
        <w:rFonts w:ascii="Courier New" w:hAnsi="Courier New" w:hint="default"/>
      </w:rPr>
    </w:lvl>
    <w:lvl w:ilvl="2" w:tplc="D4C2ADCA">
      <w:start w:val="1"/>
      <w:numFmt w:val="bullet"/>
      <w:lvlText w:val=""/>
      <w:lvlJc w:val="left"/>
      <w:pPr>
        <w:ind w:left="2160" w:hanging="360"/>
      </w:pPr>
      <w:rPr>
        <w:rFonts w:ascii="Wingdings" w:hAnsi="Wingdings" w:hint="default"/>
      </w:rPr>
    </w:lvl>
    <w:lvl w:ilvl="3" w:tplc="8A2EAD98">
      <w:start w:val="1"/>
      <w:numFmt w:val="bullet"/>
      <w:lvlText w:val=""/>
      <w:lvlJc w:val="left"/>
      <w:pPr>
        <w:ind w:left="2880" w:hanging="360"/>
      </w:pPr>
      <w:rPr>
        <w:rFonts w:ascii="Symbol" w:hAnsi="Symbol" w:hint="default"/>
      </w:rPr>
    </w:lvl>
    <w:lvl w:ilvl="4" w:tplc="27A2DCE6">
      <w:start w:val="1"/>
      <w:numFmt w:val="bullet"/>
      <w:lvlText w:val="o"/>
      <w:lvlJc w:val="left"/>
      <w:pPr>
        <w:ind w:left="3600" w:hanging="360"/>
      </w:pPr>
      <w:rPr>
        <w:rFonts w:ascii="Courier New" w:hAnsi="Courier New" w:hint="default"/>
      </w:rPr>
    </w:lvl>
    <w:lvl w:ilvl="5" w:tplc="20DE4AC4">
      <w:start w:val="1"/>
      <w:numFmt w:val="bullet"/>
      <w:lvlText w:val=""/>
      <w:lvlJc w:val="left"/>
      <w:pPr>
        <w:ind w:left="4320" w:hanging="360"/>
      </w:pPr>
      <w:rPr>
        <w:rFonts w:ascii="Wingdings" w:hAnsi="Wingdings" w:hint="default"/>
      </w:rPr>
    </w:lvl>
    <w:lvl w:ilvl="6" w:tplc="C2A27972">
      <w:start w:val="1"/>
      <w:numFmt w:val="bullet"/>
      <w:lvlText w:val=""/>
      <w:lvlJc w:val="left"/>
      <w:pPr>
        <w:ind w:left="5040" w:hanging="360"/>
      </w:pPr>
      <w:rPr>
        <w:rFonts w:ascii="Symbol" w:hAnsi="Symbol" w:hint="default"/>
      </w:rPr>
    </w:lvl>
    <w:lvl w:ilvl="7" w:tplc="8DA6A218">
      <w:start w:val="1"/>
      <w:numFmt w:val="bullet"/>
      <w:lvlText w:val="o"/>
      <w:lvlJc w:val="left"/>
      <w:pPr>
        <w:ind w:left="5760" w:hanging="360"/>
      </w:pPr>
      <w:rPr>
        <w:rFonts w:ascii="Courier New" w:hAnsi="Courier New" w:hint="default"/>
      </w:rPr>
    </w:lvl>
    <w:lvl w:ilvl="8" w:tplc="FF30A2D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8FE1E0"/>
    <w:rsid w:val="00014D0E"/>
    <w:rsid w:val="00035A46"/>
    <w:rsid w:val="0004106F"/>
    <w:rsid w:val="00045DF4"/>
    <w:rsid w:val="000546A3"/>
    <w:rsid w:val="00057715"/>
    <w:rsid w:val="00057D92"/>
    <w:rsid w:val="00057F07"/>
    <w:rsid w:val="00070CE7"/>
    <w:rsid w:val="00083D2A"/>
    <w:rsid w:val="0009090C"/>
    <w:rsid w:val="000A088E"/>
    <w:rsid w:val="000B6CF2"/>
    <w:rsid w:val="000E6765"/>
    <w:rsid w:val="000F4D5A"/>
    <w:rsid w:val="00114FEF"/>
    <w:rsid w:val="001213FA"/>
    <w:rsid w:val="00125727"/>
    <w:rsid w:val="001506F1"/>
    <w:rsid w:val="001633AF"/>
    <w:rsid w:val="001B657E"/>
    <w:rsid w:val="001B6B60"/>
    <w:rsid w:val="001F5AB1"/>
    <w:rsid w:val="00200FFE"/>
    <w:rsid w:val="00207421"/>
    <w:rsid w:val="00257B0A"/>
    <w:rsid w:val="002601A0"/>
    <w:rsid w:val="00261416"/>
    <w:rsid w:val="00281D53"/>
    <w:rsid w:val="00295595"/>
    <w:rsid w:val="002A5B82"/>
    <w:rsid w:val="002B31B5"/>
    <w:rsid w:val="002B3414"/>
    <w:rsid w:val="002D1423"/>
    <w:rsid w:val="002E3134"/>
    <w:rsid w:val="002E4F2B"/>
    <w:rsid w:val="002F7164"/>
    <w:rsid w:val="00310713"/>
    <w:rsid w:val="00322970"/>
    <w:rsid w:val="00355C19"/>
    <w:rsid w:val="003624D8"/>
    <w:rsid w:val="003636AC"/>
    <w:rsid w:val="00364EEA"/>
    <w:rsid w:val="00380133"/>
    <w:rsid w:val="00395FE3"/>
    <w:rsid w:val="00397AD1"/>
    <w:rsid w:val="003B0074"/>
    <w:rsid w:val="003B4C9C"/>
    <w:rsid w:val="003C406F"/>
    <w:rsid w:val="003C684A"/>
    <w:rsid w:val="003E083B"/>
    <w:rsid w:val="003F11FF"/>
    <w:rsid w:val="003F5C2B"/>
    <w:rsid w:val="00452659"/>
    <w:rsid w:val="00453ED3"/>
    <w:rsid w:val="00456165"/>
    <w:rsid w:val="00476EAD"/>
    <w:rsid w:val="00486C6A"/>
    <w:rsid w:val="004949C4"/>
    <w:rsid w:val="004C3A10"/>
    <w:rsid w:val="004C5AF6"/>
    <w:rsid w:val="004C5F0A"/>
    <w:rsid w:val="005357BD"/>
    <w:rsid w:val="00544FF9"/>
    <w:rsid w:val="00585AC7"/>
    <w:rsid w:val="005915AE"/>
    <w:rsid w:val="005944CF"/>
    <w:rsid w:val="005970D0"/>
    <w:rsid w:val="00597967"/>
    <w:rsid w:val="005A2F5E"/>
    <w:rsid w:val="005B0E93"/>
    <w:rsid w:val="005D685C"/>
    <w:rsid w:val="00601009"/>
    <w:rsid w:val="00634AF1"/>
    <w:rsid w:val="00651CCD"/>
    <w:rsid w:val="00655ED2"/>
    <w:rsid w:val="00673434"/>
    <w:rsid w:val="006918BB"/>
    <w:rsid w:val="00692971"/>
    <w:rsid w:val="006A24F0"/>
    <w:rsid w:val="006D6B75"/>
    <w:rsid w:val="006F7D7B"/>
    <w:rsid w:val="00706CFA"/>
    <w:rsid w:val="0073577C"/>
    <w:rsid w:val="00745703"/>
    <w:rsid w:val="007655EB"/>
    <w:rsid w:val="007B5A63"/>
    <w:rsid w:val="007C5AD4"/>
    <w:rsid w:val="007E509E"/>
    <w:rsid w:val="007F57E1"/>
    <w:rsid w:val="007F6838"/>
    <w:rsid w:val="007F7B5F"/>
    <w:rsid w:val="008015C1"/>
    <w:rsid w:val="008416B7"/>
    <w:rsid w:val="0084329E"/>
    <w:rsid w:val="00873609"/>
    <w:rsid w:val="00873F00"/>
    <w:rsid w:val="00875BE2"/>
    <w:rsid w:val="00875FBE"/>
    <w:rsid w:val="008A7490"/>
    <w:rsid w:val="008B1135"/>
    <w:rsid w:val="008B184D"/>
    <w:rsid w:val="008B5687"/>
    <w:rsid w:val="008C1DDD"/>
    <w:rsid w:val="008C5F00"/>
    <w:rsid w:val="008E70B6"/>
    <w:rsid w:val="008F09C8"/>
    <w:rsid w:val="008F0E6E"/>
    <w:rsid w:val="00901347"/>
    <w:rsid w:val="00905DB7"/>
    <w:rsid w:val="009103B1"/>
    <w:rsid w:val="00913BFA"/>
    <w:rsid w:val="00915BFB"/>
    <w:rsid w:val="009224DF"/>
    <w:rsid w:val="00930D21"/>
    <w:rsid w:val="009576AE"/>
    <w:rsid w:val="00967125"/>
    <w:rsid w:val="009A6D29"/>
    <w:rsid w:val="009B7D10"/>
    <w:rsid w:val="009D3479"/>
    <w:rsid w:val="009E34CA"/>
    <w:rsid w:val="009F17EB"/>
    <w:rsid w:val="00A2063D"/>
    <w:rsid w:val="00A206FF"/>
    <w:rsid w:val="00A368D7"/>
    <w:rsid w:val="00A542C9"/>
    <w:rsid w:val="00A63F49"/>
    <w:rsid w:val="00A649E2"/>
    <w:rsid w:val="00A86006"/>
    <w:rsid w:val="00AA3E78"/>
    <w:rsid w:val="00AB7C58"/>
    <w:rsid w:val="00AC2DEC"/>
    <w:rsid w:val="00B2DCA5"/>
    <w:rsid w:val="00B37247"/>
    <w:rsid w:val="00B73B0A"/>
    <w:rsid w:val="00B9261B"/>
    <w:rsid w:val="00BA7621"/>
    <w:rsid w:val="00BB76B2"/>
    <w:rsid w:val="00BD0BE0"/>
    <w:rsid w:val="00BE304C"/>
    <w:rsid w:val="00BE5BA7"/>
    <w:rsid w:val="00BF1D1D"/>
    <w:rsid w:val="00C15DD5"/>
    <w:rsid w:val="00C2690E"/>
    <w:rsid w:val="00C2792F"/>
    <w:rsid w:val="00C576E6"/>
    <w:rsid w:val="00C63CFD"/>
    <w:rsid w:val="00C87D02"/>
    <w:rsid w:val="00C97EE4"/>
    <w:rsid w:val="00CC5407"/>
    <w:rsid w:val="00CD7594"/>
    <w:rsid w:val="00CE4AD8"/>
    <w:rsid w:val="00D162DD"/>
    <w:rsid w:val="00D33454"/>
    <w:rsid w:val="00D474A6"/>
    <w:rsid w:val="00D52AF5"/>
    <w:rsid w:val="00D543D3"/>
    <w:rsid w:val="00D56992"/>
    <w:rsid w:val="00D65C24"/>
    <w:rsid w:val="00D66D0F"/>
    <w:rsid w:val="00D67C30"/>
    <w:rsid w:val="00D825F3"/>
    <w:rsid w:val="00D9369D"/>
    <w:rsid w:val="00DB8DF6"/>
    <w:rsid w:val="00DC2345"/>
    <w:rsid w:val="00DC7869"/>
    <w:rsid w:val="00DD40D7"/>
    <w:rsid w:val="00DD6769"/>
    <w:rsid w:val="00DE4896"/>
    <w:rsid w:val="00E142B9"/>
    <w:rsid w:val="00E27A16"/>
    <w:rsid w:val="00E37BD3"/>
    <w:rsid w:val="00E57A1A"/>
    <w:rsid w:val="00E62B44"/>
    <w:rsid w:val="00EA4881"/>
    <w:rsid w:val="00EA755E"/>
    <w:rsid w:val="00EB157F"/>
    <w:rsid w:val="00ED2B47"/>
    <w:rsid w:val="00ED68B4"/>
    <w:rsid w:val="00EE5C65"/>
    <w:rsid w:val="00F12A28"/>
    <w:rsid w:val="00F13336"/>
    <w:rsid w:val="00F54585"/>
    <w:rsid w:val="00F54F3D"/>
    <w:rsid w:val="00F55823"/>
    <w:rsid w:val="00F56A93"/>
    <w:rsid w:val="00F65344"/>
    <w:rsid w:val="00F656CC"/>
    <w:rsid w:val="00F72EE6"/>
    <w:rsid w:val="00F76BDA"/>
    <w:rsid w:val="00F85849"/>
    <w:rsid w:val="00F87CAB"/>
    <w:rsid w:val="00FC2A1E"/>
    <w:rsid w:val="00FD23EA"/>
    <w:rsid w:val="00FD68EB"/>
    <w:rsid w:val="00FF56D9"/>
    <w:rsid w:val="013C422F"/>
    <w:rsid w:val="01893F2B"/>
    <w:rsid w:val="019E00D7"/>
    <w:rsid w:val="01BBC90F"/>
    <w:rsid w:val="01F050C0"/>
    <w:rsid w:val="02B5A04C"/>
    <w:rsid w:val="02CCCC06"/>
    <w:rsid w:val="0315E471"/>
    <w:rsid w:val="032A41D2"/>
    <w:rsid w:val="0352C5FC"/>
    <w:rsid w:val="03B927D8"/>
    <w:rsid w:val="03D747C4"/>
    <w:rsid w:val="046B4CE0"/>
    <w:rsid w:val="047DD799"/>
    <w:rsid w:val="04F347F6"/>
    <w:rsid w:val="053155EE"/>
    <w:rsid w:val="05813ADC"/>
    <w:rsid w:val="0591F7E9"/>
    <w:rsid w:val="0638501E"/>
    <w:rsid w:val="068C56D5"/>
    <w:rsid w:val="072637A1"/>
    <w:rsid w:val="07449415"/>
    <w:rsid w:val="076534A9"/>
    <w:rsid w:val="07A22325"/>
    <w:rsid w:val="07D5ADF7"/>
    <w:rsid w:val="083B3164"/>
    <w:rsid w:val="0879FAD2"/>
    <w:rsid w:val="08E4276A"/>
    <w:rsid w:val="090085AA"/>
    <w:rsid w:val="093FC516"/>
    <w:rsid w:val="09AF0709"/>
    <w:rsid w:val="09CAA715"/>
    <w:rsid w:val="09D33EA9"/>
    <w:rsid w:val="09F2323D"/>
    <w:rsid w:val="0A4A54F0"/>
    <w:rsid w:val="0A77FC9C"/>
    <w:rsid w:val="0A8FE1E0"/>
    <w:rsid w:val="0AB9D109"/>
    <w:rsid w:val="0B263E7D"/>
    <w:rsid w:val="0B2BBAC0"/>
    <w:rsid w:val="0BD74DA6"/>
    <w:rsid w:val="0BD777C6"/>
    <w:rsid w:val="0C009D52"/>
    <w:rsid w:val="0C13CCFD"/>
    <w:rsid w:val="0C8AF5F9"/>
    <w:rsid w:val="0C9F0AFE"/>
    <w:rsid w:val="0CD72A6D"/>
    <w:rsid w:val="0D580D22"/>
    <w:rsid w:val="0DCB2866"/>
    <w:rsid w:val="0E7D74AF"/>
    <w:rsid w:val="0EF2C9F8"/>
    <w:rsid w:val="0F202189"/>
    <w:rsid w:val="0FAD983C"/>
    <w:rsid w:val="0FF485AF"/>
    <w:rsid w:val="1009E1E5"/>
    <w:rsid w:val="10A1C27A"/>
    <w:rsid w:val="10D93D38"/>
    <w:rsid w:val="11234C4C"/>
    <w:rsid w:val="11591D75"/>
    <w:rsid w:val="11AFB3E2"/>
    <w:rsid w:val="11D6168E"/>
    <w:rsid w:val="11EE77E0"/>
    <w:rsid w:val="120ABE26"/>
    <w:rsid w:val="121BD7AA"/>
    <w:rsid w:val="12A3783B"/>
    <w:rsid w:val="12B1202E"/>
    <w:rsid w:val="12DE3B8D"/>
    <w:rsid w:val="134FCC6B"/>
    <w:rsid w:val="137F322C"/>
    <w:rsid w:val="1398F9EC"/>
    <w:rsid w:val="13E083D5"/>
    <w:rsid w:val="13EF646B"/>
    <w:rsid w:val="14225ABD"/>
    <w:rsid w:val="14380D45"/>
    <w:rsid w:val="144196BA"/>
    <w:rsid w:val="14D446C8"/>
    <w:rsid w:val="14DE1C6F"/>
    <w:rsid w:val="15351AF5"/>
    <w:rsid w:val="158E0CDF"/>
    <w:rsid w:val="15B9E4EE"/>
    <w:rsid w:val="15C31BCA"/>
    <w:rsid w:val="15DC4DA1"/>
    <w:rsid w:val="160CE15D"/>
    <w:rsid w:val="168272F9"/>
    <w:rsid w:val="16B25D9F"/>
    <w:rsid w:val="16E39F31"/>
    <w:rsid w:val="171CE877"/>
    <w:rsid w:val="1812C2C6"/>
    <w:rsid w:val="186C6E53"/>
    <w:rsid w:val="18C5A238"/>
    <w:rsid w:val="18D48E65"/>
    <w:rsid w:val="18EF6E69"/>
    <w:rsid w:val="193E477D"/>
    <w:rsid w:val="1960880A"/>
    <w:rsid w:val="19770DD1"/>
    <w:rsid w:val="198B388F"/>
    <w:rsid w:val="19A3F025"/>
    <w:rsid w:val="19E0D37C"/>
    <w:rsid w:val="19E4C3F8"/>
    <w:rsid w:val="1A57F24D"/>
    <w:rsid w:val="1B177F37"/>
    <w:rsid w:val="1B44846B"/>
    <w:rsid w:val="1BDEE3D2"/>
    <w:rsid w:val="1C093284"/>
    <w:rsid w:val="1C5F058E"/>
    <w:rsid w:val="1C75E83F"/>
    <w:rsid w:val="1C7CCFA0"/>
    <w:rsid w:val="1C90243F"/>
    <w:rsid w:val="1CB25686"/>
    <w:rsid w:val="1CC2BB9C"/>
    <w:rsid w:val="1D3E71A4"/>
    <w:rsid w:val="1DA15AC3"/>
    <w:rsid w:val="1DC84BCB"/>
    <w:rsid w:val="1E0F3242"/>
    <w:rsid w:val="1E0FE7A2"/>
    <w:rsid w:val="1E37A9D7"/>
    <w:rsid w:val="1E3E28CA"/>
    <w:rsid w:val="1ED436D7"/>
    <w:rsid w:val="1F360371"/>
    <w:rsid w:val="1F73368C"/>
    <w:rsid w:val="1F9DC3A2"/>
    <w:rsid w:val="1FA6ED11"/>
    <w:rsid w:val="1FCD17EA"/>
    <w:rsid w:val="20013EC8"/>
    <w:rsid w:val="20809E57"/>
    <w:rsid w:val="20DA5026"/>
    <w:rsid w:val="20FC8EAD"/>
    <w:rsid w:val="21039DBF"/>
    <w:rsid w:val="21134552"/>
    <w:rsid w:val="2129A8DF"/>
    <w:rsid w:val="21E31FC9"/>
    <w:rsid w:val="224311E1"/>
    <w:rsid w:val="2296D54D"/>
    <w:rsid w:val="22A643C7"/>
    <w:rsid w:val="22B23B19"/>
    <w:rsid w:val="22BAFC04"/>
    <w:rsid w:val="230B6C01"/>
    <w:rsid w:val="233B047A"/>
    <w:rsid w:val="2353DAE1"/>
    <w:rsid w:val="2366E5C0"/>
    <w:rsid w:val="236E8D65"/>
    <w:rsid w:val="236FAF89"/>
    <w:rsid w:val="23DB4B30"/>
    <w:rsid w:val="23F64FC9"/>
    <w:rsid w:val="2446F5FE"/>
    <w:rsid w:val="24E82120"/>
    <w:rsid w:val="250565F4"/>
    <w:rsid w:val="2508A38F"/>
    <w:rsid w:val="25FA2506"/>
    <w:rsid w:val="264DB9A5"/>
    <w:rsid w:val="26759794"/>
    <w:rsid w:val="26A9BE9C"/>
    <w:rsid w:val="27182913"/>
    <w:rsid w:val="278F8B7D"/>
    <w:rsid w:val="27999767"/>
    <w:rsid w:val="27C2852C"/>
    <w:rsid w:val="28093012"/>
    <w:rsid w:val="280A1C0B"/>
    <w:rsid w:val="2849049D"/>
    <w:rsid w:val="28CA7E64"/>
    <w:rsid w:val="28E73841"/>
    <w:rsid w:val="291F981C"/>
    <w:rsid w:val="296BBE01"/>
    <w:rsid w:val="297882C3"/>
    <w:rsid w:val="297F9326"/>
    <w:rsid w:val="29D8B40B"/>
    <w:rsid w:val="2A6DD6A9"/>
    <w:rsid w:val="2AA12BF1"/>
    <w:rsid w:val="2AEEAAB5"/>
    <w:rsid w:val="2AF32F15"/>
    <w:rsid w:val="2B18B56E"/>
    <w:rsid w:val="2B38584C"/>
    <w:rsid w:val="2B4EB784"/>
    <w:rsid w:val="2BAB36CE"/>
    <w:rsid w:val="2BCDB68D"/>
    <w:rsid w:val="2BD4393C"/>
    <w:rsid w:val="2C427CF0"/>
    <w:rsid w:val="2C6D088A"/>
    <w:rsid w:val="2CD428AD"/>
    <w:rsid w:val="2D17CD8B"/>
    <w:rsid w:val="2D41559B"/>
    <w:rsid w:val="2DECA620"/>
    <w:rsid w:val="2E5D7FD4"/>
    <w:rsid w:val="2E6951C0"/>
    <w:rsid w:val="2E870511"/>
    <w:rsid w:val="2ED4BB59"/>
    <w:rsid w:val="2EED763C"/>
    <w:rsid w:val="2EF1719E"/>
    <w:rsid w:val="2F9B50F6"/>
    <w:rsid w:val="2FE07EAE"/>
    <w:rsid w:val="306B48A7"/>
    <w:rsid w:val="30A5EE8E"/>
    <w:rsid w:val="30BE7090"/>
    <w:rsid w:val="314BC656"/>
    <w:rsid w:val="321FF6E5"/>
    <w:rsid w:val="3289E009"/>
    <w:rsid w:val="32F84B14"/>
    <w:rsid w:val="3316C96B"/>
    <w:rsid w:val="33424AF1"/>
    <w:rsid w:val="33538324"/>
    <w:rsid w:val="3389E130"/>
    <w:rsid w:val="339C1E23"/>
    <w:rsid w:val="33BE970C"/>
    <w:rsid w:val="33FD060A"/>
    <w:rsid w:val="34147910"/>
    <w:rsid w:val="34500BBF"/>
    <w:rsid w:val="347BF142"/>
    <w:rsid w:val="34D13FE5"/>
    <w:rsid w:val="34DE1B52"/>
    <w:rsid w:val="34EBA277"/>
    <w:rsid w:val="354E7EFE"/>
    <w:rsid w:val="359F5022"/>
    <w:rsid w:val="362F206E"/>
    <w:rsid w:val="363CBDE8"/>
    <w:rsid w:val="364700FA"/>
    <w:rsid w:val="368772D8"/>
    <w:rsid w:val="36B7F799"/>
    <w:rsid w:val="37469A31"/>
    <w:rsid w:val="37793C68"/>
    <w:rsid w:val="377B03E7"/>
    <w:rsid w:val="37FC16C9"/>
    <w:rsid w:val="380DEE3D"/>
    <w:rsid w:val="38234339"/>
    <w:rsid w:val="382A3EB3"/>
    <w:rsid w:val="38577D9E"/>
    <w:rsid w:val="386193BF"/>
    <w:rsid w:val="39B1AA34"/>
    <w:rsid w:val="39BE6DB7"/>
    <w:rsid w:val="39DD2836"/>
    <w:rsid w:val="39EBEAD4"/>
    <w:rsid w:val="39F6DD52"/>
    <w:rsid w:val="3A210D30"/>
    <w:rsid w:val="3A64147B"/>
    <w:rsid w:val="3A745333"/>
    <w:rsid w:val="3A83E448"/>
    <w:rsid w:val="3ABE0750"/>
    <w:rsid w:val="3B68C684"/>
    <w:rsid w:val="3B6A221B"/>
    <w:rsid w:val="3B78F897"/>
    <w:rsid w:val="3BD024D3"/>
    <w:rsid w:val="3C57A13E"/>
    <w:rsid w:val="3C8DAEA8"/>
    <w:rsid w:val="3D2E75F3"/>
    <w:rsid w:val="3D487D30"/>
    <w:rsid w:val="3D6AA50F"/>
    <w:rsid w:val="3D985DE2"/>
    <w:rsid w:val="3DC0811F"/>
    <w:rsid w:val="3DFB1F24"/>
    <w:rsid w:val="3E557432"/>
    <w:rsid w:val="3EFA3D77"/>
    <w:rsid w:val="3F387166"/>
    <w:rsid w:val="3F3E53B9"/>
    <w:rsid w:val="3F4E9A21"/>
    <w:rsid w:val="4021155B"/>
    <w:rsid w:val="403C2B5E"/>
    <w:rsid w:val="40A395F6"/>
    <w:rsid w:val="40C86710"/>
    <w:rsid w:val="40C9CFA0"/>
    <w:rsid w:val="417DD6AD"/>
    <w:rsid w:val="41A988E7"/>
    <w:rsid w:val="41BA1BA6"/>
    <w:rsid w:val="41F7AB2D"/>
    <w:rsid w:val="4220E125"/>
    <w:rsid w:val="422C1D17"/>
    <w:rsid w:val="424DE14B"/>
    <w:rsid w:val="426A3239"/>
    <w:rsid w:val="42C6EE5D"/>
    <w:rsid w:val="4302DE66"/>
    <w:rsid w:val="436BEEA3"/>
    <w:rsid w:val="43829F1E"/>
    <w:rsid w:val="438C3EEE"/>
    <w:rsid w:val="43DE7478"/>
    <w:rsid w:val="44383FB1"/>
    <w:rsid w:val="4440F46D"/>
    <w:rsid w:val="445C8179"/>
    <w:rsid w:val="449EB5E1"/>
    <w:rsid w:val="44A6A838"/>
    <w:rsid w:val="458E58D8"/>
    <w:rsid w:val="459757B9"/>
    <w:rsid w:val="45A73573"/>
    <w:rsid w:val="45AE0543"/>
    <w:rsid w:val="45D54210"/>
    <w:rsid w:val="460CF9E3"/>
    <w:rsid w:val="4613066C"/>
    <w:rsid w:val="461F47F2"/>
    <w:rsid w:val="463A51C8"/>
    <w:rsid w:val="463A8642"/>
    <w:rsid w:val="465BEEBE"/>
    <w:rsid w:val="4693E96E"/>
    <w:rsid w:val="46AECA8C"/>
    <w:rsid w:val="46C4FE9C"/>
    <w:rsid w:val="4704A930"/>
    <w:rsid w:val="474853BD"/>
    <w:rsid w:val="47D061B6"/>
    <w:rsid w:val="48B1CF09"/>
    <w:rsid w:val="48B31A20"/>
    <w:rsid w:val="48D42A16"/>
    <w:rsid w:val="495D02CE"/>
    <w:rsid w:val="496DE711"/>
    <w:rsid w:val="49F62B3B"/>
    <w:rsid w:val="4A4C8338"/>
    <w:rsid w:val="4A549D12"/>
    <w:rsid w:val="4A5620F9"/>
    <w:rsid w:val="4A600393"/>
    <w:rsid w:val="4A68D73A"/>
    <w:rsid w:val="4B4ED360"/>
    <w:rsid w:val="4C2C092B"/>
    <w:rsid w:val="4C60A98A"/>
    <w:rsid w:val="4C886EFA"/>
    <w:rsid w:val="4C97AA44"/>
    <w:rsid w:val="4CB7978B"/>
    <w:rsid w:val="4CCAF26D"/>
    <w:rsid w:val="4D08DD79"/>
    <w:rsid w:val="4D33B2B8"/>
    <w:rsid w:val="4DA35749"/>
    <w:rsid w:val="4DD83F31"/>
    <w:rsid w:val="4DDEF601"/>
    <w:rsid w:val="4E95B656"/>
    <w:rsid w:val="4EC72AB4"/>
    <w:rsid w:val="4F66988C"/>
    <w:rsid w:val="4F7254BD"/>
    <w:rsid w:val="4FBFD6B3"/>
    <w:rsid w:val="50F5CC03"/>
    <w:rsid w:val="510EAC33"/>
    <w:rsid w:val="514A4F0E"/>
    <w:rsid w:val="5172DD6B"/>
    <w:rsid w:val="51F383CB"/>
    <w:rsid w:val="5314E359"/>
    <w:rsid w:val="5333C443"/>
    <w:rsid w:val="5364BC2B"/>
    <w:rsid w:val="542A0A9D"/>
    <w:rsid w:val="547A8680"/>
    <w:rsid w:val="548ABF73"/>
    <w:rsid w:val="548EF321"/>
    <w:rsid w:val="550EE247"/>
    <w:rsid w:val="55232E8E"/>
    <w:rsid w:val="5531EAC4"/>
    <w:rsid w:val="5548BB4F"/>
    <w:rsid w:val="55CA344C"/>
    <w:rsid w:val="56021323"/>
    <w:rsid w:val="56170296"/>
    <w:rsid w:val="563B4F39"/>
    <w:rsid w:val="56F84593"/>
    <w:rsid w:val="57062BB7"/>
    <w:rsid w:val="572C488E"/>
    <w:rsid w:val="5742F9CC"/>
    <w:rsid w:val="5792875D"/>
    <w:rsid w:val="582FFE88"/>
    <w:rsid w:val="58D70D33"/>
    <w:rsid w:val="58E6765B"/>
    <w:rsid w:val="58ECDD96"/>
    <w:rsid w:val="59FF2B2A"/>
    <w:rsid w:val="5A25E3EF"/>
    <w:rsid w:val="5A34A740"/>
    <w:rsid w:val="5A55254F"/>
    <w:rsid w:val="5A715763"/>
    <w:rsid w:val="5ACA79BF"/>
    <w:rsid w:val="5ACBEE87"/>
    <w:rsid w:val="5B2D0852"/>
    <w:rsid w:val="5B5D226A"/>
    <w:rsid w:val="5B820B28"/>
    <w:rsid w:val="5BEA6747"/>
    <w:rsid w:val="5BF18A84"/>
    <w:rsid w:val="5C06B6D2"/>
    <w:rsid w:val="5C29DC28"/>
    <w:rsid w:val="5C2F25CF"/>
    <w:rsid w:val="5C4834A8"/>
    <w:rsid w:val="5C672492"/>
    <w:rsid w:val="5CDCBC68"/>
    <w:rsid w:val="5CE64702"/>
    <w:rsid w:val="5CF4F0B9"/>
    <w:rsid w:val="5D7EE514"/>
    <w:rsid w:val="5D97617C"/>
    <w:rsid w:val="5DE50223"/>
    <w:rsid w:val="5E422369"/>
    <w:rsid w:val="5EAB8CBE"/>
    <w:rsid w:val="5EAD4679"/>
    <w:rsid w:val="5F14A408"/>
    <w:rsid w:val="5FA544E9"/>
    <w:rsid w:val="604D9436"/>
    <w:rsid w:val="6058AA93"/>
    <w:rsid w:val="605EA465"/>
    <w:rsid w:val="615EF0F3"/>
    <w:rsid w:val="617986BC"/>
    <w:rsid w:val="61914FC3"/>
    <w:rsid w:val="62789548"/>
    <w:rsid w:val="628E403F"/>
    <w:rsid w:val="62B18BC0"/>
    <w:rsid w:val="62B9CB8B"/>
    <w:rsid w:val="62DF94C6"/>
    <w:rsid w:val="62E50F9F"/>
    <w:rsid w:val="62EA07CD"/>
    <w:rsid w:val="6368D86C"/>
    <w:rsid w:val="638E4A28"/>
    <w:rsid w:val="64210F57"/>
    <w:rsid w:val="6430B290"/>
    <w:rsid w:val="6431497F"/>
    <w:rsid w:val="648C7A17"/>
    <w:rsid w:val="64F8891E"/>
    <w:rsid w:val="6520840C"/>
    <w:rsid w:val="65395EF7"/>
    <w:rsid w:val="658DD4D9"/>
    <w:rsid w:val="66C66576"/>
    <w:rsid w:val="67200FA0"/>
    <w:rsid w:val="67385F9F"/>
    <w:rsid w:val="6799CE30"/>
    <w:rsid w:val="68BBE001"/>
    <w:rsid w:val="6939B274"/>
    <w:rsid w:val="69737243"/>
    <w:rsid w:val="69980E8A"/>
    <w:rsid w:val="69E2084C"/>
    <w:rsid w:val="69EDDBA9"/>
    <w:rsid w:val="69F1432D"/>
    <w:rsid w:val="6ACB38C6"/>
    <w:rsid w:val="6AF5EE66"/>
    <w:rsid w:val="6B31DFB8"/>
    <w:rsid w:val="6B90DB4F"/>
    <w:rsid w:val="6BAA4915"/>
    <w:rsid w:val="6C0A7E11"/>
    <w:rsid w:val="6C0B14EA"/>
    <w:rsid w:val="6C1E466E"/>
    <w:rsid w:val="6C432420"/>
    <w:rsid w:val="6C4E22A9"/>
    <w:rsid w:val="6CB3AD33"/>
    <w:rsid w:val="6CE6CEBA"/>
    <w:rsid w:val="6D0694F8"/>
    <w:rsid w:val="6D262D89"/>
    <w:rsid w:val="6D2C46F3"/>
    <w:rsid w:val="6D8570C1"/>
    <w:rsid w:val="6D89C1DA"/>
    <w:rsid w:val="6DAD465F"/>
    <w:rsid w:val="6DF1727B"/>
    <w:rsid w:val="6E07C41E"/>
    <w:rsid w:val="6E1C7580"/>
    <w:rsid w:val="6E33FB35"/>
    <w:rsid w:val="6E3F28B1"/>
    <w:rsid w:val="6E8C8368"/>
    <w:rsid w:val="6E94492E"/>
    <w:rsid w:val="6F197257"/>
    <w:rsid w:val="6F266B92"/>
    <w:rsid w:val="6F9DE6BA"/>
    <w:rsid w:val="6FC98B6A"/>
    <w:rsid w:val="70E9ED2D"/>
    <w:rsid w:val="70F8896A"/>
    <w:rsid w:val="71BBAE9C"/>
    <w:rsid w:val="727E618B"/>
    <w:rsid w:val="72857799"/>
    <w:rsid w:val="72B91404"/>
    <w:rsid w:val="734338AB"/>
    <w:rsid w:val="734B3174"/>
    <w:rsid w:val="739451A1"/>
    <w:rsid w:val="7440D689"/>
    <w:rsid w:val="7472D549"/>
    <w:rsid w:val="7516C1DE"/>
    <w:rsid w:val="7519D367"/>
    <w:rsid w:val="75678B3C"/>
    <w:rsid w:val="75704805"/>
    <w:rsid w:val="759DEEDE"/>
    <w:rsid w:val="75B2E6B2"/>
    <w:rsid w:val="75E2E424"/>
    <w:rsid w:val="76179ED1"/>
    <w:rsid w:val="763B2C77"/>
    <w:rsid w:val="769E5778"/>
    <w:rsid w:val="76B4BD4E"/>
    <w:rsid w:val="76C9A6C2"/>
    <w:rsid w:val="773872C9"/>
    <w:rsid w:val="77391B66"/>
    <w:rsid w:val="77CD6B2D"/>
    <w:rsid w:val="785F1397"/>
    <w:rsid w:val="78FCF6D3"/>
    <w:rsid w:val="79030357"/>
    <w:rsid w:val="796C1AA5"/>
    <w:rsid w:val="79CDF72D"/>
    <w:rsid w:val="79EB5C12"/>
    <w:rsid w:val="7A981A1B"/>
    <w:rsid w:val="7B0EC4D8"/>
    <w:rsid w:val="7BAAFFDA"/>
    <w:rsid w:val="7BF4DED8"/>
    <w:rsid w:val="7C5CF8F7"/>
    <w:rsid w:val="7CE3E570"/>
    <w:rsid w:val="7CE6CFD4"/>
    <w:rsid w:val="7CFB84A1"/>
    <w:rsid w:val="7D4A2CA4"/>
    <w:rsid w:val="7D7874E5"/>
    <w:rsid w:val="7DAAA3E3"/>
    <w:rsid w:val="7DB30697"/>
    <w:rsid w:val="7E3F2482"/>
    <w:rsid w:val="7E9D285D"/>
    <w:rsid w:val="7ED2BBF0"/>
    <w:rsid w:val="7EE721C0"/>
    <w:rsid w:val="7F2A1B72"/>
    <w:rsid w:val="7F317902"/>
    <w:rsid w:val="7FA0A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3498"/>
  <w15:chartTrackingRefBased/>
  <w15:docId w15:val="{C5EE1259-940A-4388-958E-A48106A5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D10"/>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customStyle="1" w:styleId="Default">
    <w:name w:val="Default"/>
    <w:basedOn w:val="Normal"/>
    <w:rsid w:val="58ECDD96"/>
    <w:pPr>
      <w:spacing w:after="0"/>
    </w:pPr>
    <w:rPr>
      <w:rFonts w:ascii="Times New Roman" w:eastAsiaTheme="minorEastAsia" w:hAnsi="Times New Roman" w:cs="Times New Roman"/>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970D0"/>
    <w:pPr>
      <w:spacing w:after="100"/>
      <w:ind w:left="440"/>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14D0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D2375FCAC004496D58CD71322480C" ma:contentTypeVersion="11" ma:contentTypeDescription="Create a new document." ma:contentTypeScope="" ma:versionID="4f6bdb905be41461134d6a55f612f909">
  <xsd:schema xmlns:xsd="http://www.w3.org/2001/XMLSchema" xmlns:xs="http://www.w3.org/2001/XMLSchema" xmlns:p="http://schemas.microsoft.com/office/2006/metadata/properties" xmlns:ns3="65ac7494-4cd2-4642-8659-a506508d82b1" xmlns:ns4="cb2fadef-faa1-416a-ac67-98c6b9f4c05a" targetNamespace="http://schemas.microsoft.com/office/2006/metadata/properties" ma:root="true" ma:fieldsID="c691952bc6544c249cc6c5caa563d007" ns3:_="" ns4:_="">
    <xsd:import namespace="65ac7494-4cd2-4642-8659-a506508d82b1"/>
    <xsd:import namespace="cb2fadef-faa1-416a-ac67-98c6b9f4c0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c7494-4cd2-4642-8659-a506508d8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fadef-faa1-416a-ac67-98c6b9f4c0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44D22-3EFB-4B89-A92F-AE02B7EE4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c7494-4cd2-4642-8659-a506508d82b1"/>
    <ds:schemaRef ds:uri="cb2fadef-faa1-416a-ac67-98c6b9f4c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91823-7881-4EA5-8F16-3BD2E6AAEBFE}">
  <ds:schemaRefs>
    <ds:schemaRef ds:uri="http://purl.org/dc/dcmitype/"/>
    <ds:schemaRef ds:uri="65ac7494-4cd2-4642-8659-a506508d82b1"/>
    <ds:schemaRef ds:uri="cb2fadef-faa1-416a-ac67-98c6b9f4c05a"/>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F3CB7D2-7574-4B82-B94C-26AB74201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1351</Words>
  <Characters>7705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 Lena (DOH)</dc:creator>
  <cp:keywords/>
  <dc:description/>
  <cp:lastModifiedBy>Fortune, Ebony (DOH)</cp:lastModifiedBy>
  <cp:revision>2</cp:revision>
  <dcterms:created xsi:type="dcterms:W3CDTF">2021-11-17T17:46:00Z</dcterms:created>
  <dcterms:modified xsi:type="dcterms:W3CDTF">2021-11-17T17:46:00Z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0x010100C74D2375FCAC004496D58CD71322480C</vt:lpwstr>
  </property>
</Properties>
</file>